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93" w:rsidRPr="00E66193" w:rsidRDefault="00E66193" w:rsidP="00E66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Постановлением администрации города Алейска от 10.12.2003 № 1133 «координационном Совете по вопросам комплексной реабилитации инвалидов»  в городе Алейске создан координационный Совет по вопросам комплексной реабилитации инвалидов.</w:t>
      </w:r>
    </w:p>
    <w:p w:rsidR="00E66193" w:rsidRPr="00E66193" w:rsidRDefault="00E66193" w:rsidP="00E66193">
      <w:pPr>
        <w:shd w:val="clear" w:color="auto" w:fill="FFFFFF"/>
        <w:spacing w:before="490" w:after="0" w:line="317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20"/>
          <w:sz w:val="29"/>
          <w:szCs w:val="29"/>
          <w:lang w:eastAsia="ru-RU"/>
        </w:rPr>
        <w:t>ПОЛОЖЕНИЕ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97" w:right="19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2"/>
          <w:sz w:val="29"/>
          <w:szCs w:val="29"/>
          <w:lang w:eastAsia="ru-RU"/>
        </w:rPr>
        <w:t>О координационном Совете по вопросам комплексной реабилитации инвалидов</w:t>
      </w:r>
    </w:p>
    <w:p w:rsidR="00E66193" w:rsidRPr="00E66193" w:rsidRDefault="00E66193" w:rsidP="00E66193">
      <w:pPr>
        <w:shd w:val="clear" w:color="auto" w:fill="FFFFFF"/>
        <w:spacing w:before="307" w:after="0" w:line="240" w:lineRule="auto"/>
        <w:ind w:left="9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4"/>
          <w:sz w:val="29"/>
          <w:szCs w:val="29"/>
          <w:lang w:eastAsia="ru-RU"/>
        </w:rPr>
        <w:t>1. Общие положения</w:t>
      </w:r>
    </w:p>
    <w:p w:rsidR="00E66193" w:rsidRPr="00E66193" w:rsidRDefault="00E66193" w:rsidP="00E66193">
      <w:pPr>
        <w:shd w:val="clear" w:color="auto" w:fill="FFFFFF"/>
        <w:spacing w:before="326" w:after="0" w:line="317" w:lineRule="atLeast"/>
        <w:ind w:left="29" w:firstLine="7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0"/>
          <w:sz w:val="29"/>
          <w:szCs w:val="29"/>
          <w:lang w:eastAsia="ru-RU"/>
        </w:rPr>
        <w:t>1.1. Координационный Совет по вопросам комплексной реабилитации инвалидов администрации г. Алейска (далее по тексту Совет) является координационным органом, созданным администрацией города для обеспечения согласованных действий предприятий, учреждений и организаций города, задействованных в осуществлении мероприятий по комплексной реабилитации инвалидов.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1.2. В своей деятельности Совет руководствуется: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Конституцией Российской Федерации;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федеральными законами;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Указами Президента Российской Федерации;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постановлениями и распоряжениями Правительства Российской Федерации: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Законами Алтайского края;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постановлениями и распоряжениями администрации Алтайского края;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- постановлениями и распоряжениями администрации города Алейска;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 xml:space="preserve">- постановлениями </w:t>
      </w:r>
      <w:proofErr w:type="spellStart"/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Алейского</w:t>
      </w:r>
      <w:proofErr w:type="spellEnd"/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 xml:space="preserve"> городского Собрания депутатов.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1.3.</w:t>
      </w:r>
      <w:r w:rsidRPr="00E66193">
        <w:rPr>
          <w:rFonts w:ascii="Arial" w:eastAsia="Times New Roman" w:hAnsi="Arial" w:cs="Arial"/>
          <w:color w:val="292929"/>
          <w:spacing w:val="-5"/>
          <w:sz w:val="29"/>
          <w:szCs w:val="29"/>
          <w:lang w:eastAsia="ru-RU"/>
        </w:rPr>
        <w:t> Состав совета утверждается проставлением администрации города. Совет образуется в составе: председателя, заместителя председателя, секретаря и членов Совета. В состав Совета входят: представители органов социальной защиты населения, учреждений здравоохранения, образования, служб МСЭ, службы занятости населения.</w:t>
      </w:r>
    </w:p>
    <w:p w:rsidR="00E66193" w:rsidRPr="00E66193" w:rsidRDefault="00E66193" w:rsidP="00E66193">
      <w:pPr>
        <w:shd w:val="clear" w:color="auto" w:fill="FFFFFF"/>
        <w:spacing w:after="0" w:line="317" w:lineRule="atLeast"/>
        <w:ind w:left="19" w:right="19" w:firstLine="7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left="10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4"/>
          <w:sz w:val="29"/>
          <w:szCs w:val="29"/>
          <w:lang w:eastAsia="ru-RU"/>
        </w:rPr>
        <w:t>2. Основными задачами Совета является: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left="10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38" w:right="34" w:firstLine="70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6"/>
          <w:sz w:val="29"/>
          <w:szCs w:val="29"/>
          <w:lang w:eastAsia="ru-RU"/>
        </w:rPr>
        <w:t xml:space="preserve">2.1. Координация деятельности и обеспечение согласованных действий предприятий, учреждений и организаций города, </w:t>
      </w:r>
      <w:r w:rsidRPr="00E66193">
        <w:rPr>
          <w:rFonts w:ascii="Arial" w:eastAsia="Times New Roman" w:hAnsi="Arial" w:cs="Arial"/>
          <w:color w:val="292929"/>
          <w:spacing w:val="-6"/>
          <w:sz w:val="29"/>
          <w:szCs w:val="29"/>
          <w:lang w:eastAsia="ru-RU"/>
        </w:rPr>
        <w:lastRenderedPageBreak/>
        <w:t>осуществляющих проведение мероприятий по медицинской, профессиональной и социальной реабилитации инвалидов.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43" w:right="58" w:firstLine="71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2.2. Разработка и принятие решений по обеспечению эффективного функционирования системы комплексной реабилитации инвалидов в городе.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34" w:right="58" w:firstLine="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4"/>
          <w:sz w:val="29"/>
          <w:szCs w:val="29"/>
          <w:lang w:eastAsia="ru-RU"/>
        </w:rPr>
        <w:t xml:space="preserve">2.3. Организация </w:t>
      </w:r>
      <w:proofErr w:type="gramStart"/>
      <w:r w:rsidRPr="00E66193">
        <w:rPr>
          <w:rFonts w:ascii="Arial" w:eastAsia="Times New Roman" w:hAnsi="Arial" w:cs="Arial"/>
          <w:color w:val="292929"/>
          <w:spacing w:val="-4"/>
          <w:sz w:val="29"/>
          <w:szCs w:val="29"/>
          <w:lang w:eastAsia="ru-RU"/>
        </w:rPr>
        <w:t>контроля за</w:t>
      </w:r>
      <w:proofErr w:type="gramEnd"/>
      <w:r w:rsidRPr="00E66193">
        <w:rPr>
          <w:rFonts w:ascii="Arial" w:eastAsia="Times New Roman" w:hAnsi="Arial" w:cs="Arial"/>
          <w:color w:val="292929"/>
          <w:spacing w:val="-4"/>
          <w:sz w:val="29"/>
          <w:szCs w:val="29"/>
          <w:lang w:eastAsia="ru-RU"/>
        </w:rPr>
        <w:t xml:space="preserve"> выполнением действующего законодательства по вопросам предоставления льгот и гарантий для инвалидов по общему заболеванию, инвалидов с детьми.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24" w:right="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8"/>
          <w:sz w:val="29"/>
          <w:szCs w:val="29"/>
          <w:lang w:eastAsia="ru-RU"/>
        </w:rPr>
        <w:t>           2.4. Участие в подготовке проектов постановлений городского Собрания депутатов по вопросам социально – правовой защиты инвалидов.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4" w:right="72" w:firstLine="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7"/>
          <w:sz w:val="29"/>
          <w:szCs w:val="29"/>
          <w:lang w:eastAsia="ru-RU"/>
        </w:rPr>
        <w:t>2.5. Рассмотрение вопросов связанных с организацией адресной (социально – экономической, медицинской, правовой) помощи нуждающимся инвалидам.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4" w:right="67" w:firstLine="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0"/>
          <w:sz w:val="29"/>
          <w:szCs w:val="29"/>
          <w:lang w:eastAsia="ru-RU"/>
        </w:rPr>
        <w:t>2.6. Взаимодействие с общественными и религиозными организациями, средствами массовой информации по вопросам комплексной реабилитации инвалидов города.</w:t>
      </w:r>
    </w:p>
    <w:p w:rsidR="00E66193" w:rsidRPr="00E66193" w:rsidRDefault="00E66193" w:rsidP="00E66193">
      <w:pPr>
        <w:shd w:val="clear" w:color="auto" w:fill="FFFFFF"/>
        <w:spacing w:before="331" w:after="0" w:line="240" w:lineRule="auto"/>
        <w:ind w:left="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3. Полномочия Совета:</w:t>
      </w:r>
    </w:p>
    <w:p w:rsidR="00E66193" w:rsidRPr="00E66193" w:rsidRDefault="00E66193" w:rsidP="00E66193">
      <w:pPr>
        <w:shd w:val="clear" w:color="auto" w:fill="FFFFFF"/>
        <w:spacing w:before="341" w:after="0" w:line="302" w:lineRule="atLeast"/>
        <w:ind w:left="14" w:firstLine="69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5"/>
          <w:sz w:val="29"/>
          <w:szCs w:val="29"/>
          <w:lang w:eastAsia="ru-RU"/>
        </w:rPr>
        <w:t>3.1. Рассматривать вопросы в пределах своей компетенции и принимать по ним решения.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2"/>
          <w:sz w:val="29"/>
          <w:szCs w:val="29"/>
          <w:lang w:eastAsia="ru-RU"/>
        </w:rPr>
        <w:t>3.2. Привлекать в установленном порядке соответствующих специалистов, представителей общественных организаций инвалидов для участия в работе Совета, осуществления комплексного анализа социальных проблем инвалидов и разработки предложений по их решению.</w:t>
      </w:r>
    </w:p>
    <w:p w:rsidR="00E66193" w:rsidRPr="00E66193" w:rsidRDefault="00E66193" w:rsidP="00E66193">
      <w:pPr>
        <w:shd w:val="clear" w:color="auto" w:fill="FFFFFF"/>
        <w:spacing w:before="5"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3.3. Запрашивать у структурных подразделений администрации города, государственных учреждений и организаций информацию по вопросам, входящим в компетенцию Совета.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3.4. Приглашать на свои заседания руководителей и должностных лиц предприятий, учреждений, организаций, заслушивать информацию о проведенной работе по комплексной реабилитации инвалидов.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3.5. Участвовать в рассмотрении проектов постановлений городского Совета депутатов по вопросам, входящим в компетенцию Совета, в подготовке соответствующих предложений по улучшению социальной защищенности инвалидов города в городскую Программу адресной социальной помощи малообеспеченным гражданам.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3.6. Участвовать при необходимости в рассмотрении писем, обращений инвалидов, поступивших в администрацию города, управление социальной защиты населения.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 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4. Организация работы: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lastRenderedPageBreak/>
        <w:t> 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4.1. Заседания Совета проводится по мере необходимости, не реже 1 раз в квартал.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4.2. Заседание Совета считается правомочным при участии не менее половины от общего числа членов Совета.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4.3. По каждому вопросу, рассматриваемому Советом, принимается мотивированное решение со ссылкой на действующее законодательство.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4.4. Решение Совета принимается простым большинством голосов от числа Совета, участвующих в голосовании и подписываются председателем и секретарем Совета.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4.5. Спорные вопросы могут быть рассмотрены в присутствии инвалидов, родителей детей – инвалидов или лиц их заменяющих.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 xml:space="preserve">4.6. Решение Совета обязательно для рассмотрения предприятиями, учреждениями и организациями </w:t>
      </w:r>
      <w:proofErr w:type="gramStart"/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города</w:t>
      </w:r>
      <w:proofErr w:type="gramEnd"/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 xml:space="preserve"> осуществляющими мероприятия по медицинской, профессиональной и социальной реабилитации инвалидов.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 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left="10" w:right="19" w:firstLine="68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 </w:t>
      </w:r>
    </w:p>
    <w:p w:rsidR="00E66193" w:rsidRPr="00E66193" w:rsidRDefault="00E66193" w:rsidP="00E66193">
      <w:pPr>
        <w:shd w:val="clear" w:color="auto" w:fill="FFFFFF"/>
        <w:spacing w:after="0" w:line="322" w:lineRule="atLeast"/>
        <w:ind w:right="1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pacing w:val="-11"/>
          <w:sz w:val="29"/>
          <w:szCs w:val="29"/>
          <w:lang w:eastAsia="ru-RU"/>
        </w:rPr>
        <w:t> 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состав Совета входят представители органов здравоохранения, образования, социальной защиты населения, общественного объединения инвалидов и </w:t>
      </w:r>
      <w:proofErr w:type="spellStart"/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д.р</w:t>
      </w:r>
      <w:proofErr w:type="spellEnd"/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Председателем Совета является заместитель администрации главы города курирующий социальные вопросы.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2011 году на заседаниях Совета рассмотрены следующие вопросы: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 проблемы трудоустройства инвалидов в г. Алейске и пути их решения;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 о состоянии медицинского обслуживания и обеспечения лекарственными средствами по бесплатным рецептам инвалидов по общему заболеванию;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 об исполнении требований доступности для инвалидов и маломобильных групп населения объектов социальной инфраструктуры в г. Алейске. Проблемы, пути их решения;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 о деятельности </w:t>
      </w:r>
      <w:proofErr w:type="spellStart"/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Алейской</w:t>
      </w:r>
      <w:proofErr w:type="spellEnd"/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группы Алтайской краевой общественной организации Всероссийского общества слепых и клуба общения для инвалидов «Сильные духом»;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об организации работы по реализации индивидуальных программ реабилитации детей – инвалидов;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 работе управления социальной защиты населения по городу Алейску по предоставлению мер социальной поддержки инвалидам и семьям с детьми – инвалидами (ЕДК, субсидии, детское пособие, адресная социальная помощь);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- о работе городских учреждений и организаций по исполнению комплекса реабилитационных мероприятий, предусмотренных индивидуальными программами реабилитаций инвалидов и детей – инвалидов;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 планировании декады инвалидов в городе;</w:t>
      </w:r>
    </w:p>
    <w:p w:rsidR="00E66193" w:rsidRPr="00E66193" w:rsidRDefault="00E66193" w:rsidP="00E661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19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анализ причин инвалидности среди детей и другие.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2023-12-25T12:30:00Z</dcterms:created>
  <dcterms:modified xsi:type="dcterms:W3CDTF">2023-12-25T12:30:00Z</dcterms:modified>
</cp:coreProperties>
</file>