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9C" w:rsidRDefault="006B539C" w:rsidP="006B53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8"/>
          <w:szCs w:val="28"/>
        </w:rPr>
        <w:t>П</w:t>
      </w:r>
      <w:proofErr w:type="gramEnd"/>
      <w:r>
        <w:rPr>
          <w:color w:val="292929"/>
          <w:sz w:val="28"/>
          <w:szCs w:val="28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30.12.2016                                                                             №  1183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г. Алейск</w:t>
      </w:r>
    </w:p>
    <w:p w:rsidR="006B539C" w:rsidRDefault="006B539C" w:rsidP="006B53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О внесении изменений в  постановление администрации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города от 06.10.2011г. №1298  «Об утверждении порядка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проведения ярмарок на  территории города Алейска»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br/>
      </w:r>
    </w:p>
    <w:p w:rsidR="006B539C" w:rsidRDefault="006B539C" w:rsidP="006B53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соответствии с ГОСТ Р51303-2013  Национальный стандарт Российской Федерации. Торговля. Термины и определения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1.Внести изменения в пункт 1.2. Порядка организации ярмарок на территории города Алейска, утвержденного постановлением администрации города от 06.10.2011 № 1298, изложив его в новой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 xml:space="preserve">«1.2. </w:t>
      </w:r>
      <w:proofErr w:type="gramStart"/>
      <w:r>
        <w:rPr>
          <w:color w:val="292929"/>
          <w:sz w:val="28"/>
          <w:szCs w:val="28"/>
        </w:rPr>
        <w:t>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2.Постановление администрации города № 1466 от 28.11.2014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 xml:space="preserve">3.Начальнику отдела по печати и информации Ф.Н. </w:t>
      </w:r>
      <w:proofErr w:type="spellStart"/>
      <w:r>
        <w:rPr>
          <w:color w:val="292929"/>
          <w:sz w:val="28"/>
          <w:szCs w:val="28"/>
        </w:rPr>
        <w:t>Сухно</w:t>
      </w:r>
      <w:proofErr w:type="spellEnd"/>
      <w:r>
        <w:rPr>
          <w:color w:val="292929"/>
          <w:sz w:val="28"/>
          <w:szCs w:val="28"/>
        </w:rPr>
        <w:t xml:space="preserve"> опубликовать постановление в</w:t>
      </w:r>
      <w:proofErr w:type="gramEnd"/>
      <w:r>
        <w:rPr>
          <w:color w:val="292929"/>
          <w:sz w:val="28"/>
          <w:szCs w:val="28"/>
        </w:rPr>
        <w:t xml:space="preserve"> «</w:t>
      </w:r>
      <w:proofErr w:type="gramStart"/>
      <w:r>
        <w:rPr>
          <w:color w:val="292929"/>
          <w:sz w:val="28"/>
          <w:szCs w:val="28"/>
        </w:rPr>
        <w:t>Сборнике</w:t>
      </w:r>
      <w:proofErr w:type="gramEnd"/>
      <w:r>
        <w:rPr>
          <w:color w:val="292929"/>
          <w:sz w:val="28"/>
          <w:szCs w:val="28"/>
        </w:rPr>
        <w:t xml:space="preserve"> муниципальных правовых актов города Алейска Алтайского края» и разместить на официальном Интернет-сайте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4.Контроль исполнения настоящего постановления возложить на заместителя главы администрации города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br/>
      </w:r>
    </w:p>
    <w:p w:rsidR="006B539C" w:rsidRDefault="006B539C" w:rsidP="006B53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  <w:sz w:val="28"/>
          <w:szCs w:val="28"/>
        </w:rPr>
        <w:t>И.о</w:t>
      </w:r>
      <w:proofErr w:type="spellEnd"/>
      <w:r>
        <w:rPr>
          <w:color w:val="292929"/>
          <w:sz w:val="28"/>
          <w:szCs w:val="28"/>
        </w:rPr>
        <w:t>. главы города</w:t>
      </w:r>
    </w:p>
    <w:p w:rsidR="006B539C" w:rsidRDefault="006B539C" w:rsidP="006B53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И.И. </w:t>
      </w:r>
      <w:proofErr w:type="spellStart"/>
      <w:r>
        <w:rPr>
          <w:color w:val="292929"/>
          <w:sz w:val="28"/>
          <w:szCs w:val="28"/>
        </w:rPr>
        <w:t>Брейнерт</w:t>
      </w:r>
      <w:proofErr w:type="spell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2023-12-21T12:06:00Z</dcterms:created>
  <dcterms:modified xsi:type="dcterms:W3CDTF">2023-12-21T12:06:00Z</dcterms:modified>
</cp:coreProperties>
</file>