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C3" w:rsidRPr="00A828C3" w:rsidRDefault="00A828C3" w:rsidP="00A828C3">
      <w:pPr>
        <w:shd w:val="clear" w:color="auto" w:fill="FFFFFF"/>
        <w:spacing w:after="0" w:line="240" w:lineRule="auto"/>
        <w:jc w:val="center"/>
        <w:rPr>
          <w:rFonts w:ascii="Arial" w:eastAsia="Times New Roman" w:hAnsi="Arial" w:cs="Arial"/>
          <w:color w:val="292929"/>
          <w:sz w:val="21"/>
          <w:szCs w:val="21"/>
          <w:lang w:eastAsia="ru-RU"/>
        </w:rPr>
      </w:pPr>
      <w:r w:rsidRPr="00A828C3">
        <w:rPr>
          <w:rFonts w:ascii="Arial" w:eastAsia="Times New Roman" w:hAnsi="Arial" w:cs="Arial"/>
          <w:color w:val="292929"/>
          <w:sz w:val="21"/>
          <w:szCs w:val="21"/>
          <w:lang w:eastAsia="ru-RU"/>
        </w:rPr>
        <w:t> </w:t>
      </w:r>
      <w:r w:rsidRPr="00A828C3">
        <w:rPr>
          <w:rFonts w:ascii="Arial" w:eastAsia="Times New Roman" w:hAnsi="Arial" w:cs="Arial"/>
          <w:color w:val="292929"/>
          <w:sz w:val="24"/>
          <w:szCs w:val="24"/>
          <w:lang w:eastAsia="ru-RU"/>
        </w:rPr>
        <w:t>Алтайский край</w:t>
      </w:r>
    </w:p>
    <w:p w:rsidR="00A828C3" w:rsidRPr="00A828C3" w:rsidRDefault="00A828C3" w:rsidP="00A828C3">
      <w:pPr>
        <w:shd w:val="clear" w:color="auto" w:fill="FFFFFF"/>
        <w:spacing w:after="0" w:line="240" w:lineRule="auto"/>
        <w:ind w:right="75"/>
        <w:jc w:val="center"/>
        <w:rPr>
          <w:rFonts w:ascii="Arial" w:eastAsia="Times New Roman" w:hAnsi="Arial" w:cs="Arial"/>
          <w:color w:val="292929"/>
          <w:sz w:val="21"/>
          <w:szCs w:val="21"/>
          <w:lang w:eastAsia="ru-RU"/>
        </w:rPr>
      </w:pPr>
      <w:r w:rsidRPr="00A828C3">
        <w:rPr>
          <w:rFonts w:ascii="Arial" w:eastAsia="Times New Roman" w:hAnsi="Arial" w:cs="Arial"/>
          <w:color w:val="292929"/>
          <w:sz w:val="24"/>
          <w:szCs w:val="24"/>
          <w:lang w:eastAsia="ru-RU"/>
        </w:rPr>
        <w:t>Администрация города Алейска</w:t>
      </w:r>
    </w:p>
    <w:p w:rsidR="00A828C3" w:rsidRPr="00A828C3" w:rsidRDefault="00A828C3" w:rsidP="00A828C3">
      <w:pPr>
        <w:shd w:val="clear" w:color="auto" w:fill="FFFFFF"/>
        <w:spacing w:after="0" w:line="240" w:lineRule="auto"/>
        <w:ind w:right="75"/>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w:t>
      </w:r>
    </w:p>
    <w:p w:rsidR="00A828C3" w:rsidRPr="00A828C3" w:rsidRDefault="00A828C3" w:rsidP="00A828C3">
      <w:pPr>
        <w:shd w:val="clear" w:color="auto" w:fill="FFFFFF"/>
        <w:spacing w:after="0" w:line="240" w:lineRule="auto"/>
        <w:jc w:val="center"/>
        <w:rPr>
          <w:rFonts w:ascii="Arial" w:eastAsia="Times New Roman" w:hAnsi="Arial" w:cs="Arial"/>
          <w:color w:val="292929"/>
          <w:sz w:val="21"/>
          <w:szCs w:val="21"/>
          <w:lang w:eastAsia="ru-RU"/>
        </w:rPr>
      </w:pPr>
      <w:r w:rsidRPr="00A828C3">
        <w:rPr>
          <w:rFonts w:ascii="Arial" w:eastAsia="Times New Roman" w:hAnsi="Arial" w:cs="Arial"/>
          <w:b/>
          <w:bCs/>
          <w:color w:val="292929"/>
          <w:sz w:val="28"/>
          <w:szCs w:val="28"/>
          <w:lang w:eastAsia="ru-RU"/>
        </w:rPr>
        <w:t>П О С Т А Н О В Л Е Н И Е</w:t>
      </w:r>
    </w:p>
    <w:p w:rsidR="00A828C3" w:rsidRPr="00A828C3" w:rsidRDefault="00A828C3" w:rsidP="00A828C3">
      <w:pPr>
        <w:shd w:val="clear" w:color="auto" w:fill="FFFFFF"/>
        <w:spacing w:after="0" w:line="240" w:lineRule="auto"/>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w:t>
      </w:r>
    </w:p>
    <w:p w:rsidR="00A828C3" w:rsidRPr="00A828C3" w:rsidRDefault="00A828C3" w:rsidP="00A828C3">
      <w:pPr>
        <w:shd w:val="clear" w:color="auto" w:fill="FFFFFF"/>
        <w:spacing w:after="0" w:line="240" w:lineRule="auto"/>
        <w:jc w:val="both"/>
        <w:rPr>
          <w:rFonts w:ascii="Arial" w:eastAsia="Times New Roman" w:hAnsi="Arial" w:cs="Arial"/>
          <w:color w:val="292929"/>
          <w:sz w:val="21"/>
          <w:szCs w:val="21"/>
          <w:lang w:eastAsia="ru-RU"/>
        </w:rPr>
      </w:pPr>
      <w:r w:rsidRPr="00A828C3">
        <w:rPr>
          <w:rFonts w:ascii="Arial" w:eastAsia="Times New Roman" w:hAnsi="Arial" w:cs="Arial"/>
          <w:b/>
          <w:bCs/>
          <w:color w:val="292929"/>
          <w:sz w:val="28"/>
          <w:szCs w:val="28"/>
          <w:lang w:eastAsia="ru-RU"/>
        </w:rPr>
        <w:t>04.03.2013                                                                                                     № 296/1</w:t>
      </w:r>
    </w:p>
    <w:p w:rsidR="00A828C3" w:rsidRPr="00A828C3" w:rsidRDefault="00A828C3" w:rsidP="00A828C3">
      <w:pPr>
        <w:shd w:val="clear" w:color="auto" w:fill="FFFFFF"/>
        <w:spacing w:after="0" w:line="240" w:lineRule="auto"/>
        <w:jc w:val="center"/>
        <w:rPr>
          <w:rFonts w:ascii="Arial" w:eastAsia="Times New Roman" w:hAnsi="Arial" w:cs="Arial"/>
          <w:color w:val="292929"/>
          <w:sz w:val="21"/>
          <w:szCs w:val="21"/>
          <w:lang w:eastAsia="ru-RU"/>
        </w:rPr>
      </w:pPr>
      <w:r w:rsidRPr="00A828C3">
        <w:rPr>
          <w:rFonts w:ascii="Arial" w:eastAsia="Times New Roman" w:hAnsi="Arial" w:cs="Arial"/>
          <w:color w:val="292929"/>
          <w:sz w:val="21"/>
          <w:szCs w:val="21"/>
          <w:lang w:eastAsia="ru-RU"/>
        </w:rPr>
        <w:t>г. </w:t>
      </w:r>
      <w:r w:rsidRPr="00A828C3">
        <w:rPr>
          <w:rFonts w:ascii="Arial" w:eastAsia="Times New Roman" w:hAnsi="Arial" w:cs="Arial"/>
          <w:color w:val="292929"/>
          <w:sz w:val="24"/>
          <w:szCs w:val="24"/>
          <w:lang w:eastAsia="ru-RU"/>
        </w:rPr>
        <w:t>Алейск</w:t>
      </w:r>
    </w:p>
    <w:p w:rsidR="00A828C3" w:rsidRPr="00A828C3" w:rsidRDefault="00A828C3" w:rsidP="00A828C3">
      <w:pPr>
        <w:shd w:val="clear" w:color="auto" w:fill="FFFFFF"/>
        <w:spacing w:after="0" w:line="240" w:lineRule="auto"/>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644"/>
        <w:gridCol w:w="4927"/>
      </w:tblGrid>
      <w:tr w:rsidR="00A828C3" w:rsidRPr="00A828C3" w:rsidTr="00A828C3">
        <w:tc>
          <w:tcPr>
            <w:tcW w:w="4644"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A828C3" w:rsidRPr="00A828C3" w:rsidRDefault="00A828C3" w:rsidP="00A828C3">
            <w:pPr>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О реализации мероприятий, направленных на информирование населения о принимаемых администрацией города мерах в сфере жилищно-коммунального хозяйства и по вопросам развития общественного контроля в этой сфере</w:t>
            </w:r>
          </w:p>
        </w:tc>
        <w:tc>
          <w:tcPr>
            <w:tcW w:w="4927"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A828C3" w:rsidRPr="00A828C3" w:rsidRDefault="00A828C3" w:rsidP="00A828C3">
            <w:pPr>
              <w:spacing w:after="0" w:line="240" w:lineRule="auto"/>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8"/>
                <w:szCs w:val="28"/>
                <w:lang w:eastAsia="ru-RU"/>
              </w:rPr>
              <w:t> </w:t>
            </w:r>
          </w:p>
        </w:tc>
      </w:tr>
    </w:tbl>
    <w:p w:rsidR="00A828C3" w:rsidRPr="00A828C3" w:rsidRDefault="00A828C3" w:rsidP="00A828C3">
      <w:pPr>
        <w:shd w:val="clear" w:color="auto" w:fill="FFFFFF"/>
        <w:spacing w:after="0" w:line="240" w:lineRule="auto"/>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 </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В соответствии с п. 9.8. статьи 14 Федерального закона от 21 июля 2007 года № 185-ФЗ «О фонде содействия реформированию жилищно-коммунального хозяйства» в целях реализации мероприятий, направленных на информирование населения о принимаемых администрацией города мерах в сфере жилищно-коммунального хозяйства и по вопросам развития общественного контроля в этой сфере,</w:t>
      </w:r>
    </w:p>
    <w:p w:rsidR="00A828C3" w:rsidRPr="00A828C3" w:rsidRDefault="00A828C3" w:rsidP="00A828C3">
      <w:pPr>
        <w:shd w:val="clear" w:color="auto" w:fill="FFFFFF"/>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 </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ПОСТАНОВЛЯЮ:</w:t>
      </w:r>
    </w:p>
    <w:p w:rsidR="00A828C3" w:rsidRPr="00A828C3" w:rsidRDefault="00A828C3" w:rsidP="00A828C3">
      <w:pPr>
        <w:shd w:val="clear" w:color="auto" w:fill="FFFFFF"/>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 </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1. Утвердить:</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1.1. Порядок информирования администрацией города Алейска средств массовой информации, некоммерческих организаций, осуществляющих деятельность в сфере жилищно-коммунального хозяйства, о принимаемых органами государственной власти и администрацией города Алейска мерах в сфере жилищно-коммунального хозяйства и по вопросам развития общественного контроля в этой сфере (Приложение № 1).</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1.2. Порядок размещения на сайте муниципального образования город Алейск в сети Интернет информации о принимаемых администрацией города Алейска мерах в сфере жилищно-коммунального хозяйства и по вопросам развития общественного контроля в этой сфере (Приложение № 2).</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1.3. Порядок организации информационных курсов, семинаров по тематике жилищно-коммунального хозяйства для председателей товариществ собственников жилья, жилищных, жилищно-строительных кооперативов, председателей советов многоквартирных домов, собственников помещений, представителей общественности (Приложение № 3).</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lastRenderedPageBreak/>
        <w:t>1.4. График проведения встреч администрации города Алейска с гражданами по различным вопросам жилищно-коммунального хозяйства, проведения «круглых столов», конференций, форумов, совещаний по вопросам развития системы общественного контроля в сфере жилищно-коммунального хозяйства с участием представителей некоммерческих организаций (Приложение № 4).</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2. Начальнику отдела по печати и информации администрации города (Смагина Т.В.) разместить настоящее постановление на официальном сайте администрации города Алейска в сети Интернет и опубликовать в газете «Маяк труда».</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3. Контроль над исполнением настоящего постановления оставляю за собой.</w:t>
      </w:r>
    </w:p>
    <w:p w:rsidR="00A828C3" w:rsidRPr="00A828C3" w:rsidRDefault="00A828C3" w:rsidP="00A828C3">
      <w:pPr>
        <w:shd w:val="clear" w:color="auto" w:fill="FFFFFF"/>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 </w:t>
      </w:r>
    </w:p>
    <w:p w:rsidR="00A828C3" w:rsidRPr="00A828C3" w:rsidRDefault="00A828C3" w:rsidP="00A828C3">
      <w:pPr>
        <w:shd w:val="clear" w:color="auto" w:fill="FFFFFF"/>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 </w:t>
      </w:r>
    </w:p>
    <w:p w:rsidR="00A828C3" w:rsidRPr="00A828C3" w:rsidRDefault="00A828C3" w:rsidP="00A828C3">
      <w:pPr>
        <w:shd w:val="clear" w:color="auto" w:fill="FFFFFF"/>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 </w:t>
      </w:r>
    </w:p>
    <w:p w:rsidR="00A828C3" w:rsidRPr="00A828C3" w:rsidRDefault="00A828C3" w:rsidP="00A828C3">
      <w:pPr>
        <w:shd w:val="clear" w:color="auto" w:fill="FFFFFF"/>
        <w:spacing w:after="0" w:line="240" w:lineRule="auto"/>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Глава администрации города                                                           В.Н. Серикова</w:t>
      </w:r>
    </w:p>
    <w:p w:rsidR="00A828C3" w:rsidRPr="00A828C3" w:rsidRDefault="00A828C3" w:rsidP="00A828C3">
      <w:pPr>
        <w:shd w:val="clear" w:color="auto" w:fill="FFFFFF"/>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 </w:t>
      </w:r>
    </w:p>
    <w:p w:rsidR="00A828C3" w:rsidRPr="00A828C3" w:rsidRDefault="00A828C3" w:rsidP="00A828C3">
      <w:pPr>
        <w:shd w:val="clear" w:color="auto" w:fill="FFFFFF"/>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3189"/>
        <w:gridCol w:w="1597"/>
        <w:gridCol w:w="4784"/>
      </w:tblGrid>
      <w:tr w:rsidR="00A828C3" w:rsidRPr="00A828C3" w:rsidTr="00A828C3">
        <w:tc>
          <w:tcPr>
            <w:tcW w:w="3189"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 </w:t>
            </w:r>
          </w:p>
        </w:tc>
        <w:tc>
          <w:tcPr>
            <w:tcW w:w="1597"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 </w:t>
            </w:r>
          </w:p>
        </w:tc>
        <w:tc>
          <w:tcPr>
            <w:tcW w:w="4784"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Приложение № 1</w:t>
            </w:r>
          </w:p>
          <w:p w:rsidR="00A828C3" w:rsidRPr="00A828C3" w:rsidRDefault="00A828C3" w:rsidP="00A828C3">
            <w:pPr>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к постановлению администрации города от 04.03.2013 № 296/1</w:t>
            </w:r>
          </w:p>
        </w:tc>
      </w:tr>
    </w:tbl>
    <w:p w:rsidR="00A828C3" w:rsidRPr="00A828C3" w:rsidRDefault="00A828C3" w:rsidP="00A828C3">
      <w:pPr>
        <w:shd w:val="clear" w:color="auto" w:fill="FFFFFF"/>
        <w:spacing w:after="0" w:line="240" w:lineRule="auto"/>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w:t>
      </w:r>
    </w:p>
    <w:p w:rsidR="00A828C3" w:rsidRPr="00A828C3" w:rsidRDefault="00A828C3" w:rsidP="00A828C3">
      <w:pPr>
        <w:shd w:val="clear" w:color="auto" w:fill="FFFFFF"/>
        <w:spacing w:after="0" w:line="240" w:lineRule="auto"/>
        <w:jc w:val="center"/>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ПОРЯДОК</w:t>
      </w:r>
    </w:p>
    <w:p w:rsidR="00A828C3" w:rsidRPr="00A828C3" w:rsidRDefault="00A828C3" w:rsidP="00A828C3">
      <w:pPr>
        <w:shd w:val="clear" w:color="auto" w:fill="FFFFFF"/>
        <w:spacing w:after="0" w:line="240" w:lineRule="auto"/>
        <w:jc w:val="center"/>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информирования администрацией города Алейска средств массовой информации, некоммерческих организаций, осуществляющих деятельность в жилищной и коммунальной сфере, о принимаемых органами государственной власти и администрацией города Алейска мерах в сфере жилищно-коммунального хозяйства и по вопросам развития общественного контроля в этой сфере</w:t>
      </w:r>
    </w:p>
    <w:p w:rsidR="00A828C3" w:rsidRPr="00A828C3" w:rsidRDefault="00A828C3" w:rsidP="00A828C3">
      <w:pPr>
        <w:shd w:val="clear" w:color="auto" w:fill="FFFFFF"/>
        <w:spacing w:after="0" w:line="240" w:lineRule="auto"/>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w:t>
      </w:r>
    </w:p>
    <w:p w:rsidR="00A828C3" w:rsidRPr="00A828C3" w:rsidRDefault="00A828C3" w:rsidP="00A828C3">
      <w:pPr>
        <w:shd w:val="clear" w:color="auto" w:fill="FFFFFF"/>
        <w:spacing w:after="0" w:line="240" w:lineRule="auto"/>
        <w:ind w:firstLine="720"/>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1. Назначить ответственными за взаимодействие с некоммерческими организациями и средствами массовой информации в рамках информационной работы и развития общественного контроля на территории города комитет по жилищно-коммунальному хозяйству, транспорту, строительству и архитектуре администрации города Алейска (Теплов С.В.), комитет по экономике и труду администрации города Алейска (Мастель Н.А.).</w:t>
      </w:r>
    </w:p>
    <w:p w:rsidR="00A828C3" w:rsidRPr="00A828C3" w:rsidRDefault="00A828C3" w:rsidP="00A828C3">
      <w:pPr>
        <w:shd w:val="clear" w:color="auto" w:fill="FFFFFF"/>
        <w:spacing w:after="0" w:line="240" w:lineRule="auto"/>
        <w:ind w:firstLine="720"/>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2. Формой предоставления информации является публикация разъяснений и изменений законодательства Российской Федерации, Алтайского края и города Алейска в сфере жилищно-коммунального хозяйства и по вопросам развития общественного контроля в этой сфере.</w:t>
      </w:r>
    </w:p>
    <w:p w:rsidR="00A828C3" w:rsidRPr="00A828C3" w:rsidRDefault="00A828C3" w:rsidP="00A828C3">
      <w:pPr>
        <w:shd w:val="clear" w:color="auto" w:fill="FFFFFF"/>
        <w:spacing w:after="0" w:line="240" w:lineRule="auto"/>
        <w:ind w:firstLine="720"/>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xml:space="preserve">3. Комитету по жилищно-коммунальному хозяйству, транспорту, строительству и архитектуре администрации города Алейска (Теплов </w:t>
      </w:r>
      <w:r w:rsidRPr="00A828C3">
        <w:rPr>
          <w:rFonts w:ascii="Arial" w:eastAsia="Times New Roman" w:hAnsi="Arial" w:cs="Arial"/>
          <w:color w:val="292929"/>
          <w:sz w:val="28"/>
          <w:szCs w:val="28"/>
          <w:lang w:eastAsia="ru-RU"/>
        </w:rPr>
        <w:lastRenderedPageBreak/>
        <w:t>С.В.), комитету по экономике и труду администрации города Алейска (Мастель Н.А.) информацию в сфере жилищно-коммунального хозяйства и по вопросам развития общественного контроля в этой сфере размещать:</w:t>
      </w:r>
    </w:p>
    <w:p w:rsidR="00A828C3" w:rsidRPr="00A828C3" w:rsidRDefault="00A828C3" w:rsidP="00A828C3">
      <w:pPr>
        <w:shd w:val="clear" w:color="auto" w:fill="FFFFFF"/>
        <w:spacing w:after="0" w:line="240" w:lineRule="auto"/>
        <w:ind w:firstLine="720"/>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в городская газете «Маяк труда»;</w:t>
      </w:r>
    </w:p>
    <w:p w:rsidR="00A828C3" w:rsidRPr="00A828C3" w:rsidRDefault="00A828C3" w:rsidP="00A828C3">
      <w:pPr>
        <w:shd w:val="clear" w:color="auto" w:fill="FFFFFF"/>
        <w:spacing w:after="0" w:line="240" w:lineRule="auto"/>
        <w:ind w:firstLine="720"/>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на официальном сайте города Алейска.</w:t>
      </w:r>
    </w:p>
    <w:p w:rsidR="00A828C3" w:rsidRPr="00A828C3" w:rsidRDefault="00A828C3" w:rsidP="00A828C3">
      <w:pPr>
        <w:shd w:val="clear" w:color="auto" w:fill="FFFFFF"/>
        <w:spacing w:after="0" w:line="240" w:lineRule="auto"/>
        <w:ind w:firstLine="720"/>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4. Периодичность такого информирования должна быть не реже одного раза в квартал, а в случае изменения тарифов организаций коммунального комплекса города, установления новых нормативов потребления коммунальных услуг, принятия нового порядка начисления платы за коммунальные услуги, принятия нового порядка осуществления государственного или муниципального жилищного контроля такая информация размещается не позднее 30 календарных дней с момента принятия соответствующих нормативно правовых актов.</w:t>
      </w:r>
    </w:p>
    <w:p w:rsidR="00A828C3" w:rsidRPr="00A828C3" w:rsidRDefault="00A828C3" w:rsidP="00A828C3">
      <w:pPr>
        <w:shd w:val="clear" w:color="auto" w:fill="FFFFFF"/>
        <w:spacing w:after="0" w:line="240" w:lineRule="auto"/>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w:t>
      </w:r>
    </w:p>
    <w:p w:rsidR="00A828C3" w:rsidRPr="00A828C3" w:rsidRDefault="00A828C3" w:rsidP="00A828C3">
      <w:pPr>
        <w:shd w:val="clear" w:color="auto" w:fill="FFFFFF"/>
        <w:spacing w:after="0" w:line="240" w:lineRule="auto"/>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3189"/>
        <w:gridCol w:w="1597"/>
        <w:gridCol w:w="4784"/>
      </w:tblGrid>
      <w:tr w:rsidR="00A828C3" w:rsidRPr="00A828C3" w:rsidTr="00A828C3">
        <w:tc>
          <w:tcPr>
            <w:tcW w:w="3189"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A828C3" w:rsidRPr="00A828C3" w:rsidRDefault="00A828C3" w:rsidP="00A828C3">
            <w:pPr>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 </w:t>
            </w:r>
          </w:p>
        </w:tc>
        <w:tc>
          <w:tcPr>
            <w:tcW w:w="1597"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A828C3" w:rsidRPr="00A828C3" w:rsidRDefault="00A828C3" w:rsidP="00A828C3">
            <w:pPr>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 </w:t>
            </w:r>
          </w:p>
        </w:tc>
        <w:tc>
          <w:tcPr>
            <w:tcW w:w="4784"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A828C3" w:rsidRPr="00A828C3" w:rsidRDefault="00A828C3" w:rsidP="00A828C3">
            <w:pPr>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Приложение № 2</w:t>
            </w:r>
          </w:p>
          <w:p w:rsidR="00A828C3" w:rsidRPr="00A828C3" w:rsidRDefault="00A828C3" w:rsidP="00A828C3">
            <w:pPr>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к постановлению администрации города от 04.03.2013 № 296/1</w:t>
            </w:r>
          </w:p>
        </w:tc>
      </w:tr>
    </w:tbl>
    <w:p w:rsidR="00A828C3" w:rsidRPr="00A828C3" w:rsidRDefault="00A828C3" w:rsidP="00A828C3">
      <w:pPr>
        <w:shd w:val="clear" w:color="auto" w:fill="FFFFFF"/>
        <w:spacing w:after="0" w:line="240" w:lineRule="auto"/>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w:t>
      </w:r>
    </w:p>
    <w:p w:rsidR="00A828C3" w:rsidRPr="00A828C3" w:rsidRDefault="00A828C3" w:rsidP="00A828C3">
      <w:pPr>
        <w:shd w:val="clear" w:color="auto" w:fill="FFFFFF"/>
        <w:spacing w:after="0" w:line="240" w:lineRule="auto"/>
        <w:jc w:val="center"/>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ПОРЯДОК</w:t>
      </w:r>
    </w:p>
    <w:p w:rsidR="00A828C3" w:rsidRPr="00A828C3" w:rsidRDefault="00A828C3" w:rsidP="00A828C3">
      <w:pPr>
        <w:shd w:val="clear" w:color="auto" w:fill="FFFFFF"/>
        <w:spacing w:after="0" w:line="240" w:lineRule="auto"/>
        <w:jc w:val="center"/>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размещения на сайте муниципального образования город Алейск в сети Интернет информации о принимаемых администрацией города Алейска мерах в сфере жилищно-коммунального хозяйства и по вопросам развития общественного контроля в этой сфере</w:t>
      </w:r>
    </w:p>
    <w:p w:rsidR="00A828C3" w:rsidRPr="00A828C3" w:rsidRDefault="00A828C3" w:rsidP="00A828C3">
      <w:pPr>
        <w:shd w:val="clear" w:color="auto" w:fill="FFFFFF"/>
        <w:spacing w:after="0" w:line="240" w:lineRule="auto"/>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w:t>
      </w:r>
    </w:p>
    <w:p w:rsidR="00A828C3" w:rsidRPr="00A828C3" w:rsidRDefault="00A828C3" w:rsidP="00A828C3">
      <w:pPr>
        <w:shd w:val="clear" w:color="auto" w:fill="FFFFFF"/>
        <w:spacing w:after="0" w:line="240" w:lineRule="auto"/>
        <w:ind w:firstLine="720"/>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1. Определить официальный сайт муниципального образования город Алейск в сети Интернет http://aleysk22.su/, сайтом на котором размещается информация о принимаемых администрацией города Алейска мерах в сфере жилищно-коммунального хозяйства и по вопросам развития общественного контроля в этой сфере (далее по тексту – сайт).</w:t>
      </w:r>
    </w:p>
    <w:p w:rsidR="00A828C3" w:rsidRPr="00A828C3" w:rsidRDefault="00A828C3" w:rsidP="00A828C3">
      <w:pPr>
        <w:shd w:val="clear" w:color="auto" w:fill="FFFFFF"/>
        <w:spacing w:after="0" w:line="240" w:lineRule="auto"/>
        <w:ind w:firstLine="720"/>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2. Назначить ответственными за размещение (обновление) информации на сайте комитет по жилищно-коммунальному хозяйству, транспорту, строительству и архитектуре администрации города Алейска (Теплов С.В.), комитет по экономике и труду администрации города Алейска (Мастель Н.А.), отдел по печати и информации администрации города Алейска (Смагина Т.В.).</w:t>
      </w:r>
    </w:p>
    <w:p w:rsidR="00A828C3" w:rsidRPr="00A828C3" w:rsidRDefault="00A828C3" w:rsidP="00A828C3">
      <w:pPr>
        <w:shd w:val="clear" w:color="auto" w:fill="FFFFFF"/>
        <w:spacing w:after="0" w:line="240" w:lineRule="auto"/>
        <w:ind w:firstLine="720"/>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3. Ответственным за размещение (обновление) информации на сайте обеспечить размещение:</w:t>
      </w:r>
    </w:p>
    <w:p w:rsidR="00A828C3" w:rsidRPr="00A828C3" w:rsidRDefault="00A828C3" w:rsidP="00A828C3">
      <w:pPr>
        <w:shd w:val="clear" w:color="auto" w:fill="FFFFFF"/>
        <w:spacing w:after="0" w:line="240" w:lineRule="auto"/>
        <w:ind w:firstLine="720"/>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комментариев и разъяснений специалистов и экспертов по запросам граждан;</w:t>
      </w:r>
    </w:p>
    <w:p w:rsidR="00A828C3" w:rsidRPr="00A828C3" w:rsidRDefault="00A828C3" w:rsidP="00A828C3">
      <w:pPr>
        <w:shd w:val="clear" w:color="auto" w:fill="FFFFFF"/>
        <w:spacing w:after="0" w:line="240" w:lineRule="auto"/>
        <w:ind w:firstLine="720"/>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комментариев и разъяснений об общественно-значимых изменениях в законодательстве;</w:t>
      </w:r>
    </w:p>
    <w:p w:rsidR="00A828C3" w:rsidRPr="00A828C3" w:rsidRDefault="00A828C3" w:rsidP="00A828C3">
      <w:pPr>
        <w:shd w:val="clear" w:color="auto" w:fill="FFFFFF"/>
        <w:spacing w:after="0" w:line="240" w:lineRule="auto"/>
        <w:ind w:firstLine="708"/>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lastRenderedPageBreak/>
        <w:t>- информацию о результатах осуществления надзора и контроля за деятельностью управляющих организаций, в частности, о соблюдении последними установленных требований по раскрытию информации;</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Кроме того, разместить контактную информацию по следующим организациям и учреждениям:</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Управление Алтайского края по жилищно-коммунальному хозяйству;</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Управления Администрации Алтайского края по государственному регулированию цен и тарифов;</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Управление Алтайского края по строительству и архитектуре;</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органов государственного жилищного надзора и муниципального жилищного контроля, территориальных органов Роспотребнадзора;</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общественных приемных муниципальных и федеральных органов власти;</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прокуратуры.</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4. Периодичность размещения (обновления) информации на сайте должна быть не реже одного раза в месяц.</w:t>
      </w:r>
    </w:p>
    <w:p w:rsidR="00A828C3" w:rsidRPr="00A828C3" w:rsidRDefault="00A828C3" w:rsidP="00A828C3">
      <w:pPr>
        <w:shd w:val="clear" w:color="auto" w:fill="FFFFFF"/>
        <w:spacing w:after="0" w:line="240" w:lineRule="auto"/>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w:t>
      </w:r>
    </w:p>
    <w:p w:rsidR="00A828C3" w:rsidRPr="00A828C3" w:rsidRDefault="00A828C3" w:rsidP="00A828C3">
      <w:pPr>
        <w:shd w:val="clear" w:color="auto" w:fill="FFFFFF"/>
        <w:spacing w:after="0" w:line="240" w:lineRule="auto"/>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3189"/>
        <w:gridCol w:w="1597"/>
        <w:gridCol w:w="4784"/>
      </w:tblGrid>
      <w:tr w:rsidR="00A828C3" w:rsidRPr="00A828C3" w:rsidTr="00A828C3">
        <w:tc>
          <w:tcPr>
            <w:tcW w:w="3189"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 </w:t>
            </w:r>
          </w:p>
        </w:tc>
        <w:tc>
          <w:tcPr>
            <w:tcW w:w="1597"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 </w:t>
            </w:r>
          </w:p>
        </w:tc>
        <w:tc>
          <w:tcPr>
            <w:tcW w:w="4784"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Приложение № 3</w:t>
            </w:r>
          </w:p>
          <w:p w:rsidR="00A828C3" w:rsidRPr="00A828C3" w:rsidRDefault="00A828C3" w:rsidP="00A828C3">
            <w:pPr>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к постановлению администрации города от 04.03.2013 № 296/1</w:t>
            </w:r>
          </w:p>
        </w:tc>
      </w:tr>
    </w:tbl>
    <w:p w:rsidR="00A828C3" w:rsidRPr="00A828C3" w:rsidRDefault="00A828C3" w:rsidP="00A828C3">
      <w:pPr>
        <w:shd w:val="clear" w:color="auto" w:fill="FFFFFF"/>
        <w:spacing w:after="0" w:line="240" w:lineRule="auto"/>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w:t>
      </w:r>
    </w:p>
    <w:p w:rsidR="00A828C3" w:rsidRPr="00A828C3" w:rsidRDefault="00A828C3" w:rsidP="00A828C3">
      <w:pPr>
        <w:shd w:val="clear" w:color="auto" w:fill="FFFFFF"/>
        <w:spacing w:after="0" w:line="240" w:lineRule="auto"/>
        <w:jc w:val="center"/>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ПОРЯДОК</w:t>
      </w:r>
    </w:p>
    <w:p w:rsidR="00A828C3" w:rsidRPr="00A828C3" w:rsidRDefault="00A828C3" w:rsidP="00A828C3">
      <w:pPr>
        <w:shd w:val="clear" w:color="auto" w:fill="FFFFFF"/>
        <w:spacing w:after="0" w:line="240" w:lineRule="auto"/>
        <w:jc w:val="center"/>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организации информационных курсов, семинаров по тематике жилищно-коммунального хозяйства для председателей товариществ собственников жилья, жилищных, жилищно-строительных кооперативов, председателей советов многоквартирных домов, собственников помещений, представителей общественности</w:t>
      </w:r>
    </w:p>
    <w:p w:rsidR="00A828C3" w:rsidRPr="00A828C3" w:rsidRDefault="00A828C3" w:rsidP="00A828C3">
      <w:pPr>
        <w:shd w:val="clear" w:color="auto" w:fill="FFFFFF"/>
        <w:spacing w:after="0" w:line="240" w:lineRule="auto"/>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1. Настоящий порядок разработан с целью содействия правовой грамотности и обучения руководителей советов домов, кооперативов, товариществ собственников жилья, собственников помещений, представителей общественности вопросам взаимодействия с поставщиками коммунальных услуг, знанию своих прав и обязанностей в соответствии с действующим законодательством Российской Федерации, региональными и местными нормативными и правовыми актами, с учётом местных и региональных особенностей функционирования жилищно-коммунального хозяйства, с учетом специфики деятельности и состава организаций коммунального комплекса, структуры собственности и форм управления жилищным фондом.</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lastRenderedPageBreak/>
        <w:t>2. Назначить ответственными за организацию информационных курсов, семинаров комитет по жилищно-коммунальному хозяйству, транспорту, строительству и архитектуре администрации города Алейска (Теплов С.В.), комитет по экономике и труду администрации города Алейска (Мастель Н.А.).</w:t>
      </w:r>
    </w:p>
    <w:p w:rsidR="00A828C3" w:rsidRPr="00A828C3" w:rsidRDefault="00A828C3" w:rsidP="00A828C3">
      <w:pPr>
        <w:shd w:val="clear" w:color="auto" w:fill="FFFFFF"/>
        <w:spacing w:after="0" w:line="240" w:lineRule="auto"/>
        <w:ind w:firstLine="709"/>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3. Ответственным за организацию информационных курсов, семинаров разработать до 15 мая 2013 года план-график проведения информационных курсов, семинаров с периодичностью не реже одного раза в квартал. Ежегодно (в первом квартале) информировать руководителей управляющих компаний, товариществ собственников жилья, жилищных, жилищно-строительных кооперативов о проведении информационных курсов, семинаров в текущем году.</w:t>
      </w:r>
    </w:p>
    <w:p w:rsidR="00A828C3" w:rsidRPr="00A828C3" w:rsidRDefault="00A828C3" w:rsidP="00A828C3">
      <w:pPr>
        <w:shd w:val="clear" w:color="auto" w:fill="FFFFFF"/>
        <w:spacing w:after="0" w:line="240" w:lineRule="auto"/>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w:t>
      </w:r>
    </w:p>
    <w:p w:rsidR="00A828C3" w:rsidRPr="00A828C3" w:rsidRDefault="00A828C3" w:rsidP="00A828C3">
      <w:pPr>
        <w:shd w:val="clear" w:color="auto" w:fill="FFFFFF"/>
        <w:spacing w:after="0" w:line="240" w:lineRule="auto"/>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3189"/>
        <w:gridCol w:w="1597"/>
        <w:gridCol w:w="4784"/>
      </w:tblGrid>
      <w:tr w:rsidR="00A828C3" w:rsidRPr="00A828C3" w:rsidTr="00A828C3">
        <w:tc>
          <w:tcPr>
            <w:tcW w:w="3189"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A828C3" w:rsidRPr="00A828C3" w:rsidRDefault="00A828C3" w:rsidP="00A828C3">
            <w:pPr>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 </w:t>
            </w:r>
          </w:p>
        </w:tc>
        <w:tc>
          <w:tcPr>
            <w:tcW w:w="1597"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A828C3" w:rsidRPr="00A828C3" w:rsidRDefault="00A828C3" w:rsidP="00A828C3">
            <w:pPr>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 </w:t>
            </w:r>
          </w:p>
        </w:tc>
        <w:tc>
          <w:tcPr>
            <w:tcW w:w="4784"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A828C3" w:rsidRPr="00A828C3" w:rsidRDefault="00A828C3" w:rsidP="00A828C3">
            <w:pPr>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Приложение № 4</w:t>
            </w:r>
          </w:p>
          <w:p w:rsidR="00A828C3" w:rsidRPr="00A828C3" w:rsidRDefault="00A828C3" w:rsidP="00A828C3">
            <w:pPr>
              <w:spacing w:after="0" w:line="240" w:lineRule="auto"/>
              <w:jc w:val="both"/>
              <w:rPr>
                <w:rFonts w:ascii="Arial" w:eastAsia="Times New Roman" w:hAnsi="Arial" w:cs="Arial"/>
                <w:color w:val="292929"/>
                <w:sz w:val="21"/>
                <w:szCs w:val="21"/>
                <w:lang w:eastAsia="ru-RU"/>
              </w:rPr>
            </w:pPr>
            <w:r w:rsidRPr="00A828C3">
              <w:rPr>
                <w:rFonts w:ascii="Times New Roman" w:eastAsia="Times New Roman" w:hAnsi="Times New Roman" w:cs="Times New Roman"/>
                <w:color w:val="292929"/>
                <w:sz w:val="28"/>
                <w:szCs w:val="28"/>
                <w:lang w:eastAsia="ru-RU"/>
              </w:rPr>
              <w:t>к постановлению администрации города от 04.03.2013 № 296/1</w:t>
            </w:r>
          </w:p>
        </w:tc>
      </w:tr>
    </w:tbl>
    <w:p w:rsidR="00A828C3" w:rsidRPr="00A828C3" w:rsidRDefault="00A828C3" w:rsidP="00A828C3">
      <w:pPr>
        <w:shd w:val="clear" w:color="auto" w:fill="FFFFFF"/>
        <w:spacing w:after="0" w:line="240" w:lineRule="auto"/>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w:t>
      </w:r>
    </w:p>
    <w:p w:rsidR="00A828C3" w:rsidRPr="00A828C3" w:rsidRDefault="00A828C3" w:rsidP="00A828C3">
      <w:pPr>
        <w:shd w:val="clear" w:color="auto" w:fill="FFFFFF"/>
        <w:spacing w:after="0" w:line="240" w:lineRule="auto"/>
        <w:jc w:val="center"/>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ГРАФИК</w:t>
      </w:r>
    </w:p>
    <w:p w:rsidR="00A828C3" w:rsidRPr="00A828C3" w:rsidRDefault="00A828C3" w:rsidP="00A828C3">
      <w:pPr>
        <w:shd w:val="clear" w:color="auto" w:fill="FFFFFF"/>
        <w:spacing w:after="0" w:line="240" w:lineRule="auto"/>
        <w:jc w:val="center"/>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проведения встреч администрации города Алейска с гражданами по различным вопросам жилищно-коммунального хозяйства, проведения «круглых столов», конференций, форумов, совещаний - по вопросам развития системы общественного контроля в сфере жилищно-коммунального хозяйства с участием представителей некоммерческих организаций</w:t>
      </w:r>
    </w:p>
    <w:p w:rsidR="00A828C3" w:rsidRPr="00A828C3" w:rsidRDefault="00A828C3" w:rsidP="00A828C3">
      <w:pPr>
        <w:shd w:val="clear" w:color="auto" w:fill="FFFFFF"/>
        <w:spacing w:after="0" w:line="240" w:lineRule="auto"/>
        <w:jc w:val="both"/>
        <w:rPr>
          <w:rFonts w:ascii="Arial" w:eastAsia="Times New Roman" w:hAnsi="Arial" w:cs="Arial"/>
          <w:color w:val="292929"/>
          <w:sz w:val="21"/>
          <w:szCs w:val="21"/>
          <w:lang w:eastAsia="ru-RU"/>
        </w:rPr>
      </w:pPr>
      <w:r w:rsidRPr="00A828C3">
        <w:rPr>
          <w:rFonts w:ascii="Arial" w:eastAsia="Times New Roman" w:hAnsi="Arial" w:cs="Arial"/>
          <w:color w:val="292929"/>
          <w:sz w:val="28"/>
          <w:szCs w:val="28"/>
          <w:lang w:eastAsia="ru-RU"/>
        </w:rPr>
        <w:t> </w:t>
      </w:r>
    </w:p>
    <w:tbl>
      <w:tblPr>
        <w:tblW w:w="9570" w:type="dxa"/>
        <w:shd w:val="clear" w:color="auto" w:fill="FFFFFF"/>
        <w:tblCellMar>
          <w:left w:w="0" w:type="dxa"/>
          <w:right w:w="0" w:type="dxa"/>
        </w:tblCellMar>
        <w:tblLook w:val="04A0" w:firstRow="1" w:lastRow="0" w:firstColumn="1" w:lastColumn="0" w:noHBand="0" w:noVBand="1"/>
      </w:tblPr>
      <w:tblGrid>
        <w:gridCol w:w="675"/>
        <w:gridCol w:w="1418"/>
        <w:gridCol w:w="1843"/>
        <w:gridCol w:w="3259"/>
        <w:gridCol w:w="2375"/>
      </w:tblGrid>
      <w:tr w:rsidR="00A828C3" w:rsidRPr="00A828C3" w:rsidTr="00A828C3">
        <w:tc>
          <w:tcPr>
            <w:tcW w:w="675" w:type="dxa"/>
            <w:tcBorders>
              <w:top w:val="single" w:sz="8" w:space="0" w:color="000000"/>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jc w:val="center"/>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 п/п</w:t>
            </w:r>
          </w:p>
        </w:tc>
        <w:tc>
          <w:tcPr>
            <w:tcW w:w="1418" w:type="dxa"/>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jc w:val="center"/>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Дата проведения</w:t>
            </w:r>
          </w:p>
        </w:tc>
        <w:tc>
          <w:tcPr>
            <w:tcW w:w="1843" w:type="dxa"/>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jc w:val="center"/>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Место проведения</w:t>
            </w:r>
          </w:p>
        </w:tc>
        <w:tc>
          <w:tcPr>
            <w:tcW w:w="3260" w:type="dxa"/>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jc w:val="center"/>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Тема</w:t>
            </w:r>
          </w:p>
        </w:tc>
        <w:tc>
          <w:tcPr>
            <w:tcW w:w="2375" w:type="dxa"/>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jc w:val="center"/>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Ответственный  за организацию встречи</w:t>
            </w:r>
          </w:p>
        </w:tc>
      </w:tr>
      <w:tr w:rsidR="00A828C3" w:rsidRPr="00A828C3" w:rsidTr="00A828C3">
        <w:tc>
          <w:tcPr>
            <w:tcW w:w="675"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jc w:val="center"/>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1</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jc w:val="center"/>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16.03.2013</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Зал заседаний администрации города, ул. Сердюка, 97</w:t>
            </w:r>
          </w:p>
        </w:tc>
        <w:tc>
          <w:tcPr>
            <w:tcW w:w="32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Новые правила благоустройства города. Новые Правила предоставления коммунальных услуг, нормативы потребления коммунальных услуг</w:t>
            </w:r>
          </w:p>
        </w:tc>
        <w:tc>
          <w:tcPr>
            <w:tcW w:w="237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Комитет по жилищно-коммунальному хозяйству, транспорту, строительству и архитектуре администрации города Алейска (Теплов С.В.), комитет по экономике и труду администрации города Алейска (Мастель Н.А.)</w:t>
            </w:r>
          </w:p>
        </w:tc>
      </w:tr>
      <w:tr w:rsidR="00A828C3" w:rsidRPr="00A828C3" w:rsidTr="00A828C3">
        <w:tc>
          <w:tcPr>
            <w:tcW w:w="675"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jc w:val="center"/>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2</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jc w:val="center"/>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08.06.2013</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Зал заседаний администрации города, ул. Сердюка, 97</w:t>
            </w:r>
          </w:p>
        </w:tc>
        <w:tc>
          <w:tcPr>
            <w:tcW w:w="32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 xml:space="preserve">Новые нормативы потребления коммунальных услуг, тарифы на жилищно-коммунальные услуги, </w:t>
            </w:r>
            <w:r w:rsidRPr="00A828C3">
              <w:rPr>
                <w:rFonts w:ascii="Times New Roman" w:eastAsia="Times New Roman" w:hAnsi="Times New Roman" w:cs="Times New Roman"/>
                <w:color w:val="292929"/>
                <w:sz w:val="24"/>
                <w:szCs w:val="24"/>
                <w:lang w:eastAsia="ru-RU"/>
              </w:rPr>
              <w:lastRenderedPageBreak/>
              <w:t>порядок начисления платы за коммунальные услуги при наличии и отсутствии приборов учёта ресурсов. Необходимость установки приборов учёта</w:t>
            </w:r>
          </w:p>
        </w:tc>
        <w:tc>
          <w:tcPr>
            <w:tcW w:w="237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lastRenderedPageBreak/>
              <w:t xml:space="preserve">Комитет по жилищно-коммунальному хозяйству, </w:t>
            </w:r>
            <w:r w:rsidRPr="00A828C3">
              <w:rPr>
                <w:rFonts w:ascii="Times New Roman" w:eastAsia="Times New Roman" w:hAnsi="Times New Roman" w:cs="Times New Roman"/>
                <w:color w:val="292929"/>
                <w:sz w:val="24"/>
                <w:szCs w:val="24"/>
                <w:lang w:eastAsia="ru-RU"/>
              </w:rPr>
              <w:lastRenderedPageBreak/>
              <w:t>транспорту, строительству и архитектуре администрации города Алейска (Теплов С.В.), комитет по экономике и труду администрации города Алейска (Мастель Н.А.)</w:t>
            </w:r>
          </w:p>
        </w:tc>
      </w:tr>
      <w:tr w:rsidR="00A828C3" w:rsidRPr="00A828C3" w:rsidTr="00A828C3">
        <w:tc>
          <w:tcPr>
            <w:tcW w:w="675"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jc w:val="center"/>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lastRenderedPageBreak/>
              <w:t>3</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ind w:left="-108" w:right="-108"/>
              <w:jc w:val="center"/>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14.09.2013</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Зал заседаний администрации города, ул. Сердюка, 97</w:t>
            </w:r>
          </w:p>
        </w:tc>
        <w:tc>
          <w:tcPr>
            <w:tcW w:w="32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Разъяснения положений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Как экономить энергоресурсы в МКД</w:t>
            </w:r>
          </w:p>
        </w:tc>
        <w:tc>
          <w:tcPr>
            <w:tcW w:w="237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Комитет по жилищно-коммунальному хозяйству, транспорту, строительству и архитектуре администрации города Алейска (Теплов С.В.), комитет по экономике и труду администрации города Алейска (Мастель Н.А.)</w:t>
            </w:r>
          </w:p>
        </w:tc>
      </w:tr>
      <w:tr w:rsidR="00A828C3" w:rsidRPr="00A828C3" w:rsidTr="00A828C3">
        <w:tc>
          <w:tcPr>
            <w:tcW w:w="675"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jc w:val="center"/>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4</w:t>
            </w:r>
          </w:p>
        </w:tc>
        <w:tc>
          <w:tcPr>
            <w:tcW w:w="141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jc w:val="both"/>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14.12.2013</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Зал заседаний администрации города, ул. Сердюка, 97</w:t>
            </w:r>
          </w:p>
        </w:tc>
        <w:tc>
          <w:tcPr>
            <w:tcW w:w="32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Новое в организации управления многоквартирными домами в соответствии с изменениями, вносимыми в жилищное законодательство. Порядок проведения капитального ремонта общего имущества в МКД</w:t>
            </w:r>
          </w:p>
        </w:tc>
        <w:tc>
          <w:tcPr>
            <w:tcW w:w="2375"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A828C3" w:rsidRPr="00A828C3" w:rsidRDefault="00A828C3" w:rsidP="00A828C3">
            <w:pPr>
              <w:spacing w:after="0" w:line="240" w:lineRule="auto"/>
              <w:rPr>
                <w:rFonts w:ascii="Times New Roman" w:eastAsia="Times New Roman" w:hAnsi="Times New Roman" w:cs="Times New Roman"/>
                <w:color w:val="292929"/>
                <w:sz w:val="21"/>
                <w:szCs w:val="21"/>
                <w:lang w:eastAsia="ru-RU"/>
              </w:rPr>
            </w:pPr>
            <w:r w:rsidRPr="00A828C3">
              <w:rPr>
                <w:rFonts w:ascii="Times New Roman" w:eastAsia="Times New Roman" w:hAnsi="Times New Roman" w:cs="Times New Roman"/>
                <w:color w:val="292929"/>
                <w:sz w:val="24"/>
                <w:szCs w:val="24"/>
                <w:lang w:eastAsia="ru-RU"/>
              </w:rPr>
              <w:t>Комитет по жилищно-коммунальному хозяйству, транспорту, строительству и архитектуре администрации города Алейска (Теплов С.В.)</w:t>
            </w:r>
          </w:p>
        </w:tc>
      </w:tr>
    </w:tbl>
    <w:p w:rsidR="00A828C3" w:rsidRPr="00A828C3" w:rsidRDefault="00A828C3" w:rsidP="00A828C3">
      <w:pPr>
        <w:spacing w:after="0" w:line="240" w:lineRule="auto"/>
        <w:rPr>
          <w:rFonts w:ascii="Times New Roman" w:eastAsia="Times New Roman" w:hAnsi="Times New Roman" w:cs="Times New Roman"/>
          <w:sz w:val="24"/>
          <w:szCs w:val="24"/>
          <w:lang w:eastAsia="ru-RU"/>
        </w:rPr>
      </w:pPr>
      <w:r w:rsidRPr="00A828C3">
        <w:rPr>
          <w:rFonts w:ascii="Arial" w:eastAsia="Times New Roman" w:hAnsi="Arial" w:cs="Arial"/>
          <w:color w:val="333333"/>
          <w:sz w:val="20"/>
          <w:szCs w:val="20"/>
          <w:lang w:eastAsia="ru-RU"/>
        </w:rPr>
        <w:br/>
      </w:r>
    </w:p>
    <w:p w:rsidR="00A828C3" w:rsidRPr="00A828C3" w:rsidRDefault="00A828C3" w:rsidP="00A828C3">
      <w:pPr>
        <w:shd w:val="clear" w:color="auto" w:fill="FFFFFF"/>
        <w:spacing w:after="0" w:line="240" w:lineRule="auto"/>
        <w:rPr>
          <w:rFonts w:ascii="Arial" w:eastAsia="Times New Roman" w:hAnsi="Arial" w:cs="Arial"/>
          <w:color w:val="292929"/>
          <w:sz w:val="21"/>
          <w:szCs w:val="21"/>
          <w:lang w:eastAsia="ru-RU"/>
        </w:rPr>
      </w:pPr>
    </w:p>
    <w:p w:rsidR="008E53D5" w:rsidRPr="00663A8C" w:rsidRDefault="008E53D5" w:rsidP="00663A8C">
      <w:bookmarkStart w:id="0" w:name="_GoBack"/>
      <w:bookmarkEnd w:id="0"/>
    </w:p>
    <w:sectPr w:rsidR="008E53D5" w:rsidRPr="00663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05063"/>
    <w:rsid w:val="00030963"/>
    <w:rsid w:val="0007143E"/>
    <w:rsid w:val="00081CCE"/>
    <w:rsid w:val="000A3A82"/>
    <w:rsid w:val="000B4D1F"/>
    <w:rsid w:val="001021D6"/>
    <w:rsid w:val="00102870"/>
    <w:rsid w:val="00157508"/>
    <w:rsid w:val="001D01C8"/>
    <w:rsid w:val="002027AB"/>
    <w:rsid w:val="002635EA"/>
    <w:rsid w:val="00291224"/>
    <w:rsid w:val="00297428"/>
    <w:rsid w:val="002B4D70"/>
    <w:rsid w:val="00333FE1"/>
    <w:rsid w:val="00344C51"/>
    <w:rsid w:val="00352309"/>
    <w:rsid w:val="003808D0"/>
    <w:rsid w:val="003C1111"/>
    <w:rsid w:val="00435F05"/>
    <w:rsid w:val="004A4240"/>
    <w:rsid w:val="004B5608"/>
    <w:rsid w:val="004B69D0"/>
    <w:rsid w:val="004F2857"/>
    <w:rsid w:val="00531FB7"/>
    <w:rsid w:val="00566FD4"/>
    <w:rsid w:val="005B2B03"/>
    <w:rsid w:val="005E48D5"/>
    <w:rsid w:val="00633838"/>
    <w:rsid w:val="006417F9"/>
    <w:rsid w:val="00653840"/>
    <w:rsid w:val="00653F62"/>
    <w:rsid w:val="00657255"/>
    <w:rsid w:val="00663A8C"/>
    <w:rsid w:val="00690B2B"/>
    <w:rsid w:val="006A6EF0"/>
    <w:rsid w:val="006B0ECA"/>
    <w:rsid w:val="006E5E43"/>
    <w:rsid w:val="008233E1"/>
    <w:rsid w:val="008E53D5"/>
    <w:rsid w:val="009676BB"/>
    <w:rsid w:val="009D3927"/>
    <w:rsid w:val="00A308E7"/>
    <w:rsid w:val="00A828C3"/>
    <w:rsid w:val="00A95914"/>
    <w:rsid w:val="00AD0F22"/>
    <w:rsid w:val="00AD7FD3"/>
    <w:rsid w:val="00B663D8"/>
    <w:rsid w:val="00B866B2"/>
    <w:rsid w:val="00BA0430"/>
    <w:rsid w:val="00BB01CB"/>
    <w:rsid w:val="00C01CD8"/>
    <w:rsid w:val="00C309A1"/>
    <w:rsid w:val="00C43456"/>
    <w:rsid w:val="00C7510A"/>
    <w:rsid w:val="00CA6462"/>
    <w:rsid w:val="00CD314C"/>
    <w:rsid w:val="00CE65A3"/>
    <w:rsid w:val="00DF30E6"/>
    <w:rsid w:val="00E25E94"/>
    <w:rsid w:val="00E47B8F"/>
    <w:rsid w:val="00E52DA0"/>
    <w:rsid w:val="00E66193"/>
    <w:rsid w:val="00E8365B"/>
    <w:rsid w:val="00EA45B9"/>
    <w:rsid w:val="00EA5A42"/>
    <w:rsid w:val="00F24010"/>
    <w:rsid w:val="00F24E1B"/>
    <w:rsid w:val="00F25016"/>
    <w:rsid w:val="00F573F6"/>
    <w:rsid w:val="00F75D0C"/>
    <w:rsid w:val="00F91AA2"/>
    <w:rsid w:val="00FB28AB"/>
    <w:rsid w:val="00FC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123">
      <w:bodyDiv w:val="1"/>
      <w:marLeft w:val="0"/>
      <w:marRight w:val="0"/>
      <w:marTop w:val="0"/>
      <w:marBottom w:val="0"/>
      <w:divBdr>
        <w:top w:val="none" w:sz="0" w:space="0" w:color="auto"/>
        <w:left w:val="none" w:sz="0" w:space="0" w:color="auto"/>
        <w:bottom w:val="none" w:sz="0" w:space="0" w:color="auto"/>
        <w:right w:val="none" w:sz="0" w:space="0" w:color="auto"/>
      </w:divBdr>
    </w:div>
    <w:div w:id="28380580">
      <w:bodyDiv w:val="1"/>
      <w:marLeft w:val="0"/>
      <w:marRight w:val="0"/>
      <w:marTop w:val="0"/>
      <w:marBottom w:val="0"/>
      <w:divBdr>
        <w:top w:val="none" w:sz="0" w:space="0" w:color="auto"/>
        <w:left w:val="none" w:sz="0" w:space="0" w:color="auto"/>
        <w:bottom w:val="none" w:sz="0" w:space="0" w:color="auto"/>
        <w:right w:val="none" w:sz="0" w:space="0" w:color="auto"/>
      </w:divBdr>
    </w:div>
    <w:div w:id="119734881">
      <w:bodyDiv w:val="1"/>
      <w:marLeft w:val="0"/>
      <w:marRight w:val="0"/>
      <w:marTop w:val="0"/>
      <w:marBottom w:val="0"/>
      <w:divBdr>
        <w:top w:val="none" w:sz="0" w:space="0" w:color="auto"/>
        <w:left w:val="none" w:sz="0" w:space="0" w:color="auto"/>
        <w:bottom w:val="none" w:sz="0" w:space="0" w:color="auto"/>
        <w:right w:val="none" w:sz="0" w:space="0" w:color="auto"/>
      </w:divBdr>
    </w:div>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215049666">
      <w:bodyDiv w:val="1"/>
      <w:marLeft w:val="0"/>
      <w:marRight w:val="0"/>
      <w:marTop w:val="0"/>
      <w:marBottom w:val="0"/>
      <w:divBdr>
        <w:top w:val="none" w:sz="0" w:space="0" w:color="auto"/>
        <w:left w:val="none" w:sz="0" w:space="0" w:color="auto"/>
        <w:bottom w:val="none" w:sz="0" w:space="0" w:color="auto"/>
        <w:right w:val="none" w:sz="0" w:space="0" w:color="auto"/>
      </w:divBdr>
    </w:div>
    <w:div w:id="225729380">
      <w:bodyDiv w:val="1"/>
      <w:marLeft w:val="0"/>
      <w:marRight w:val="0"/>
      <w:marTop w:val="0"/>
      <w:marBottom w:val="0"/>
      <w:divBdr>
        <w:top w:val="none" w:sz="0" w:space="0" w:color="auto"/>
        <w:left w:val="none" w:sz="0" w:space="0" w:color="auto"/>
        <w:bottom w:val="none" w:sz="0" w:space="0" w:color="auto"/>
        <w:right w:val="none" w:sz="0" w:space="0" w:color="auto"/>
      </w:divBdr>
    </w:div>
    <w:div w:id="228080845">
      <w:bodyDiv w:val="1"/>
      <w:marLeft w:val="0"/>
      <w:marRight w:val="0"/>
      <w:marTop w:val="0"/>
      <w:marBottom w:val="0"/>
      <w:divBdr>
        <w:top w:val="none" w:sz="0" w:space="0" w:color="auto"/>
        <w:left w:val="none" w:sz="0" w:space="0" w:color="auto"/>
        <w:bottom w:val="none" w:sz="0" w:space="0" w:color="auto"/>
        <w:right w:val="none" w:sz="0" w:space="0" w:color="auto"/>
      </w:divBdr>
    </w:div>
    <w:div w:id="236208343">
      <w:bodyDiv w:val="1"/>
      <w:marLeft w:val="0"/>
      <w:marRight w:val="0"/>
      <w:marTop w:val="0"/>
      <w:marBottom w:val="0"/>
      <w:divBdr>
        <w:top w:val="none" w:sz="0" w:space="0" w:color="auto"/>
        <w:left w:val="none" w:sz="0" w:space="0" w:color="auto"/>
        <w:bottom w:val="none" w:sz="0" w:space="0" w:color="auto"/>
        <w:right w:val="none" w:sz="0" w:space="0" w:color="auto"/>
      </w:divBdr>
    </w:div>
    <w:div w:id="291130115">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5678294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397437672">
      <w:bodyDiv w:val="1"/>
      <w:marLeft w:val="0"/>
      <w:marRight w:val="0"/>
      <w:marTop w:val="0"/>
      <w:marBottom w:val="0"/>
      <w:divBdr>
        <w:top w:val="none" w:sz="0" w:space="0" w:color="auto"/>
        <w:left w:val="none" w:sz="0" w:space="0" w:color="auto"/>
        <w:bottom w:val="none" w:sz="0" w:space="0" w:color="auto"/>
        <w:right w:val="none" w:sz="0" w:space="0" w:color="auto"/>
      </w:divBdr>
    </w:div>
    <w:div w:id="405692700">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475339327">
      <w:bodyDiv w:val="1"/>
      <w:marLeft w:val="0"/>
      <w:marRight w:val="0"/>
      <w:marTop w:val="0"/>
      <w:marBottom w:val="0"/>
      <w:divBdr>
        <w:top w:val="none" w:sz="0" w:space="0" w:color="auto"/>
        <w:left w:val="none" w:sz="0" w:space="0" w:color="auto"/>
        <w:bottom w:val="none" w:sz="0" w:space="0" w:color="auto"/>
        <w:right w:val="none" w:sz="0" w:space="0" w:color="auto"/>
      </w:divBdr>
    </w:div>
    <w:div w:id="56912173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5346102">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1124912">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854197163">
      <w:bodyDiv w:val="1"/>
      <w:marLeft w:val="0"/>
      <w:marRight w:val="0"/>
      <w:marTop w:val="0"/>
      <w:marBottom w:val="0"/>
      <w:divBdr>
        <w:top w:val="none" w:sz="0" w:space="0" w:color="auto"/>
        <w:left w:val="none" w:sz="0" w:space="0" w:color="auto"/>
        <w:bottom w:val="none" w:sz="0" w:space="0" w:color="auto"/>
        <w:right w:val="none" w:sz="0" w:space="0" w:color="auto"/>
      </w:divBdr>
    </w:div>
    <w:div w:id="898050241">
      <w:bodyDiv w:val="1"/>
      <w:marLeft w:val="0"/>
      <w:marRight w:val="0"/>
      <w:marTop w:val="0"/>
      <w:marBottom w:val="0"/>
      <w:divBdr>
        <w:top w:val="none" w:sz="0" w:space="0" w:color="auto"/>
        <w:left w:val="none" w:sz="0" w:space="0" w:color="auto"/>
        <w:bottom w:val="none" w:sz="0" w:space="0" w:color="auto"/>
        <w:right w:val="none" w:sz="0" w:space="0" w:color="auto"/>
      </w:divBdr>
    </w:div>
    <w:div w:id="922908088">
      <w:bodyDiv w:val="1"/>
      <w:marLeft w:val="0"/>
      <w:marRight w:val="0"/>
      <w:marTop w:val="0"/>
      <w:marBottom w:val="0"/>
      <w:divBdr>
        <w:top w:val="none" w:sz="0" w:space="0" w:color="auto"/>
        <w:left w:val="none" w:sz="0" w:space="0" w:color="auto"/>
        <w:bottom w:val="none" w:sz="0" w:space="0" w:color="auto"/>
        <w:right w:val="none" w:sz="0" w:space="0" w:color="auto"/>
      </w:divBdr>
      <w:divsChild>
        <w:div w:id="1761875621">
          <w:marLeft w:val="0"/>
          <w:marRight w:val="0"/>
          <w:marTop w:val="0"/>
          <w:marBottom w:val="0"/>
          <w:divBdr>
            <w:top w:val="none" w:sz="0" w:space="0" w:color="auto"/>
            <w:left w:val="none" w:sz="0" w:space="0" w:color="auto"/>
            <w:bottom w:val="none" w:sz="0" w:space="0" w:color="auto"/>
            <w:right w:val="none" w:sz="0" w:space="0" w:color="auto"/>
          </w:divBdr>
        </w:div>
      </w:divsChild>
    </w:div>
    <w:div w:id="1014838796">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181050000">
      <w:bodyDiv w:val="1"/>
      <w:marLeft w:val="0"/>
      <w:marRight w:val="0"/>
      <w:marTop w:val="0"/>
      <w:marBottom w:val="0"/>
      <w:divBdr>
        <w:top w:val="none" w:sz="0" w:space="0" w:color="auto"/>
        <w:left w:val="none" w:sz="0" w:space="0" w:color="auto"/>
        <w:bottom w:val="none" w:sz="0" w:space="0" w:color="auto"/>
        <w:right w:val="none" w:sz="0" w:space="0" w:color="auto"/>
      </w:divBdr>
    </w:div>
    <w:div w:id="1194612357">
      <w:bodyDiv w:val="1"/>
      <w:marLeft w:val="0"/>
      <w:marRight w:val="0"/>
      <w:marTop w:val="0"/>
      <w:marBottom w:val="0"/>
      <w:divBdr>
        <w:top w:val="none" w:sz="0" w:space="0" w:color="auto"/>
        <w:left w:val="none" w:sz="0" w:space="0" w:color="auto"/>
        <w:bottom w:val="none" w:sz="0" w:space="0" w:color="auto"/>
        <w:right w:val="none" w:sz="0" w:space="0" w:color="auto"/>
      </w:divBdr>
    </w:div>
    <w:div w:id="1283226776">
      <w:bodyDiv w:val="1"/>
      <w:marLeft w:val="0"/>
      <w:marRight w:val="0"/>
      <w:marTop w:val="0"/>
      <w:marBottom w:val="0"/>
      <w:divBdr>
        <w:top w:val="none" w:sz="0" w:space="0" w:color="auto"/>
        <w:left w:val="none" w:sz="0" w:space="0" w:color="auto"/>
        <w:bottom w:val="none" w:sz="0" w:space="0" w:color="auto"/>
        <w:right w:val="none" w:sz="0" w:space="0" w:color="auto"/>
      </w:divBdr>
    </w:div>
    <w:div w:id="1312557922">
      <w:bodyDiv w:val="1"/>
      <w:marLeft w:val="0"/>
      <w:marRight w:val="0"/>
      <w:marTop w:val="0"/>
      <w:marBottom w:val="0"/>
      <w:divBdr>
        <w:top w:val="none" w:sz="0" w:space="0" w:color="auto"/>
        <w:left w:val="none" w:sz="0" w:space="0" w:color="auto"/>
        <w:bottom w:val="none" w:sz="0" w:space="0" w:color="auto"/>
        <w:right w:val="none" w:sz="0" w:space="0" w:color="auto"/>
      </w:divBdr>
    </w:div>
    <w:div w:id="1338390542">
      <w:bodyDiv w:val="1"/>
      <w:marLeft w:val="0"/>
      <w:marRight w:val="0"/>
      <w:marTop w:val="0"/>
      <w:marBottom w:val="0"/>
      <w:divBdr>
        <w:top w:val="none" w:sz="0" w:space="0" w:color="auto"/>
        <w:left w:val="none" w:sz="0" w:space="0" w:color="auto"/>
        <w:bottom w:val="none" w:sz="0" w:space="0" w:color="auto"/>
        <w:right w:val="none" w:sz="0" w:space="0" w:color="auto"/>
      </w:divBdr>
    </w:div>
    <w:div w:id="1339430717">
      <w:bodyDiv w:val="1"/>
      <w:marLeft w:val="0"/>
      <w:marRight w:val="0"/>
      <w:marTop w:val="0"/>
      <w:marBottom w:val="0"/>
      <w:divBdr>
        <w:top w:val="none" w:sz="0" w:space="0" w:color="auto"/>
        <w:left w:val="none" w:sz="0" w:space="0" w:color="auto"/>
        <w:bottom w:val="none" w:sz="0" w:space="0" w:color="auto"/>
        <w:right w:val="none" w:sz="0" w:space="0" w:color="auto"/>
      </w:divBdr>
    </w:div>
    <w:div w:id="135326627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394616007">
      <w:bodyDiv w:val="1"/>
      <w:marLeft w:val="0"/>
      <w:marRight w:val="0"/>
      <w:marTop w:val="0"/>
      <w:marBottom w:val="0"/>
      <w:divBdr>
        <w:top w:val="none" w:sz="0" w:space="0" w:color="auto"/>
        <w:left w:val="none" w:sz="0" w:space="0" w:color="auto"/>
        <w:bottom w:val="none" w:sz="0" w:space="0" w:color="auto"/>
        <w:right w:val="none" w:sz="0" w:space="0" w:color="auto"/>
      </w:divBdr>
    </w:div>
    <w:div w:id="1404403575">
      <w:bodyDiv w:val="1"/>
      <w:marLeft w:val="0"/>
      <w:marRight w:val="0"/>
      <w:marTop w:val="0"/>
      <w:marBottom w:val="0"/>
      <w:divBdr>
        <w:top w:val="none" w:sz="0" w:space="0" w:color="auto"/>
        <w:left w:val="none" w:sz="0" w:space="0" w:color="auto"/>
        <w:bottom w:val="none" w:sz="0" w:space="0" w:color="auto"/>
        <w:right w:val="none" w:sz="0" w:space="0" w:color="auto"/>
      </w:divBdr>
      <w:divsChild>
        <w:div w:id="1759253353">
          <w:marLeft w:val="0"/>
          <w:marRight w:val="0"/>
          <w:marTop w:val="0"/>
          <w:marBottom w:val="0"/>
          <w:divBdr>
            <w:top w:val="none" w:sz="0" w:space="0" w:color="auto"/>
            <w:left w:val="none" w:sz="0" w:space="0" w:color="auto"/>
            <w:bottom w:val="single" w:sz="12" w:space="1" w:color="auto"/>
            <w:right w:val="none" w:sz="0" w:space="0" w:color="auto"/>
          </w:divBdr>
        </w:div>
        <w:div w:id="1983340984">
          <w:marLeft w:val="0"/>
          <w:marRight w:val="0"/>
          <w:marTop w:val="0"/>
          <w:marBottom w:val="0"/>
          <w:divBdr>
            <w:top w:val="none" w:sz="0" w:space="0" w:color="auto"/>
            <w:left w:val="none" w:sz="0" w:space="0" w:color="auto"/>
            <w:bottom w:val="single" w:sz="12" w:space="1" w:color="auto"/>
            <w:right w:val="none" w:sz="0" w:space="0" w:color="auto"/>
          </w:divBdr>
        </w:div>
        <w:div w:id="52431605">
          <w:marLeft w:val="0"/>
          <w:marRight w:val="0"/>
          <w:marTop w:val="0"/>
          <w:marBottom w:val="0"/>
          <w:divBdr>
            <w:top w:val="none" w:sz="0" w:space="0" w:color="auto"/>
            <w:left w:val="none" w:sz="0" w:space="0" w:color="auto"/>
            <w:bottom w:val="single" w:sz="12" w:space="1" w:color="auto"/>
            <w:right w:val="none" w:sz="0" w:space="0" w:color="auto"/>
          </w:divBdr>
        </w:div>
        <w:div w:id="1755978367">
          <w:marLeft w:val="0"/>
          <w:marRight w:val="0"/>
          <w:marTop w:val="0"/>
          <w:marBottom w:val="0"/>
          <w:divBdr>
            <w:top w:val="none" w:sz="0" w:space="0" w:color="auto"/>
            <w:left w:val="none" w:sz="0" w:space="0" w:color="auto"/>
            <w:bottom w:val="single" w:sz="12" w:space="1" w:color="auto"/>
            <w:right w:val="none" w:sz="0" w:space="0" w:color="auto"/>
          </w:divBdr>
        </w:div>
      </w:divsChild>
    </w:div>
    <w:div w:id="1581787007">
      <w:bodyDiv w:val="1"/>
      <w:marLeft w:val="0"/>
      <w:marRight w:val="0"/>
      <w:marTop w:val="0"/>
      <w:marBottom w:val="0"/>
      <w:divBdr>
        <w:top w:val="none" w:sz="0" w:space="0" w:color="auto"/>
        <w:left w:val="none" w:sz="0" w:space="0" w:color="auto"/>
        <w:bottom w:val="none" w:sz="0" w:space="0" w:color="auto"/>
        <w:right w:val="none" w:sz="0" w:space="0" w:color="auto"/>
      </w:divBdr>
    </w:div>
    <w:div w:id="1596132232">
      <w:bodyDiv w:val="1"/>
      <w:marLeft w:val="0"/>
      <w:marRight w:val="0"/>
      <w:marTop w:val="0"/>
      <w:marBottom w:val="0"/>
      <w:divBdr>
        <w:top w:val="none" w:sz="0" w:space="0" w:color="auto"/>
        <w:left w:val="none" w:sz="0" w:space="0" w:color="auto"/>
        <w:bottom w:val="none" w:sz="0" w:space="0" w:color="auto"/>
        <w:right w:val="none" w:sz="0" w:space="0" w:color="auto"/>
      </w:divBdr>
    </w:div>
    <w:div w:id="1610233333">
      <w:bodyDiv w:val="1"/>
      <w:marLeft w:val="0"/>
      <w:marRight w:val="0"/>
      <w:marTop w:val="0"/>
      <w:marBottom w:val="0"/>
      <w:divBdr>
        <w:top w:val="none" w:sz="0" w:space="0" w:color="auto"/>
        <w:left w:val="none" w:sz="0" w:space="0" w:color="auto"/>
        <w:bottom w:val="none" w:sz="0" w:space="0" w:color="auto"/>
        <w:right w:val="none" w:sz="0" w:space="0" w:color="auto"/>
      </w:divBdr>
    </w:div>
    <w:div w:id="1616601247">
      <w:bodyDiv w:val="1"/>
      <w:marLeft w:val="0"/>
      <w:marRight w:val="0"/>
      <w:marTop w:val="0"/>
      <w:marBottom w:val="0"/>
      <w:divBdr>
        <w:top w:val="none" w:sz="0" w:space="0" w:color="auto"/>
        <w:left w:val="none" w:sz="0" w:space="0" w:color="auto"/>
        <w:bottom w:val="none" w:sz="0" w:space="0" w:color="auto"/>
        <w:right w:val="none" w:sz="0" w:space="0" w:color="auto"/>
      </w:divBdr>
      <w:divsChild>
        <w:div w:id="1209033627">
          <w:marLeft w:val="0"/>
          <w:marRight w:val="0"/>
          <w:marTop w:val="0"/>
          <w:marBottom w:val="0"/>
          <w:divBdr>
            <w:top w:val="none" w:sz="0" w:space="0" w:color="auto"/>
            <w:left w:val="none" w:sz="0" w:space="0" w:color="auto"/>
            <w:bottom w:val="single" w:sz="12" w:space="1" w:color="auto"/>
            <w:right w:val="none" w:sz="0" w:space="0" w:color="auto"/>
          </w:divBdr>
        </w:div>
        <w:div w:id="1762994903">
          <w:marLeft w:val="0"/>
          <w:marRight w:val="0"/>
          <w:marTop w:val="0"/>
          <w:marBottom w:val="0"/>
          <w:divBdr>
            <w:top w:val="none" w:sz="0" w:space="0" w:color="auto"/>
            <w:left w:val="none" w:sz="0" w:space="0" w:color="auto"/>
            <w:bottom w:val="single" w:sz="12" w:space="1" w:color="auto"/>
            <w:right w:val="none" w:sz="0" w:space="0" w:color="auto"/>
          </w:divBdr>
        </w:div>
        <w:div w:id="279459704">
          <w:marLeft w:val="0"/>
          <w:marRight w:val="0"/>
          <w:marTop w:val="0"/>
          <w:marBottom w:val="0"/>
          <w:divBdr>
            <w:top w:val="none" w:sz="0" w:space="0" w:color="auto"/>
            <w:left w:val="none" w:sz="0" w:space="0" w:color="auto"/>
            <w:bottom w:val="single" w:sz="12" w:space="1" w:color="auto"/>
            <w:right w:val="none" w:sz="0" w:space="0" w:color="auto"/>
          </w:divBdr>
        </w:div>
        <w:div w:id="246041691">
          <w:marLeft w:val="0"/>
          <w:marRight w:val="0"/>
          <w:marTop w:val="0"/>
          <w:marBottom w:val="0"/>
          <w:divBdr>
            <w:top w:val="none" w:sz="0" w:space="0" w:color="auto"/>
            <w:left w:val="none" w:sz="0" w:space="0" w:color="auto"/>
            <w:bottom w:val="single" w:sz="12" w:space="1" w:color="auto"/>
            <w:right w:val="none" w:sz="0" w:space="0" w:color="auto"/>
          </w:divBdr>
        </w:div>
      </w:divsChild>
    </w:div>
    <w:div w:id="1656109676">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30138">
      <w:bodyDiv w:val="1"/>
      <w:marLeft w:val="0"/>
      <w:marRight w:val="0"/>
      <w:marTop w:val="0"/>
      <w:marBottom w:val="0"/>
      <w:divBdr>
        <w:top w:val="none" w:sz="0" w:space="0" w:color="auto"/>
        <w:left w:val="none" w:sz="0" w:space="0" w:color="auto"/>
        <w:bottom w:val="none" w:sz="0" w:space="0" w:color="auto"/>
        <w:right w:val="none" w:sz="0" w:space="0" w:color="auto"/>
      </w:divBdr>
    </w:div>
    <w:div w:id="1691638914">
      <w:bodyDiv w:val="1"/>
      <w:marLeft w:val="0"/>
      <w:marRight w:val="0"/>
      <w:marTop w:val="0"/>
      <w:marBottom w:val="0"/>
      <w:divBdr>
        <w:top w:val="none" w:sz="0" w:space="0" w:color="auto"/>
        <w:left w:val="none" w:sz="0" w:space="0" w:color="auto"/>
        <w:bottom w:val="none" w:sz="0" w:space="0" w:color="auto"/>
        <w:right w:val="none" w:sz="0" w:space="0" w:color="auto"/>
      </w:divBdr>
    </w:div>
    <w:div w:id="1699307353">
      <w:bodyDiv w:val="1"/>
      <w:marLeft w:val="0"/>
      <w:marRight w:val="0"/>
      <w:marTop w:val="0"/>
      <w:marBottom w:val="0"/>
      <w:divBdr>
        <w:top w:val="none" w:sz="0" w:space="0" w:color="auto"/>
        <w:left w:val="none" w:sz="0" w:space="0" w:color="auto"/>
        <w:bottom w:val="none" w:sz="0" w:space="0" w:color="auto"/>
        <w:right w:val="none" w:sz="0" w:space="0" w:color="auto"/>
      </w:divBdr>
    </w:div>
    <w:div w:id="1777482952">
      <w:bodyDiv w:val="1"/>
      <w:marLeft w:val="0"/>
      <w:marRight w:val="0"/>
      <w:marTop w:val="0"/>
      <w:marBottom w:val="0"/>
      <w:divBdr>
        <w:top w:val="none" w:sz="0" w:space="0" w:color="auto"/>
        <w:left w:val="none" w:sz="0" w:space="0" w:color="auto"/>
        <w:bottom w:val="none" w:sz="0" w:space="0" w:color="auto"/>
        <w:right w:val="none" w:sz="0" w:space="0" w:color="auto"/>
      </w:divBdr>
    </w:div>
    <w:div w:id="1793590477">
      <w:bodyDiv w:val="1"/>
      <w:marLeft w:val="0"/>
      <w:marRight w:val="0"/>
      <w:marTop w:val="0"/>
      <w:marBottom w:val="0"/>
      <w:divBdr>
        <w:top w:val="none" w:sz="0" w:space="0" w:color="auto"/>
        <w:left w:val="none" w:sz="0" w:space="0" w:color="auto"/>
        <w:bottom w:val="none" w:sz="0" w:space="0" w:color="auto"/>
        <w:right w:val="none" w:sz="0" w:space="0" w:color="auto"/>
      </w:divBdr>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798179274">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51289782">
      <w:bodyDiv w:val="1"/>
      <w:marLeft w:val="0"/>
      <w:marRight w:val="0"/>
      <w:marTop w:val="0"/>
      <w:marBottom w:val="0"/>
      <w:divBdr>
        <w:top w:val="none" w:sz="0" w:space="0" w:color="auto"/>
        <w:left w:val="none" w:sz="0" w:space="0" w:color="auto"/>
        <w:bottom w:val="none" w:sz="0" w:space="0" w:color="auto"/>
        <w:right w:val="none" w:sz="0" w:space="0" w:color="auto"/>
      </w:divBdr>
    </w:div>
    <w:div w:id="1856381342">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890140553">
      <w:bodyDiv w:val="1"/>
      <w:marLeft w:val="0"/>
      <w:marRight w:val="0"/>
      <w:marTop w:val="0"/>
      <w:marBottom w:val="0"/>
      <w:divBdr>
        <w:top w:val="none" w:sz="0" w:space="0" w:color="auto"/>
        <w:left w:val="none" w:sz="0" w:space="0" w:color="auto"/>
        <w:bottom w:val="none" w:sz="0" w:space="0" w:color="auto"/>
        <w:right w:val="none" w:sz="0" w:space="0" w:color="auto"/>
      </w:divBdr>
    </w:div>
    <w:div w:id="1900479113">
      <w:bodyDiv w:val="1"/>
      <w:marLeft w:val="0"/>
      <w:marRight w:val="0"/>
      <w:marTop w:val="0"/>
      <w:marBottom w:val="0"/>
      <w:divBdr>
        <w:top w:val="none" w:sz="0" w:space="0" w:color="auto"/>
        <w:left w:val="none" w:sz="0" w:space="0" w:color="auto"/>
        <w:bottom w:val="none" w:sz="0" w:space="0" w:color="auto"/>
        <w:right w:val="none" w:sz="0" w:space="0" w:color="auto"/>
      </w:divBdr>
    </w:div>
    <w:div w:id="1922061467">
      <w:bodyDiv w:val="1"/>
      <w:marLeft w:val="0"/>
      <w:marRight w:val="0"/>
      <w:marTop w:val="0"/>
      <w:marBottom w:val="0"/>
      <w:divBdr>
        <w:top w:val="none" w:sz="0" w:space="0" w:color="auto"/>
        <w:left w:val="none" w:sz="0" w:space="0" w:color="auto"/>
        <w:bottom w:val="none" w:sz="0" w:space="0" w:color="auto"/>
        <w:right w:val="none" w:sz="0" w:space="0" w:color="auto"/>
      </w:divBdr>
    </w:div>
    <w:div w:id="1924558839">
      <w:bodyDiv w:val="1"/>
      <w:marLeft w:val="0"/>
      <w:marRight w:val="0"/>
      <w:marTop w:val="0"/>
      <w:marBottom w:val="0"/>
      <w:divBdr>
        <w:top w:val="none" w:sz="0" w:space="0" w:color="auto"/>
        <w:left w:val="none" w:sz="0" w:space="0" w:color="auto"/>
        <w:bottom w:val="none" w:sz="0" w:space="0" w:color="auto"/>
        <w:right w:val="none" w:sz="0" w:space="0" w:color="auto"/>
      </w:divBdr>
    </w:div>
    <w:div w:id="1942571409">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 w:id="1951467753">
      <w:bodyDiv w:val="1"/>
      <w:marLeft w:val="0"/>
      <w:marRight w:val="0"/>
      <w:marTop w:val="0"/>
      <w:marBottom w:val="0"/>
      <w:divBdr>
        <w:top w:val="none" w:sz="0" w:space="0" w:color="auto"/>
        <w:left w:val="none" w:sz="0" w:space="0" w:color="auto"/>
        <w:bottom w:val="none" w:sz="0" w:space="0" w:color="auto"/>
        <w:right w:val="none" w:sz="0" w:space="0" w:color="auto"/>
      </w:divBdr>
    </w:div>
    <w:div w:id="1991211002">
      <w:bodyDiv w:val="1"/>
      <w:marLeft w:val="0"/>
      <w:marRight w:val="0"/>
      <w:marTop w:val="0"/>
      <w:marBottom w:val="0"/>
      <w:divBdr>
        <w:top w:val="none" w:sz="0" w:space="0" w:color="auto"/>
        <w:left w:val="none" w:sz="0" w:space="0" w:color="auto"/>
        <w:bottom w:val="none" w:sz="0" w:space="0" w:color="auto"/>
        <w:right w:val="none" w:sz="0" w:space="0" w:color="auto"/>
      </w:divBdr>
    </w:div>
    <w:div w:id="2063089973">
      <w:bodyDiv w:val="1"/>
      <w:marLeft w:val="0"/>
      <w:marRight w:val="0"/>
      <w:marTop w:val="0"/>
      <w:marBottom w:val="0"/>
      <w:divBdr>
        <w:top w:val="none" w:sz="0" w:space="0" w:color="auto"/>
        <w:left w:val="none" w:sz="0" w:space="0" w:color="auto"/>
        <w:bottom w:val="none" w:sz="0" w:space="0" w:color="auto"/>
        <w:right w:val="none" w:sz="0" w:space="0" w:color="auto"/>
      </w:divBdr>
    </w:div>
    <w:div w:id="21136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1583</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2023-12-25T12:58:00Z</dcterms:created>
  <dcterms:modified xsi:type="dcterms:W3CDTF">2023-12-25T12:58:00Z</dcterms:modified>
</cp:coreProperties>
</file>