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AF" w:rsidRDefault="009B6CAF" w:rsidP="009B6C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Алтайский край</w:t>
      </w:r>
    </w:p>
    <w:p w:rsidR="009B6CAF" w:rsidRDefault="009B6CAF" w:rsidP="009B6CA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Администрация города Алейска</w:t>
      </w:r>
    </w:p>
    <w:p w:rsidR="009B6CAF" w:rsidRDefault="009B6CAF" w:rsidP="009B6CA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B6CAF" w:rsidRDefault="009B6CAF" w:rsidP="009B6CA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292929"/>
          <w:sz w:val="28"/>
          <w:szCs w:val="28"/>
        </w:rPr>
        <w:t>П</w:t>
      </w:r>
      <w:proofErr w:type="gramEnd"/>
      <w:r>
        <w:rPr>
          <w:rFonts w:ascii="Arial" w:hAnsi="Arial" w:cs="Arial"/>
          <w:b/>
          <w:bCs/>
          <w:color w:val="292929"/>
          <w:sz w:val="28"/>
          <w:szCs w:val="28"/>
        </w:rPr>
        <w:t xml:space="preserve"> О С Т А Н О В Л Е Н И Е</w:t>
      </w:r>
    </w:p>
    <w:p w:rsidR="009B6CAF" w:rsidRDefault="009B6CAF" w:rsidP="009B6CA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6CAF" w:rsidRDefault="009B6CAF" w:rsidP="009B6CA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  <w:u w:val="single"/>
        </w:rPr>
        <w:t>24.03.2014</w:t>
      </w:r>
      <w:r>
        <w:rPr>
          <w:rFonts w:ascii="Arial" w:hAnsi="Arial" w:cs="Arial"/>
          <w:color w:val="292929"/>
          <w:sz w:val="28"/>
          <w:szCs w:val="28"/>
        </w:rPr>
        <w:t>  </w:t>
      </w:r>
      <w:r>
        <w:rPr>
          <w:rFonts w:ascii="Arial" w:hAnsi="Arial" w:cs="Arial"/>
          <w:b/>
          <w:bCs/>
          <w:color w:val="292929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292929"/>
          <w:sz w:val="28"/>
          <w:szCs w:val="28"/>
        </w:rPr>
        <w:t>№ </w:t>
      </w:r>
      <w:r>
        <w:rPr>
          <w:rFonts w:ascii="Arial" w:hAnsi="Arial" w:cs="Arial"/>
          <w:color w:val="292929"/>
          <w:sz w:val="28"/>
          <w:szCs w:val="28"/>
          <w:u w:val="single"/>
        </w:rPr>
        <w:t>314</w:t>
      </w:r>
    </w:p>
    <w:p w:rsidR="009B6CAF" w:rsidRDefault="009B6CAF" w:rsidP="009B6CA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6CAF" w:rsidRDefault="009B6CAF" w:rsidP="009B6CA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г. Алейск</w:t>
      </w:r>
    </w:p>
    <w:p w:rsidR="009B6CAF" w:rsidRDefault="009B6CAF" w:rsidP="009B6CAF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6CAF" w:rsidRDefault="009B6CAF" w:rsidP="009B6CAF">
      <w:pPr>
        <w:shd w:val="clear" w:color="auto" w:fill="FFFFFF"/>
        <w:ind w:right="5034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О внесении изменений в ведомственную целевую программу «Текущий и капитальный ремонт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зданий муниципальных бюджетных образовательных учреждений города Алейска Алтайского края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на 2014-2016», утвержденную постановлением администрации города Алейска Алтайского края от 24.12.2013 № 1837 </w:t>
      </w:r>
    </w:p>
    <w:p w:rsidR="009B6CAF" w:rsidRDefault="009B6CAF" w:rsidP="009B6CA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6CAF" w:rsidRDefault="009B6CAF" w:rsidP="009B6CAF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В связи с уточнением мероприятий ведомственной целевой программы  «Текущий и капитальный ремонт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зданий муниципальных бюджетных образовательных учреждений города Алейска Алтайского края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на 2014 – 2016» и объемом их финансирования,  </w:t>
      </w:r>
    </w:p>
    <w:p w:rsidR="009B6CAF" w:rsidRDefault="009B6CAF" w:rsidP="009B6CA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6CAF" w:rsidRDefault="009B6CAF" w:rsidP="009B6CAF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ПОСТАНОВЛЯЮ:</w:t>
      </w:r>
    </w:p>
    <w:p w:rsidR="009B6CAF" w:rsidRDefault="009B6CAF" w:rsidP="009B6CA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6CAF" w:rsidRDefault="009B6CAF" w:rsidP="009B6CAF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 Внести в ведомственную целевую программу «Текущий и капитальный ремонт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зданий муниципальных бюджетных образовательных учреждений города Алейска Алтайского края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на 2014 – 2016», утвержденную постановлением администрации города </w:t>
      </w:r>
      <w:r>
        <w:rPr>
          <w:rFonts w:ascii="Arial" w:hAnsi="Arial" w:cs="Arial"/>
          <w:color w:val="292929"/>
          <w:sz w:val="28"/>
          <w:szCs w:val="28"/>
        </w:rPr>
        <w:lastRenderedPageBreak/>
        <w:t>Алейска Алтайского края от 24.12.2013  № 1837 следующие изменения:</w:t>
      </w:r>
    </w:p>
    <w:p w:rsidR="009B6CAF" w:rsidRDefault="009B6CAF" w:rsidP="009B6CAF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1) в паспорте ведомственной целевой программы:</w:t>
      </w:r>
    </w:p>
    <w:p w:rsidR="009B6CAF" w:rsidRDefault="009B6CAF" w:rsidP="009B6CAF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 подраздел «Объемы и источники финансирования программы по годам» изложить в новой редакции:</w:t>
      </w:r>
    </w:p>
    <w:p w:rsidR="009B6CAF" w:rsidRDefault="009B6CAF" w:rsidP="009B6CAF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6CAF" w:rsidRDefault="009B6CAF" w:rsidP="009B6CAF">
      <w:pPr>
        <w:pStyle w:val="4"/>
        <w:shd w:val="clear" w:color="auto" w:fill="FFFFFF"/>
        <w:spacing w:before="0"/>
        <w:ind w:firstLine="709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8"/>
          <w:szCs w:val="28"/>
        </w:rPr>
        <w:t>«</w:t>
      </w: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Финансирование программы осуществляется за счет средств бюджета города Алейска в размере 24470,6 тыс. руб. в том числе по годам:</w:t>
      </w:r>
    </w:p>
    <w:p w:rsidR="009B6CAF" w:rsidRDefault="009B6CAF" w:rsidP="009B6CAF">
      <w:pPr>
        <w:pStyle w:val="4"/>
        <w:shd w:val="clear" w:color="auto" w:fill="FFFFFF"/>
        <w:spacing w:before="0"/>
        <w:ind w:firstLine="709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2014 – 4900,2 тыс. руб.</w:t>
      </w:r>
    </w:p>
    <w:p w:rsidR="009B6CAF" w:rsidRDefault="009B6CAF" w:rsidP="009B6CAF">
      <w:pPr>
        <w:pStyle w:val="4"/>
        <w:shd w:val="clear" w:color="auto" w:fill="FFFFFF"/>
        <w:spacing w:before="0"/>
        <w:ind w:firstLine="709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2015 – 7570,4 тыс. руб.</w:t>
      </w:r>
    </w:p>
    <w:p w:rsidR="009B6CAF" w:rsidRDefault="009B6CAF" w:rsidP="009B6CAF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2016 – 12000,0 тыс. руб.»</w:t>
      </w:r>
    </w:p>
    <w:p w:rsidR="009B6CAF" w:rsidRDefault="009B6CAF" w:rsidP="009B6CAF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  <w:shd w:val="clear" w:color="auto" w:fill="FFFF00"/>
        </w:rPr>
        <w:t> </w:t>
      </w:r>
    </w:p>
    <w:p w:rsidR="009B6CAF" w:rsidRDefault="009B6CAF" w:rsidP="009B6CAF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2) в разделе «Обоснование финансового обеспечения программы» таблицу изложить в следующей редакции:</w:t>
      </w:r>
    </w:p>
    <w:p w:rsidR="009B6CAF" w:rsidRDefault="009B6CAF" w:rsidP="009B6CAF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  <w:shd w:val="clear" w:color="auto" w:fill="FFFF0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2520"/>
        <w:gridCol w:w="1620"/>
        <w:gridCol w:w="1620"/>
        <w:gridCol w:w="1620"/>
      </w:tblGrid>
      <w:tr w:rsidR="009B6CAF" w:rsidTr="009B6CAF">
        <w:trPr>
          <w:trHeight w:val="413"/>
        </w:trPr>
        <w:tc>
          <w:tcPr>
            <w:tcW w:w="2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CAF" w:rsidRDefault="009B6CAF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Источники и направления расходов</w:t>
            </w:r>
          </w:p>
        </w:tc>
        <w:tc>
          <w:tcPr>
            <w:tcW w:w="73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CAF" w:rsidRDefault="009B6CAF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 xml:space="preserve">Финансовые затраты в ценах 2013 года (в </w:t>
            </w:r>
            <w:proofErr w:type="spellStart"/>
            <w:r>
              <w:rPr>
                <w:rFonts w:ascii="Arial" w:hAnsi="Arial" w:cs="Arial"/>
                <w:color w:val="292929"/>
                <w:sz w:val="21"/>
                <w:szCs w:val="21"/>
              </w:rPr>
              <w:t>тыс</w:t>
            </w:r>
            <w:proofErr w:type="gramStart"/>
            <w:r>
              <w:rPr>
                <w:rFonts w:ascii="Arial" w:hAnsi="Arial" w:cs="Arial"/>
                <w:color w:val="292929"/>
                <w:sz w:val="21"/>
                <w:szCs w:val="21"/>
              </w:rPr>
              <w:t>.р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t>уб</w:t>
            </w:r>
            <w:proofErr w:type="spellEnd"/>
            <w:r>
              <w:rPr>
                <w:rFonts w:ascii="Arial" w:hAnsi="Arial" w:cs="Arial"/>
                <w:color w:val="292929"/>
                <w:sz w:val="21"/>
                <w:szCs w:val="21"/>
              </w:rPr>
              <w:t>.)</w:t>
            </w:r>
          </w:p>
        </w:tc>
      </w:tr>
      <w:tr w:rsidR="009B6CAF" w:rsidTr="009B6CAF">
        <w:trPr>
          <w:trHeight w:val="4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9B6CAF" w:rsidRDefault="009B6CA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CAF" w:rsidRDefault="009B6CAF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всего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CAF" w:rsidRDefault="009B6CAF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том числе</w:t>
            </w:r>
          </w:p>
        </w:tc>
      </w:tr>
      <w:tr w:rsidR="009B6CAF" w:rsidTr="009B6CAF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6CAF" w:rsidRDefault="009B6CA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6CAF" w:rsidRDefault="009B6CA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CAF" w:rsidRDefault="009B6CAF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CAF" w:rsidRDefault="009B6CAF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CAF" w:rsidRDefault="009B6CAF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2016</w:t>
            </w:r>
          </w:p>
        </w:tc>
      </w:tr>
      <w:tr w:rsidR="009B6CAF" w:rsidTr="009B6CAF"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CAF" w:rsidRDefault="009B6CAF">
            <w:pPr>
              <w:pStyle w:val="dktexright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Всего финансовых затрат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CAF" w:rsidRDefault="009B6CAF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24470,6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CAF" w:rsidRDefault="009B6CAF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4900,2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CAF" w:rsidRDefault="009B6CAF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7570,4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CAF" w:rsidRDefault="009B6CAF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12000,0</w:t>
            </w:r>
          </w:p>
        </w:tc>
      </w:tr>
      <w:tr w:rsidR="009B6CAF" w:rsidTr="009B6CAF"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CAF" w:rsidRDefault="009B6CAF">
            <w:pPr>
              <w:pStyle w:val="dktexright"/>
              <w:spacing w:before="0" w:beforeAutospacing="0" w:after="0" w:afterAutospacing="0"/>
              <w:jc w:val="both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В том числе из бюджета города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CAF" w:rsidRDefault="009B6CAF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24470,6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CAF" w:rsidRDefault="009B6CAF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4900,2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CAF" w:rsidRDefault="009B6CAF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7570,4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CAF" w:rsidRDefault="009B6CAF">
            <w:pPr>
              <w:pStyle w:val="dktexright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rFonts w:ascii="Arial" w:hAnsi="Arial" w:cs="Arial"/>
                <w:color w:val="292929"/>
                <w:sz w:val="21"/>
                <w:szCs w:val="21"/>
              </w:rPr>
              <w:t>12000,0</w:t>
            </w:r>
          </w:p>
        </w:tc>
      </w:tr>
    </w:tbl>
    <w:p w:rsidR="009B6CAF" w:rsidRDefault="009B6CAF" w:rsidP="009B6CA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  <w:shd w:val="clear" w:color="auto" w:fill="FFFF00"/>
        </w:rPr>
        <w:t> </w:t>
      </w:r>
    </w:p>
    <w:p w:rsidR="009B6CAF" w:rsidRDefault="009B6CAF" w:rsidP="009B6CAF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3) в разделе «Методика оценки эффективности реализации программы» в таблице «Доля зданий, в которых выполнен ремонт строительных конструкций» цифру «46»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заменить на цифру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«53», цифру «53» заменить на цифру «60», цифру «60» заменить на цифру «67»;</w:t>
      </w:r>
    </w:p>
    <w:p w:rsidR="009B6CAF" w:rsidRDefault="009B6CAF" w:rsidP="009B6CAF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4) приложение к </w:t>
      </w:r>
      <w:r>
        <w:rPr>
          <w:rFonts w:ascii="Academy" w:hAnsi="Academy" w:cs="Arial"/>
          <w:color w:val="292929"/>
          <w:sz w:val="28"/>
          <w:szCs w:val="28"/>
        </w:rPr>
        <w:t>ведомственной целевой программе изложить в новой редакции (прилагается).</w:t>
      </w:r>
    </w:p>
    <w:p w:rsidR="009B6CAF" w:rsidRDefault="009B6CAF" w:rsidP="009B6CAF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cademy" w:hAnsi="Academy" w:cs="Arial"/>
          <w:color w:val="292929"/>
          <w:sz w:val="28"/>
          <w:szCs w:val="28"/>
        </w:rPr>
        <w:t xml:space="preserve">2. Признать утратившим силу постановление администрации города Алейска Алтайского края от 18.02.2014 № 183 «О внесении изменений в ведомственную целевую программу «Текущий и капитальный ремонт </w:t>
      </w:r>
      <w:proofErr w:type="gramStart"/>
      <w:r>
        <w:rPr>
          <w:rFonts w:ascii="Academy" w:hAnsi="Academy" w:cs="Arial"/>
          <w:color w:val="292929"/>
          <w:sz w:val="28"/>
          <w:szCs w:val="28"/>
        </w:rPr>
        <w:t xml:space="preserve">зданий </w:t>
      </w:r>
      <w:r>
        <w:rPr>
          <w:rFonts w:ascii="Academy" w:hAnsi="Academy" w:cs="Arial"/>
          <w:color w:val="292929"/>
          <w:sz w:val="28"/>
          <w:szCs w:val="28"/>
        </w:rPr>
        <w:lastRenderedPageBreak/>
        <w:t>муниципальных бюджетных образовательных учреждений города Алейска Алтайского края</w:t>
      </w:r>
      <w:proofErr w:type="gramEnd"/>
      <w:r>
        <w:rPr>
          <w:rFonts w:ascii="Academy" w:hAnsi="Academy" w:cs="Arial"/>
          <w:color w:val="292929"/>
          <w:sz w:val="28"/>
          <w:szCs w:val="28"/>
        </w:rPr>
        <w:t xml:space="preserve"> на 2014-2016», утвержденную постановлением администрации города Алейска Алтайского края от 24.12.2013 № 1837».</w:t>
      </w:r>
    </w:p>
    <w:p w:rsidR="009B6CAF" w:rsidRDefault="009B6CAF" w:rsidP="009B6CAF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3. Комитету по образованию и делам молодежи администрации города Алейска (Попова Е.В.)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9B6CAF" w:rsidRDefault="009B6CAF" w:rsidP="009B6CAF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4. Отделу по печати и информации администрации города Алейска (Смагиной Т.В.)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постановление на официальном Интернет - сайте администрации города и опубликовать настоящее постановление в «Сборнике муниципальных правовых актов». </w:t>
      </w:r>
    </w:p>
    <w:p w:rsidR="009B6CAF" w:rsidRDefault="009B6CAF" w:rsidP="009B6CAF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5. Контроль  исполнения настоящего постановления возложить на заместителя главы администрации города Н.Ю. </w:t>
      </w:r>
      <w:proofErr w:type="spellStart"/>
      <w:r>
        <w:rPr>
          <w:color w:val="292929"/>
          <w:sz w:val="28"/>
          <w:szCs w:val="28"/>
        </w:rPr>
        <w:t>Жмылеву</w:t>
      </w:r>
      <w:proofErr w:type="spellEnd"/>
      <w:r>
        <w:rPr>
          <w:color w:val="292929"/>
          <w:sz w:val="28"/>
          <w:szCs w:val="28"/>
        </w:rPr>
        <w:t>.</w:t>
      </w:r>
    </w:p>
    <w:p w:rsidR="009B6CAF" w:rsidRDefault="009B6CAF" w:rsidP="009B6CA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B6CAF" w:rsidRDefault="009B6CAF" w:rsidP="009B6CA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Глава администрации города                                                         В.Н. Серикова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1F5399"/>
    <w:rsid w:val="002027AB"/>
    <w:rsid w:val="00204649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35F05"/>
    <w:rsid w:val="00437E6D"/>
    <w:rsid w:val="004A4240"/>
    <w:rsid w:val="004B5608"/>
    <w:rsid w:val="004B69D0"/>
    <w:rsid w:val="004F0A86"/>
    <w:rsid w:val="004F2857"/>
    <w:rsid w:val="00531FB7"/>
    <w:rsid w:val="005377EE"/>
    <w:rsid w:val="00566FD4"/>
    <w:rsid w:val="0056751E"/>
    <w:rsid w:val="00571569"/>
    <w:rsid w:val="00594550"/>
    <w:rsid w:val="005B2115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B27AA"/>
    <w:rsid w:val="006E5E43"/>
    <w:rsid w:val="007017B4"/>
    <w:rsid w:val="00733EB4"/>
    <w:rsid w:val="008233E1"/>
    <w:rsid w:val="008E53D5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309A1"/>
    <w:rsid w:val="00C43456"/>
    <w:rsid w:val="00C7510A"/>
    <w:rsid w:val="00C9685F"/>
    <w:rsid w:val="00CA6462"/>
    <w:rsid w:val="00CD314C"/>
    <w:rsid w:val="00CD3D3F"/>
    <w:rsid w:val="00CE65A3"/>
    <w:rsid w:val="00D32326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2023-12-26T07:40:00Z</dcterms:created>
  <dcterms:modified xsi:type="dcterms:W3CDTF">2023-12-26T07:40:00Z</dcterms:modified>
</cp:coreProperties>
</file>