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64" w:rsidRPr="00351CF9" w:rsidRDefault="00BF24C6" w:rsidP="009408C9">
      <w:pPr>
        <w:jc w:val="center"/>
        <w:rPr>
          <w:sz w:val="24"/>
          <w:szCs w:val="24"/>
        </w:rPr>
      </w:pPr>
      <w:r w:rsidRPr="00351CF9">
        <w:rPr>
          <w:sz w:val="24"/>
          <w:szCs w:val="24"/>
        </w:rPr>
        <w:t>Алтайский</w:t>
      </w:r>
      <w:r w:rsidR="00780C64" w:rsidRPr="00351CF9">
        <w:rPr>
          <w:sz w:val="24"/>
          <w:szCs w:val="24"/>
        </w:rPr>
        <w:t xml:space="preserve"> край</w:t>
      </w:r>
    </w:p>
    <w:p w:rsidR="00780C64" w:rsidRPr="00351CF9" w:rsidRDefault="00BF24C6" w:rsidP="00780C64">
      <w:pPr>
        <w:jc w:val="center"/>
        <w:rPr>
          <w:sz w:val="24"/>
          <w:szCs w:val="24"/>
        </w:rPr>
      </w:pPr>
      <w:r w:rsidRPr="00351CF9">
        <w:rPr>
          <w:sz w:val="24"/>
          <w:szCs w:val="24"/>
        </w:rPr>
        <w:t>Администрация города</w:t>
      </w:r>
      <w:r w:rsidR="00780C64" w:rsidRPr="00351CF9">
        <w:rPr>
          <w:sz w:val="24"/>
          <w:szCs w:val="24"/>
        </w:rPr>
        <w:t xml:space="preserve"> Алейска</w:t>
      </w:r>
    </w:p>
    <w:p w:rsidR="00780C64" w:rsidRPr="00351CF9" w:rsidRDefault="00780C64" w:rsidP="00A84789">
      <w:pPr>
        <w:rPr>
          <w:sz w:val="28"/>
          <w:szCs w:val="28"/>
        </w:rPr>
      </w:pPr>
    </w:p>
    <w:p w:rsidR="00780C64" w:rsidRPr="00351CF9" w:rsidRDefault="00780C64" w:rsidP="00780C64">
      <w:pPr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П О С Т А Н О В Л Е Н И Е</w:t>
      </w:r>
    </w:p>
    <w:p w:rsidR="000B325B" w:rsidRPr="00351CF9" w:rsidRDefault="000B325B" w:rsidP="000B325B">
      <w:pPr>
        <w:jc w:val="both"/>
        <w:rPr>
          <w:sz w:val="28"/>
          <w:szCs w:val="28"/>
        </w:rPr>
      </w:pPr>
    </w:p>
    <w:p w:rsidR="00780C64" w:rsidRPr="00C37FBB" w:rsidRDefault="00C37FBB" w:rsidP="00780C64">
      <w:pPr>
        <w:jc w:val="both"/>
        <w:rPr>
          <w:b/>
          <w:sz w:val="28"/>
          <w:szCs w:val="28"/>
        </w:rPr>
      </w:pPr>
      <w:r w:rsidRPr="00C37FBB">
        <w:rPr>
          <w:b/>
          <w:sz w:val="28"/>
          <w:szCs w:val="28"/>
        </w:rPr>
        <w:t>13.08.2018</w:t>
      </w:r>
      <w:r w:rsidR="009C0034" w:rsidRPr="00C37FBB">
        <w:rPr>
          <w:b/>
          <w:sz w:val="28"/>
          <w:szCs w:val="28"/>
        </w:rPr>
        <w:t xml:space="preserve">      </w:t>
      </w:r>
      <w:r w:rsidR="00997E13" w:rsidRPr="00C37FBB">
        <w:rPr>
          <w:b/>
          <w:sz w:val="28"/>
          <w:szCs w:val="28"/>
        </w:rPr>
        <w:t xml:space="preserve"> </w:t>
      </w:r>
      <w:r w:rsidR="0023524D" w:rsidRPr="00C37FB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</w:t>
      </w:r>
      <w:r w:rsidR="0023524D" w:rsidRPr="00C37FBB">
        <w:rPr>
          <w:b/>
          <w:sz w:val="28"/>
          <w:szCs w:val="28"/>
        </w:rPr>
        <w:t xml:space="preserve">        </w:t>
      </w:r>
      <w:r w:rsidR="00997E13" w:rsidRPr="00C37FBB">
        <w:rPr>
          <w:b/>
          <w:sz w:val="28"/>
          <w:szCs w:val="28"/>
        </w:rPr>
        <w:t xml:space="preserve">    </w:t>
      </w:r>
      <w:r w:rsidR="0023524D" w:rsidRPr="00C37FBB">
        <w:rPr>
          <w:b/>
          <w:sz w:val="28"/>
          <w:szCs w:val="28"/>
        </w:rPr>
        <w:t xml:space="preserve">                           </w:t>
      </w:r>
      <w:r w:rsidR="00997E13" w:rsidRPr="00C37FBB">
        <w:rPr>
          <w:b/>
          <w:sz w:val="28"/>
          <w:szCs w:val="28"/>
        </w:rPr>
        <w:t xml:space="preserve">  №</w:t>
      </w:r>
      <w:r w:rsidRPr="00C37FBB">
        <w:rPr>
          <w:b/>
          <w:sz w:val="28"/>
          <w:szCs w:val="28"/>
        </w:rPr>
        <w:t xml:space="preserve"> 697</w:t>
      </w:r>
    </w:p>
    <w:p w:rsidR="00780C64" w:rsidRPr="00351CF9" w:rsidRDefault="00BF24C6" w:rsidP="00780C64">
      <w:pPr>
        <w:jc w:val="center"/>
        <w:rPr>
          <w:sz w:val="24"/>
          <w:szCs w:val="24"/>
        </w:rPr>
      </w:pPr>
      <w:r w:rsidRPr="00351CF9">
        <w:rPr>
          <w:sz w:val="24"/>
          <w:szCs w:val="24"/>
        </w:rPr>
        <w:t xml:space="preserve">г. </w:t>
      </w:r>
      <w:r w:rsidR="00780C64" w:rsidRPr="00351CF9">
        <w:rPr>
          <w:sz w:val="24"/>
          <w:szCs w:val="24"/>
        </w:rPr>
        <w:t>Алейск</w:t>
      </w:r>
    </w:p>
    <w:p w:rsidR="00780C64" w:rsidRPr="00351CF9" w:rsidRDefault="00780C64" w:rsidP="00780C64">
      <w:pPr>
        <w:jc w:val="both"/>
        <w:rPr>
          <w:sz w:val="28"/>
          <w:szCs w:val="28"/>
        </w:rPr>
      </w:pPr>
    </w:p>
    <w:p w:rsidR="00A84789" w:rsidRPr="00351CF9" w:rsidRDefault="00780C64" w:rsidP="00C345CA">
      <w:pPr>
        <w:ind w:right="4676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Об утверждении </w:t>
      </w:r>
      <w:r w:rsidR="00F53EE9" w:rsidRPr="00F53EE9">
        <w:rPr>
          <w:sz w:val="28"/>
          <w:szCs w:val="28"/>
        </w:rPr>
        <w:t>комплексн</w:t>
      </w:r>
      <w:r w:rsidR="00F53EE9">
        <w:rPr>
          <w:sz w:val="28"/>
          <w:szCs w:val="28"/>
        </w:rPr>
        <w:t>ой</w:t>
      </w:r>
      <w:r w:rsidR="00F53EE9" w:rsidRPr="00F53EE9">
        <w:rPr>
          <w:sz w:val="28"/>
          <w:szCs w:val="28"/>
        </w:rPr>
        <w:t xml:space="preserve"> схем</w:t>
      </w:r>
      <w:r w:rsidR="00F53EE9">
        <w:rPr>
          <w:sz w:val="28"/>
          <w:szCs w:val="28"/>
        </w:rPr>
        <w:t>ы</w:t>
      </w:r>
      <w:r w:rsidR="00F53EE9" w:rsidRPr="00F53EE9">
        <w:rPr>
          <w:sz w:val="28"/>
          <w:szCs w:val="28"/>
        </w:rPr>
        <w:t xml:space="preserve"> организации дорожного движения </w:t>
      </w:r>
      <w:r w:rsidR="00A84789" w:rsidRPr="00351CF9">
        <w:rPr>
          <w:sz w:val="28"/>
          <w:szCs w:val="28"/>
        </w:rPr>
        <w:t>город</w:t>
      </w:r>
      <w:r w:rsidR="009C0034" w:rsidRPr="00351CF9">
        <w:rPr>
          <w:sz w:val="28"/>
          <w:szCs w:val="28"/>
        </w:rPr>
        <w:t>а</w:t>
      </w:r>
      <w:r w:rsidR="00A84789" w:rsidRPr="00351CF9">
        <w:rPr>
          <w:sz w:val="28"/>
          <w:szCs w:val="28"/>
        </w:rPr>
        <w:t xml:space="preserve"> Алейск</w:t>
      </w:r>
      <w:r w:rsidR="009C0034" w:rsidRPr="00351CF9">
        <w:rPr>
          <w:sz w:val="28"/>
          <w:szCs w:val="28"/>
        </w:rPr>
        <w:t>а</w:t>
      </w:r>
      <w:r w:rsidR="004F67FA" w:rsidRPr="00351CF9">
        <w:rPr>
          <w:sz w:val="28"/>
          <w:szCs w:val="28"/>
        </w:rPr>
        <w:t xml:space="preserve"> </w:t>
      </w:r>
      <w:r w:rsidR="005A7391" w:rsidRPr="00351CF9">
        <w:rPr>
          <w:sz w:val="28"/>
          <w:szCs w:val="28"/>
        </w:rPr>
        <w:t>Алтайского края</w:t>
      </w:r>
    </w:p>
    <w:p w:rsidR="00780C64" w:rsidRPr="00351CF9" w:rsidRDefault="00780C64" w:rsidP="00780C64">
      <w:pPr>
        <w:rPr>
          <w:sz w:val="28"/>
          <w:szCs w:val="28"/>
        </w:rPr>
      </w:pPr>
    </w:p>
    <w:p w:rsidR="008D56A4" w:rsidRPr="00351CF9" w:rsidRDefault="008D56A4" w:rsidP="009124C0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 целях разработки комплекса мероприятий направленных на повышение </w:t>
      </w:r>
      <w:r w:rsidR="00E96887">
        <w:rPr>
          <w:sz w:val="28"/>
          <w:szCs w:val="28"/>
        </w:rPr>
        <w:t>безопасности дорожного движения</w:t>
      </w:r>
      <w:r w:rsidRPr="00351CF9">
        <w:rPr>
          <w:sz w:val="28"/>
          <w:szCs w:val="28"/>
        </w:rPr>
        <w:t xml:space="preserve"> на территории города Алейска</w:t>
      </w:r>
      <w:r w:rsidR="005A7391" w:rsidRPr="00351CF9">
        <w:rPr>
          <w:sz w:val="28"/>
          <w:szCs w:val="28"/>
        </w:rPr>
        <w:t xml:space="preserve"> Алтайского края</w:t>
      </w:r>
      <w:r w:rsidRPr="00351CF9">
        <w:rPr>
          <w:sz w:val="28"/>
          <w:szCs w:val="28"/>
        </w:rPr>
        <w:t xml:space="preserve">, руководствуясь пунктом 5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9124C0">
        <w:rPr>
          <w:sz w:val="28"/>
          <w:szCs w:val="28"/>
        </w:rPr>
        <w:t>Приказа Минтранса России от 17.03.2015 № 43 «Об утверждении Правил подготовки проектов и схем организации дорожного движения»</w:t>
      </w:r>
      <w:r w:rsidRPr="00351CF9">
        <w:rPr>
          <w:sz w:val="28"/>
          <w:szCs w:val="28"/>
        </w:rPr>
        <w:t>,</w:t>
      </w:r>
    </w:p>
    <w:p w:rsidR="00A84789" w:rsidRPr="00351CF9" w:rsidRDefault="00A84789" w:rsidP="00A84789">
      <w:pPr>
        <w:jc w:val="both"/>
        <w:rPr>
          <w:sz w:val="28"/>
          <w:szCs w:val="28"/>
        </w:rPr>
      </w:pPr>
    </w:p>
    <w:p w:rsidR="00780C64" w:rsidRPr="00351CF9" w:rsidRDefault="00780C64" w:rsidP="00BC7B51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ПОСТАНОВЛЯЮ:</w:t>
      </w:r>
    </w:p>
    <w:p w:rsidR="00780C64" w:rsidRPr="00351CF9" w:rsidRDefault="00780C64" w:rsidP="00BC7B51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1. Утвердить </w:t>
      </w:r>
      <w:r w:rsidR="009124C0" w:rsidRPr="00F53EE9">
        <w:rPr>
          <w:sz w:val="28"/>
          <w:szCs w:val="28"/>
        </w:rPr>
        <w:t>комплексн</w:t>
      </w:r>
      <w:r w:rsidR="009124C0">
        <w:rPr>
          <w:sz w:val="28"/>
          <w:szCs w:val="28"/>
        </w:rPr>
        <w:t>ую</w:t>
      </w:r>
      <w:r w:rsidR="009124C0" w:rsidRPr="00F53EE9">
        <w:rPr>
          <w:sz w:val="28"/>
          <w:szCs w:val="28"/>
        </w:rPr>
        <w:t xml:space="preserve"> схем</w:t>
      </w:r>
      <w:r w:rsidR="009124C0">
        <w:rPr>
          <w:sz w:val="28"/>
          <w:szCs w:val="28"/>
        </w:rPr>
        <w:t>у</w:t>
      </w:r>
      <w:r w:rsidR="009124C0" w:rsidRPr="00F53EE9">
        <w:rPr>
          <w:sz w:val="28"/>
          <w:szCs w:val="28"/>
        </w:rPr>
        <w:t xml:space="preserve"> организации дорожного движения </w:t>
      </w:r>
      <w:r w:rsidR="009124C0" w:rsidRPr="00351CF9">
        <w:rPr>
          <w:sz w:val="28"/>
          <w:szCs w:val="28"/>
        </w:rPr>
        <w:t>города Алейска Алтайского края</w:t>
      </w:r>
      <w:r w:rsidR="00BA6A9D" w:rsidRPr="00351CF9">
        <w:rPr>
          <w:sz w:val="28"/>
          <w:szCs w:val="28"/>
        </w:rPr>
        <w:t xml:space="preserve"> (прилагается)</w:t>
      </w:r>
      <w:r w:rsidRPr="00351CF9">
        <w:rPr>
          <w:sz w:val="28"/>
          <w:szCs w:val="28"/>
        </w:rPr>
        <w:t>.</w:t>
      </w:r>
    </w:p>
    <w:p w:rsidR="0040775D" w:rsidRPr="00351CF9" w:rsidRDefault="0075693A" w:rsidP="00BC7B51">
      <w:pPr>
        <w:shd w:val="clear" w:color="auto" w:fill="FFFFFF"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2</w:t>
      </w:r>
      <w:r w:rsidR="0040775D" w:rsidRPr="00351CF9">
        <w:rPr>
          <w:sz w:val="28"/>
          <w:szCs w:val="28"/>
        </w:rPr>
        <w:t xml:space="preserve">. Отделу по печати и информации администрации города </w:t>
      </w:r>
      <w:r w:rsidR="00D84629" w:rsidRPr="00351CF9">
        <w:rPr>
          <w:sz w:val="28"/>
          <w:szCs w:val="28"/>
        </w:rPr>
        <w:t xml:space="preserve">(Сухно Ф.Н.) </w:t>
      </w:r>
      <w:r w:rsidR="0040775D" w:rsidRPr="00351CF9">
        <w:rPr>
          <w:sz w:val="28"/>
          <w:szCs w:val="28"/>
        </w:rPr>
        <w:t>опубликовать настоящее постановление в «Сборнике муниципальных пра</w:t>
      </w:r>
      <w:r w:rsidR="00CE170C" w:rsidRPr="00351CF9">
        <w:rPr>
          <w:sz w:val="28"/>
          <w:szCs w:val="28"/>
        </w:rPr>
        <w:t>во</w:t>
      </w:r>
      <w:r w:rsidR="0040775D" w:rsidRPr="00351CF9">
        <w:rPr>
          <w:sz w:val="28"/>
          <w:szCs w:val="28"/>
        </w:rPr>
        <w:t>вых актов города Алейска Алтайского края»</w:t>
      </w:r>
      <w:r w:rsidR="001676F4">
        <w:rPr>
          <w:sz w:val="28"/>
          <w:szCs w:val="28"/>
        </w:rPr>
        <w:t xml:space="preserve"> и разместить на официальном сайте администрации города Алейска</w:t>
      </w:r>
      <w:r w:rsidR="0040775D" w:rsidRPr="00351CF9">
        <w:rPr>
          <w:sz w:val="28"/>
          <w:szCs w:val="28"/>
        </w:rPr>
        <w:t>.</w:t>
      </w:r>
    </w:p>
    <w:p w:rsidR="00564621" w:rsidRPr="00351CF9" w:rsidRDefault="00247BBA" w:rsidP="00564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F9">
        <w:rPr>
          <w:rFonts w:ascii="Times New Roman" w:hAnsi="Times New Roman" w:cs="Times New Roman"/>
          <w:sz w:val="28"/>
          <w:szCs w:val="28"/>
        </w:rPr>
        <w:t>3</w:t>
      </w:r>
      <w:r w:rsidR="00564621" w:rsidRPr="00351CF9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комитет по жилищно-коммунальному хозяйству, транспорту, строительству и архитектуре администрации города Алейска.</w:t>
      </w:r>
    </w:p>
    <w:p w:rsidR="00780C64" w:rsidRPr="00351CF9" w:rsidRDefault="00780C64" w:rsidP="00780C64">
      <w:pPr>
        <w:jc w:val="both"/>
        <w:rPr>
          <w:sz w:val="28"/>
          <w:szCs w:val="28"/>
        </w:rPr>
      </w:pPr>
    </w:p>
    <w:p w:rsidR="000B325B" w:rsidRPr="00351CF9" w:rsidRDefault="000B325B" w:rsidP="00780C64">
      <w:pPr>
        <w:jc w:val="both"/>
        <w:rPr>
          <w:sz w:val="28"/>
          <w:szCs w:val="28"/>
        </w:rPr>
      </w:pPr>
    </w:p>
    <w:p w:rsidR="000B325B" w:rsidRPr="00351CF9" w:rsidRDefault="000B325B" w:rsidP="00780C64">
      <w:pPr>
        <w:jc w:val="both"/>
        <w:rPr>
          <w:sz w:val="28"/>
          <w:szCs w:val="28"/>
        </w:rPr>
      </w:pPr>
    </w:p>
    <w:p w:rsidR="00BB08D1" w:rsidRDefault="00A93DDF" w:rsidP="00755693">
      <w:pPr>
        <w:rPr>
          <w:sz w:val="28"/>
          <w:szCs w:val="28"/>
        </w:rPr>
      </w:pPr>
      <w:r w:rsidRPr="00351CF9">
        <w:rPr>
          <w:sz w:val="28"/>
          <w:szCs w:val="28"/>
        </w:rPr>
        <w:t>Глава города                                                                                        И.В. Маскаев</w:t>
      </w:r>
    </w:p>
    <w:p w:rsidR="00755693" w:rsidRDefault="00755693" w:rsidP="00755693">
      <w:pPr>
        <w:rPr>
          <w:sz w:val="28"/>
          <w:szCs w:val="28"/>
        </w:rPr>
      </w:pPr>
    </w:p>
    <w:p w:rsidR="00780C64" w:rsidRPr="00351CF9" w:rsidRDefault="00150E04" w:rsidP="00150E04">
      <w:pPr>
        <w:shd w:val="clear" w:color="auto" w:fill="FFFFFF"/>
        <w:ind w:firstLine="5040"/>
        <w:rPr>
          <w:color w:val="000000"/>
          <w:spacing w:val="5"/>
          <w:sz w:val="28"/>
          <w:szCs w:val="28"/>
        </w:rPr>
      </w:pPr>
      <w:r w:rsidRPr="00351CF9">
        <w:rPr>
          <w:color w:val="000000"/>
          <w:spacing w:val="5"/>
          <w:sz w:val="28"/>
          <w:szCs w:val="28"/>
        </w:rPr>
        <w:t>УТВЕРЖДЕНА</w:t>
      </w:r>
    </w:p>
    <w:p w:rsidR="00CB3147" w:rsidRPr="00351CF9" w:rsidRDefault="00CB3147" w:rsidP="00150E04">
      <w:pPr>
        <w:shd w:val="clear" w:color="auto" w:fill="FFFFFF"/>
        <w:ind w:firstLine="5040"/>
        <w:rPr>
          <w:color w:val="000000"/>
          <w:spacing w:val="5"/>
          <w:sz w:val="28"/>
          <w:szCs w:val="28"/>
        </w:rPr>
      </w:pPr>
      <w:r w:rsidRPr="00351CF9">
        <w:rPr>
          <w:color w:val="000000"/>
          <w:spacing w:val="5"/>
          <w:sz w:val="28"/>
          <w:szCs w:val="28"/>
        </w:rPr>
        <w:t>постановлени</w:t>
      </w:r>
      <w:r w:rsidR="00150E04" w:rsidRPr="00351CF9">
        <w:rPr>
          <w:color w:val="000000"/>
          <w:spacing w:val="5"/>
          <w:sz w:val="28"/>
          <w:szCs w:val="28"/>
        </w:rPr>
        <w:t>ем</w:t>
      </w:r>
      <w:r w:rsidRPr="00351CF9">
        <w:rPr>
          <w:color w:val="000000"/>
          <w:spacing w:val="5"/>
          <w:sz w:val="28"/>
          <w:szCs w:val="28"/>
        </w:rPr>
        <w:t xml:space="preserve"> администрации</w:t>
      </w:r>
    </w:p>
    <w:p w:rsidR="005E27B5" w:rsidRPr="00351CF9" w:rsidRDefault="00CB3147" w:rsidP="00150E04">
      <w:pPr>
        <w:shd w:val="clear" w:color="auto" w:fill="FFFFFF"/>
        <w:ind w:firstLine="5040"/>
        <w:rPr>
          <w:color w:val="000000"/>
          <w:spacing w:val="5"/>
          <w:sz w:val="28"/>
          <w:szCs w:val="28"/>
        </w:rPr>
      </w:pPr>
      <w:r w:rsidRPr="00351CF9">
        <w:rPr>
          <w:color w:val="000000"/>
          <w:spacing w:val="5"/>
          <w:sz w:val="28"/>
          <w:szCs w:val="28"/>
        </w:rPr>
        <w:t>города от</w:t>
      </w:r>
      <w:r w:rsidR="00A93DDF" w:rsidRPr="00351CF9">
        <w:rPr>
          <w:color w:val="000000"/>
          <w:spacing w:val="5"/>
          <w:sz w:val="28"/>
          <w:szCs w:val="28"/>
        </w:rPr>
        <w:t xml:space="preserve"> </w:t>
      </w:r>
      <w:r w:rsidR="00E6657E">
        <w:rPr>
          <w:color w:val="000000"/>
          <w:spacing w:val="5"/>
          <w:sz w:val="28"/>
          <w:szCs w:val="28"/>
        </w:rPr>
        <w:t>13.08.2018</w:t>
      </w:r>
      <w:r w:rsidR="00A93DDF" w:rsidRPr="00351CF9">
        <w:rPr>
          <w:color w:val="000000"/>
          <w:spacing w:val="5"/>
          <w:sz w:val="28"/>
          <w:szCs w:val="28"/>
        </w:rPr>
        <w:t xml:space="preserve"> </w:t>
      </w:r>
      <w:r w:rsidR="00997E13" w:rsidRPr="00351CF9">
        <w:rPr>
          <w:color w:val="000000"/>
          <w:spacing w:val="5"/>
          <w:sz w:val="28"/>
          <w:szCs w:val="28"/>
        </w:rPr>
        <w:t xml:space="preserve">№ </w:t>
      </w:r>
      <w:r w:rsidR="00E6657E">
        <w:rPr>
          <w:color w:val="000000"/>
          <w:spacing w:val="5"/>
          <w:sz w:val="28"/>
          <w:szCs w:val="28"/>
        </w:rPr>
        <w:t>697</w:t>
      </w:r>
    </w:p>
    <w:p w:rsidR="00150E04" w:rsidRPr="00351CF9" w:rsidRDefault="00150E04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93418D" w:rsidRDefault="00D611EA" w:rsidP="00B04EFC">
      <w:pPr>
        <w:shd w:val="clear" w:color="auto" w:fill="FFFFFF"/>
        <w:jc w:val="center"/>
        <w:rPr>
          <w:b/>
          <w:sz w:val="28"/>
          <w:szCs w:val="28"/>
        </w:rPr>
      </w:pPr>
      <w:r w:rsidRPr="0093418D">
        <w:rPr>
          <w:b/>
          <w:sz w:val="28"/>
          <w:szCs w:val="28"/>
        </w:rPr>
        <w:t>Комплексная схема</w:t>
      </w:r>
      <w:r w:rsidR="0093418D">
        <w:rPr>
          <w:b/>
          <w:sz w:val="28"/>
          <w:szCs w:val="28"/>
        </w:rPr>
        <w:t xml:space="preserve"> организации дорожного движения</w:t>
      </w:r>
    </w:p>
    <w:p w:rsidR="00B04EFC" w:rsidRPr="0093418D" w:rsidRDefault="00D611EA" w:rsidP="00B04EF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93418D">
        <w:rPr>
          <w:b/>
          <w:sz w:val="28"/>
          <w:szCs w:val="28"/>
        </w:rPr>
        <w:t>города Алейска Алтайского края</w:t>
      </w:r>
    </w:p>
    <w:p w:rsidR="0093418D" w:rsidRDefault="0093418D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93418D" w:rsidRPr="009F6FDA" w:rsidRDefault="0093418D" w:rsidP="009341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8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F6FDA" w:rsidRPr="0093418D" w:rsidRDefault="009F6FDA" w:rsidP="009F6F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lastRenderedPageBreak/>
        <w:t>Объект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улично-дорожная 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УДС)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6FDA">
        <w:rPr>
          <w:rFonts w:ascii="Times New Roman" w:hAnsi="Times New Roman" w:cs="Times New Roman"/>
          <w:sz w:val="28"/>
          <w:szCs w:val="28"/>
        </w:rPr>
        <w:t>город Алейск Алтайского края</w:t>
      </w:r>
      <w:r w:rsidRPr="0093418D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МО</w:t>
      </w:r>
      <w:r w:rsidR="009F6FDA">
        <w:rPr>
          <w:rFonts w:ascii="Times New Roman" w:hAnsi="Times New Roman" w:cs="Times New Roman"/>
          <w:sz w:val="28"/>
          <w:szCs w:val="28"/>
        </w:rPr>
        <w:t xml:space="preserve"> г. Алейск</w:t>
      </w:r>
      <w:r w:rsidRPr="0093418D">
        <w:rPr>
          <w:rFonts w:ascii="Times New Roman" w:hAnsi="Times New Roman" w:cs="Times New Roman"/>
          <w:sz w:val="28"/>
          <w:szCs w:val="28"/>
        </w:rPr>
        <w:t>), организация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ОДД)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и транспортно</w:t>
      </w:r>
      <w:r w:rsidR="009F6FDA">
        <w:rPr>
          <w:rFonts w:ascii="Times New Roman" w:hAnsi="Times New Roman" w:cs="Times New Roman"/>
          <w:sz w:val="28"/>
          <w:szCs w:val="28"/>
        </w:rPr>
        <w:t>-</w:t>
      </w:r>
      <w:r w:rsidRPr="0093418D">
        <w:rPr>
          <w:rFonts w:ascii="Times New Roman" w:hAnsi="Times New Roman" w:cs="Times New Roman"/>
          <w:sz w:val="28"/>
          <w:szCs w:val="28"/>
        </w:rPr>
        <w:t>эксплуатационное состояние 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Цель Комплексной схемы организации дорожного движения МО </w:t>
      </w:r>
      <w:r w:rsidR="009F6FDA">
        <w:rPr>
          <w:rFonts w:ascii="Times New Roman" w:hAnsi="Times New Roman" w:cs="Times New Roman"/>
          <w:sz w:val="28"/>
          <w:szCs w:val="28"/>
        </w:rPr>
        <w:t>г. Алейск</w:t>
      </w:r>
      <w:r w:rsidRPr="0093418D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КСОДД)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разработка Программы мероприятий,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на увеличение пропускной способности УДС МО </w:t>
      </w:r>
      <w:r w:rsidR="009F6FDA">
        <w:rPr>
          <w:rFonts w:ascii="Times New Roman" w:hAnsi="Times New Roman" w:cs="Times New Roman"/>
          <w:sz w:val="28"/>
          <w:szCs w:val="28"/>
        </w:rPr>
        <w:t>г</w:t>
      </w:r>
      <w:r w:rsidRPr="0093418D">
        <w:rPr>
          <w:rFonts w:ascii="Times New Roman" w:hAnsi="Times New Roman" w:cs="Times New Roman"/>
          <w:sz w:val="28"/>
          <w:szCs w:val="28"/>
        </w:rPr>
        <w:t xml:space="preserve">. </w:t>
      </w:r>
      <w:r w:rsidR="009F6FDA">
        <w:rPr>
          <w:rFonts w:ascii="Times New Roman" w:hAnsi="Times New Roman" w:cs="Times New Roman"/>
          <w:sz w:val="28"/>
          <w:szCs w:val="28"/>
        </w:rPr>
        <w:t>Алейск</w:t>
      </w:r>
      <w:r w:rsidRPr="0093418D">
        <w:rPr>
          <w:rFonts w:ascii="Times New Roman" w:hAnsi="Times New Roman" w:cs="Times New Roman"/>
          <w:sz w:val="28"/>
          <w:szCs w:val="28"/>
        </w:rPr>
        <w:t xml:space="preserve">, предупреждения заторных ситуаций с учетом изменения транспортных потребностей </w:t>
      </w:r>
      <w:r w:rsidR="009F6FDA">
        <w:rPr>
          <w:rFonts w:ascii="Times New Roman" w:hAnsi="Times New Roman" w:cs="Times New Roman"/>
          <w:sz w:val="28"/>
          <w:szCs w:val="28"/>
        </w:rPr>
        <w:t>города</w:t>
      </w:r>
      <w:r w:rsidRPr="0093418D">
        <w:rPr>
          <w:rFonts w:ascii="Times New Roman" w:hAnsi="Times New Roman" w:cs="Times New Roman"/>
          <w:sz w:val="28"/>
          <w:szCs w:val="28"/>
        </w:rPr>
        <w:t>, снижения аварийности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и негативного воздействия на окружающую среду и здоровье населения.</w:t>
      </w: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t>Задачи КСОДД:</w:t>
      </w: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сбор и анализ данных о параметрах УДС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и существующей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ОДД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9F6FDA">
        <w:rPr>
          <w:rFonts w:ascii="Times New Roman" w:hAnsi="Times New Roman" w:cs="Times New Roman"/>
          <w:sz w:val="28"/>
          <w:szCs w:val="28"/>
        </w:rPr>
        <w:t>г</w:t>
      </w:r>
      <w:r w:rsidRPr="0093418D">
        <w:rPr>
          <w:rFonts w:ascii="Times New Roman" w:hAnsi="Times New Roman" w:cs="Times New Roman"/>
          <w:sz w:val="28"/>
          <w:szCs w:val="28"/>
        </w:rPr>
        <w:t xml:space="preserve">. </w:t>
      </w:r>
      <w:r w:rsidR="009F6FDA">
        <w:rPr>
          <w:rFonts w:ascii="Times New Roman" w:hAnsi="Times New Roman" w:cs="Times New Roman"/>
          <w:sz w:val="28"/>
          <w:szCs w:val="28"/>
        </w:rPr>
        <w:t>Алейск</w:t>
      </w:r>
      <w:r w:rsidRPr="0093418D">
        <w:rPr>
          <w:rFonts w:ascii="Times New Roman" w:hAnsi="Times New Roman" w:cs="Times New Roman"/>
          <w:sz w:val="28"/>
          <w:szCs w:val="28"/>
        </w:rPr>
        <w:t>, выявление проблем, обусловленных недостатками в развитии территориальной транспортной системы;</w:t>
      </w: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анализ существующей системы пассажирского транспорта на территории МО </w:t>
      </w:r>
      <w:r w:rsidR="009F6FDA">
        <w:rPr>
          <w:rFonts w:ascii="Times New Roman" w:hAnsi="Times New Roman" w:cs="Times New Roman"/>
          <w:sz w:val="28"/>
          <w:szCs w:val="28"/>
        </w:rPr>
        <w:t>г</w:t>
      </w:r>
      <w:r w:rsidRPr="0093418D">
        <w:rPr>
          <w:rFonts w:ascii="Times New Roman" w:hAnsi="Times New Roman" w:cs="Times New Roman"/>
          <w:sz w:val="28"/>
          <w:szCs w:val="28"/>
        </w:rPr>
        <w:t xml:space="preserve">. </w:t>
      </w:r>
      <w:r w:rsidR="009F6FDA">
        <w:rPr>
          <w:rFonts w:ascii="Times New Roman" w:hAnsi="Times New Roman" w:cs="Times New Roman"/>
          <w:sz w:val="28"/>
          <w:szCs w:val="28"/>
        </w:rPr>
        <w:t>Алейск</w:t>
      </w:r>
      <w:r w:rsidRPr="0093418D">
        <w:rPr>
          <w:rFonts w:ascii="Times New Roman" w:hAnsi="Times New Roman" w:cs="Times New Roman"/>
          <w:sz w:val="28"/>
          <w:szCs w:val="28"/>
        </w:rPr>
        <w:t>;</w:t>
      </w: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анализ существующей сети транспортных корреспонденций МО </w:t>
      </w:r>
      <w:r w:rsidR="009F6FDA">
        <w:rPr>
          <w:rFonts w:ascii="Times New Roman" w:hAnsi="Times New Roman" w:cs="Times New Roman"/>
          <w:sz w:val="28"/>
          <w:szCs w:val="28"/>
        </w:rPr>
        <w:t>г</w:t>
      </w:r>
      <w:r w:rsidRPr="0093418D">
        <w:rPr>
          <w:rFonts w:ascii="Times New Roman" w:hAnsi="Times New Roman" w:cs="Times New Roman"/>
          <w:sz w:val="28"/>
          <w:szCs w:val="28"/>
        </w:rPr>
        <w:t xml:space="preserve">. </w:t>
      </w:r>
      <w:r w:rsidR="009F6FDA">
        <w:rPr>
          <w:rFonts w:ascii="Times New Roman" w:hAnsi="Times New Roman" w:cs="Times New Roman"/>
          <w:sz w:val="28"/>
          <w:szCs w:val="28"/>
        </w:rPr>
        <w:t>Алейск</w:t>
      </w:r>
      <w:r w:rsidRPr="0093418D">
        <w:rPr>
          <w:rFonts w:ascii="Times New Roman" w:hAnsi="Times New Roman" w:cs="Times New Roman"/>
          <w:sz w:val="28"/>
          <w:szCs w:val="28"/>
        </w:rPr>
        <w:t xml:space="preserve"> с другими муниципальными образованиями и территориями;</w:t>
      </w: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анализ планов социально-экономического развития МО </w:t>
      </w:r>
      <w:r w:rsidR="009F6FDA">
        <w:rPr>
          <w:rFonts w:ascii="Times New Roman" w:hAnsi="Times New Roman" w:cs="Times New Roman"/>
          <w:sz w:val="28"/>
          <w:szCs w:val="28"/>
        </w:rPr>
        <w:t>г</w:t>
      </w:r>
      <w:r w:rsidRPr="0093418D">
        <w:rPr>
          <w:rFonts w:ascii="Times New Roman" w:hAnsi="Times New Roman" w:cs="Times New Roman"/>
          <w:sz w:val="28"/>
          <w:szCs w:val="28"/>
        </w:rPr>
        <w:t xml:space="preserve">. </w:t>
      </w:r>
      <w:r w:rsidR="009F6FDA">
        <w:rPr>
          <w:rFonts w:ascii="Times New Roman" w:hAnsi="Times New Roman" w:cs="Times New Roman"/>
          <w:sz w:val="28"/>
          <w:szCs w:val="28"/>
        </w:rPr>
        <w:t>Алейск</w:t>
      </w:r>
      <w:r w:rsidRPr="0093418D">
        <w:rPr>
          <w:rFonts w:ascii="Times New Roman" w:hAnsi="Times New Roman" w:cs="Times New Roman"/>
          <w:sz w:val="28"/>
          <w:szCs w:val="28"/>
        </w:rPr>
        <w:t>;</w:t>
      </w: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разработка мероприятий по оптимизации схемы ОДД</w:t>
      </w:r>
      <w:r w:rsidR="000A244C"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и повышению безопасности дорожного движения на территории МО </w:t>
      </w:r>
      <w:r w:rsidR="009F6FDA">
        <w:rPr>
          <w:rFonts w:ascii="Times New Roman" w:hAnsi="Times New Roman" w:cs="Times New Roman"/>
          <w:sz w:val="28"/>
          <w:szCs w:val="28"/>
        </w:rPr>
        <w:t>г</w:t>
      </w:r>
      <w:r w:rsidRPr="0093418D">
        <w:rPr>
          <w:rFonts w:ascii="Times New Roman" w:hAnsi="Times New Roman" w:cs="Times New Roman"/>
          <w:sz w:val="28"/>
          <w:szCs w:val="28"/>
        </w:rPr>
        <w:t xml:space="preserve">. </w:t>
      </w:r>
      <w:r w:rsidR="009F6FDA">
        <w:rPr>
          <w:rFonts w:ascii="Times New Roman" w:hAnsi="Times New Roman" w:cs="Times New Roman"/>
          <w:sz w:val="28"/>
          <w:szCs w:val="28"/>
        </w:rPr>
        <w:t>Алейск</w:t>
      </w:r>
      <w:r w:rsidRPr="0093418D">
        <w:rPr>
          <w:rFonts w:ascii="Times New Roman" w:hAnsi="Times New Roman" w:cs="Times New Roman"/>
          <w:sz w:val="28"/>
          <w:szCs w:val="28"/>
        </w:rPr>
        <w:t>;</w:t>
      </w: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t>-</w:t>
      </w:r>
      <w:r w:rsidR="000A244C"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разработка мероприятий по оптимизации парковочного пространства</w:t>
      </w:r>
      <w:r w:rsidR="000A244C"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9F6FDA">
        <w:rPr>
          <w:rFonts w:ascii="Times New Roman" w:hAnsi="Times New Roman" w:cs="Times New Roman"/>
          <w:sz w:val="28"/>
          <w:szCs w:val="28"/>
        </w:rPr>
        <w:t>г</w:t>
      </w:r>
      <w:r w:rsidRPr="0093418D">
        <w:rPr>
          <w:rFonts w:ascii="Times New Roman" w:hAnsi="Times New Roman" w:cs="Times New Roman"/>
          <w:sz w:val="28"/>
          <w:szCs w:val="28"/>
        </w:rPr>
        <w:t xml:space="preserve">. </w:t>
      </w:r>
      <w:r w:rsidR="009F6FDA">
        <w:rPr>
          <w:rFonts w:ascii="Times New Roman" w:hAnsi="Times New Roman" w:cs="Times New Roman"/>
          <w:sz w:val="28"/>
          <w:szCs w:val="28"/>
        </w:rPr>
        <w:t>Алейск</w:t>
      </w:r>
      <w:r w:rsidRPr="0093418D">
        <w:rPr>
          <w:rFonts w:ascii="Times New Roman" w:hAnsi="Times New Roman" w:cs="Times New Roman"/>
          <w:sz w:val="28"/>
          <w:szCs w:val="28"/>
        </w:rPr>
        <w:t>;</w:t>
      </w: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t>-</w:t>
      </w:r>
      <w:r w:rsidR="000A244C"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>разработка мероприятий по оптимизации работы системы</w:t>
      </w:r>
      <w:r w:rsidR="000A244C"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пассажирского транспорта с учетом существующих и прогнозных характеристик пассажиропотоков на территории МО </w:t>
      </w:r>
      <w:r w:rsidR="009F6FDA">
        <w:rPr>
          <w:rFonts w:ascii="Times New Roman" w:hAnsi="Times New Roman" w:cs="Times New Roman"/>
          <w:sz w:val="28"/>
          <w:szCs w:val="28"/>
        </w:rPr>
        <w:t>г</w:t>
      </w:r>
      <w:r w:rsidRPr="0093418D">
        <w:rPr>
          <w:rFonts w:ascii="Times New Roman" w:hAnsi="Times New Roman" w:cs="Times New Roman"/>
          <w:sz w:val="28"/>
          <w:szCs w:val="28"/>
        </w:rPr>
        <w:t xml:space="preserve">. </w:t>
      </w:r>
      <w:r w:rsidR="009F6FDA">
        <w:rPr>
          <w:rFonts w:ascii="Times New Roman" w:hAnsi="Times New Roman" w:cs="Times New Roman"/>
          <w:sz w:val="28"/>
          <w:szCs w:val="28"/>
        </w:rPr>
        <w:t>Алейск</w:t>
      </w:r>
      <w:r w:rsidRPr="0093418D">
        <w:rPr>
          <w:rFonts w:ascii="Times New Roman" w:hAnsi="Times New Roman" w:cs="Times New Roman"/>
          <w:sz w:val="28"/>
          <w:szCs w:val="28"/>
        </w:rPr>
        <w:t>;</w:t>
      </w:r>
    </w:p>
    <w:p w:rsidR="0093418D" w:rsidRPr="0093418D" w:rsidRDefault="0093418D" w:rsidP="009F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D">
        <w:rPr>
          <w:rFonts w:ascii="Times New Roman" w:hAnsi="Times New Roman" w:cs="Times New Roman"/>
          <w:sz w:val="28"/>
          <w:szCs w:val="28"/>
        </w:rPr>
        <w:t>-</w:t>
      </w:r>
      <w:r w:rsidR="000A244C">
        <w:rPr>
          <w:rFonts w:ascii="Times New Roman" w:hAnsi="Times New Roman" w:cs="Times New Roman"/>
          <w:sz w:val="28"/>
          <w:szCs w:val="28"/>
        </w:rPr>
        <w:t xml:space="preserve"> </w:t>
      </w:r>
      <w:r w:rsidRPr="0093418D">
        <w:rPr>
          <w:rFonts w:ascii="Times New Roman" w:hAnsi="Times New Roman" w:cs="Times New Roman"/>
          <w:sz w:val="28"/>
          <w:szCs w:val="28"/>
        </w:rPr>
        <w:t xml:space="preserve">разработка мероприятий по повышению транспортной доступности МО </w:t>
      </w:r>
      <w:r w:rsidR="00B6401A">
        <w:rPr>
          <w:rFonts w:ascii="Times New Roman" w:hAnsi="Times New Roman" w:cs="Times New Roman"/>
          <w:sz w:val="28"/>
          <w:szCs w:val="28"/>
        </w:rPr>
        <w:t>г</w:t>
      </w:r>
      <w:r w:rsidRPr="0093418D">
        <w:rPr>
          <w:rFonts w:ascii="Times New Roman" w:hAnsi="Times New Roman" w:cs="Times New Roman"/>
          <w:sz w:val="28"/>
          <w:szCs w:val="28"/>
        </w:rPr>
        <w:t xml:space="preserve">. </w:t>
      </w:r>
      <w:r w:rsidR="00B6401A">
        <w:rPr>
          <w:rFonts w:ascii="Times New Roman" w:hAnsi="Times New Roman" w:cs="Times New Roman"/>
          <w:sz w:val="28"/>
          <w:szCs w:val="28"/>
        </w:rPr>
        <w:t>Алейск</w:t>
      </w:r>
      <w:r w:rsidRPr="0093418D">
        <w:rPr>
          <w:rFonts w:ascii="Times New Roman" w:hAnsi="Times New Roman" w:cs="Times New Roman"/>
          <w:sz w:val="28"/>
          <w:szCs w:val="28"/>
        </w:rPr>
        <w:t xml:space="preserve"> и развитию транспортных связей с другими муниципальными образованиями и территориями.</w:t>
      </w:r>
    </w:p>
    <w:p w:rsidR="0093418D" w:rsidRDefault="0093418D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3B4FF9" w:rsidRDefault="003B4FF9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3B4FF9" w:rsidRDefault="003B4FF9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3B4FF9" w:rsidRDefault="003B4FF9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3B4FF9" w:rsidRDefault="003B4FF9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3B4FF9" w:rsidRDefault="003B4FF9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3B4FF9" w:rsidRPr="00351CF9" w:rsidRDefault="003B4FF9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696E08" w:rsidRPr="00351CF9" w:rsidRDefault="007423C9" w:rsidP="0024630F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caps/>
          <w:sz w:val="28"/>
          <w:szCs w:val="28"/>
        </w:rPr>
        <w:t xml:space="preserve">1. </w:t>
      </w:r>
      <w:r w:rsidR="00696E08" w:rsidRPr="00351CF9">
        <w:rPr>
          <w:b/>
          <w:sz w:val="28"/>
          <w:szCs w:val="28"/>
        </w:rPr>
        <w:t xml:space="preserve">Характеристика </w:t>
      </w:r>
      <w:r w:rsidR="00E506F1">
        <w:rPr>
          <w:b/>
          <w:sz w:val="28"/>
          <w:szCs w:val="28"/>
        </w:rPr>
        <w:t>сложившейся ситуации по ОДД</w:t>
      </w:r>
    </w:p>
    <w:p w:rsidR="00303AC7" w:rsidRDefault="00303AC7" w:rsidP="00303AC7">
      <w:pPr>
        <w:tabs>
          <w:tab w:val="left" w:pos="11057"/>
        </w:tabs>
        <w:rPr>
          <w:caps/>
          <w:sz w:val="28"/>
          <w:szCs w:val="28"/>
        </w:rPr>
      </w:pPr>
    </w:p>
    <w:p w:rsidR="002C52C9" w:rsidRPr="00351CF9" w:rsidRDefault="002C52C9" w:rsidP="002C52C9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</w:t>
      </w:r>
      <w:r w:rsidR="00C05737">
        <w:rPr>
          <w:b/>
          <w:sz w:val="28"/>
          <w:szCs w:val="28"/>
        </w:rPr>
        <w:t>1.</w:t>
      </w:r>
      <w:r w:rsidRPr="00351CF9">
        <w:rPr>
          <w:b/>
          <w:sz w:val="28"/>
          <w:szCs w:val="28"/>
        </w:rPr>
        <w:t xml:space="preserve"> </w:t>
      </w:r>
      <w:r w:rsidR="00C05737">
        <w:rPr>
          <w:b/>
          <w:sz w:val="28"/>
          <w:szCs w:val="28"/>
        </w:rPr>
        <w:t>Общая характеристика МО г. Алейск</w:t>
      </w:r>
    </w:p>
    <w:p w:rsidR="002C52C9" w:rsidRPr="00351CF9" w:rsidRDefault="002C52C9" w:rsidP="00374CF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96E08" w:rsidRPr="00351CF9" w:rsidRDefault="00696E08" w:rsidP="00696E08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Алейск - город краевого подчинения, расположен в центральной части края, между реками Алей и Горевка, в </w:t>
      </w:r>
      <w:smartTag w:uri="urn:schemas-microsoft-com:office:smarttags" w:element="metricconverter">
        <w:smartTagPr>
          <w:attr w:name="ProductID" w:val="120 км"/>
        </w:smartTagPr>
        <w:r w:rsidRPr="00351CF9">
          <w:rPr>
            <w:color w:val="000000"/>
            <w:sz w:val="28"/>
            <w:szCs w:val="28"/>
          </w:rPr>
          <w:t>120 км</w:t>
        </w:r>
      </w:smartTag>
      <w:r w:rsidRPr="00351CF9">
        <w:rPr>
          <w:color w:val="000000"/>
          <w:sz w:val="28"/>
          <w:szCs w:val="28"/>
        </w:rPr>
        <w:t xml:space="preserve"> к юго-западу от города Барнаула. Численность жителей по состоянию на 01 января 20</w:t>
      </w:r>
      <w:r w:rsidR="0024630F" w:rsidRPr="00351CF9">
        <w:rPr>
          <w:color w:val="000000"/>
          <w:sz w:val="28"/>
          <w:szCs w:val="28"/>
        </w:rPr>
        <w:t>1</w:t>
      </w:r>
      <w:r w:rsidR="00F16C5E">
        <w:rPr>
          <w:color w:val="000000"/>
          <w:sz w:val="28"/>
          <w:szCs w:val="28"/>
        </w:rPr>
        <w:t>8</w:t>
      </w:r>
      <w:r w:rsidRPr="00351CF9">
        <w:rPr>
          <w:color w:val="000000"/>
          <w:sz w:val="28"/>
          <w:szCs w:val="28"/>
        </w:rPr>
        <w:t xml:space="preserve"> года - 28</w:t>
      </w:r>
      <w:r w:rsidR="00F16C5E">
        <w:rPr>
          <w:color w:val="000000"/>
          <w:sz w:val="28"/>
          <w:szCs w:val="28"/>
        </w:rPr>
        <w:t>972</w:t>
      </w:r>
      <w:r w:rsidRPr="00351CF9">
        <w:rPr>
          <w:color w:val="000000"/>
          <w:sz w:val="28"/>
          <w:szCs w:val="28"/>
        </w:rPr>
        <w:t xml:space="preserve"> человек.</w:t>
      </w:r>
    </w:p>
    <w:p w:rsidR="00696E08" w:rsidRPr="00351CF9" w:rsidRDefault="00696E08" w:rsidP="00696E08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Станция Алейская - крупный транспортный узел Западно-Сибирской </w:t>
      </w:r>
      <w:r w:rsidRPr="00351CF9">
        <w:rPr>
          <w:color w:val="000000"/>
          <w:sz w:val="28"/>
          <w:szCs w:val="28"/>
        </w:rPr>
        <w:lastRenderedPageBreak/>
        <w:t xml:space="preserve">железной дороги с юго-запада на северо-восток через город Алейск проходит железная дорога Новосибирск -Ташкент и автомагистраль федерального значения Барнаул </w:t>
      </w:r>
      <w:r w:rsidR="0024630F" w:rsidRPr="00351CF9">
        <w:rPr>
          <w:color w:val="000000"/>
          <w:sz w:val="28"/>
          <w:szCs w:val="28"/>
        </w:rPr>
        <w:t>–</w:t>
      </w:r>
      <w:r w:rsidRPr="00351CF9">
        <w:rPr>
          <w:color w:val="000000"/>
          <w:sz w:val="28"/>
          <w:szCs w:val="28"/>
        </w:rPr>
        <w:t xml:space="preserve"> Рубцовск</w:t>
      </w:r>
      <w:r w:rsidR="0024630F" w:rsidRPr="00351CF9">
        <w:rPr>
          <w:color w:val="000000"/>
          <w:sz w:val="28"/>
          <w:szCs w:val="28"/>
        </w:rPr>
        <w:t>.</w:t>
      </w:r>
    </w:p>
    <w:p w:rsidR="00696E08" w:rsidRPr="00351CF9" w:rsidRDefault="00696E08" w:rsidP="00696E08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От Алейска отходит целый ряд дорог местного значения, ближайшими к городу крупными населенными пунктами являются города Барнаул (</w:t>
      </w:r>
      <w:smartTag w:uri="urn:schemas-microsoft-com:office:smarttags" w:element="metricconverter">
        <w:smartTagPr>
          <w:attr w:name="ProductID" w:val="120 км"/>
        </w:smartTagPr>
        <w:r w:rsidRPr="00351CF9">
          <w:rPr>
            <w:color w:val="000000"/>
            <w:sz w:val="28"/>
            <w:szCs w:val="28"/>
          </w:rPr>
          <w:t>120 км</w:t>
        </w:r>
      </w:smartTag>
      <w:r w:rsidRPr="00351CF9">
        <w:rPr>
          <w:color w:val="000000"/>
          <w:sz w:val="28"/>
          <w:szCs w:val="28"/>
        </w:rPr>
        <w:t>) и Рубцовск (</w:t>
      </w:r>
      <w:smartTag w:uri="urn:schemas-microsoft-com:office:smarttags" w:element="metricconverter">
        <w:smartTagPr>
          <w:attr w:name="ProductID" w:val="156 км"/>
        </w:smartTagPr>
        <w:r w:rsidRPr="00351CF9">
          <w:rPr>
            <w:color w:val="000000"/>
            <w:sz w:val="28"/>
            <w:szCs w:val="28"/>
          </w:rPr>
          <w:t>156 км</w:t>
        </w:r>
      </w:smartTag>
      <w:r w:rsidRPr="00351CF9">
        <w:rPr>
          <w:color w:val="000000"/>
          <w:sz w:val="28"/>
          <w:szCs w:val="28"/>
        </w:rPr>
        <w:t>).</w:t>
      </w:r>
    </w:p>
    <w:p w:rsidR="00696E08" w:rsidRPr="00351CF9" w:rsidRDefault="00696E08" w:rsidP="00696E0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0" w:name="OLE_LINK3"/>
      <w:bookmarkStart w:id="1" w:name="OLE_LINK4"/>
      <w:r w:rsidRPr="00351CF9">
        <w:rPr>
          <w:color w:val="000000"/>
          <w:sz w:val="28"/>
          <w:szCs w:val="28"/>
        </w:rPr>
        <w:t xml:space="preserve">Площадь города составляет </w:t>
      </w:r>
      <w:smartTag w:uri="urn:schemas-microsoft-com:office:smarttags" w:element="metricconverter">
        <w:smartTagPr>
          <w:attr w:name="ProductID" w:val="4387 га"/>
        </w:smartTagPr>
        <w:r w:rsidRPr="00351CF9">
          <w:rPr>
            <w:color w:val="000000"/>
            <w:sz w:val="28"/>
            <w:szCs w:val="28"/>
          </w:rPr>
          <w:t>4387 га</w:t>
        </w:r>
      </w:smartTag>
      <w:r w:rsidRPr="00351CF9">
        <w:rPr>
          <w:color w:val="000000"/>
          <w:sz w:val="28"/>
          <w:szCs w:val="28"/>
        </w:rPr>
        <w:t>. Вся городская территория относится к категории земель поселений.</w:t>
      </w:r>
    </w:p>
    <w:p w:rsidR="002C52C9" w:rsidRPr="00351CF9" w:rsidRDefault="002C52C9" w:rsidP="002933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2C9" w:rsidRPr="00351CF9" w:rsidRDefault="00C05737" w:rsidP="002C52C9">
      <w:pPr>
        <w:widowControl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C52C9" w:rsidRPr="00351CF9">
        <w:rPr>
          <w:b/>
          <w:sz w:val="28"/>
          <w:szCs w:val="28"/>
        </w:rPr>
        <w:t>2. Социально-экономическая характеристика города, характеристика градостроительной деятельности на территории города, включая деятельность в сфере транспорта, оценку транспортного спроса</w:t>
      </w:r>
    </w:p>
    <w:p w:rsidR="002C52C9" w:rsidRPr="00351CF9" w:rsidRDefault="002C52C9" w:rsidP="002933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2C9" w:rsidRPr="00351CF9" w:rsidRDefault="002C52C9" w:rsidP="002C52C9">
      <w:pPr>
        <w:ind w:firstLine="70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Общая численность населения МО город Алейск на 01.01.20</w:t>
      </w:r>
      <w:r w:rsidR="00E62250" w:rsidRPr="00351CF9">
        <w:rPr>
          <w:sz w:val="28"/>
          <w:szCs w:val="28"/>
        </w:rPr>
        <w:t>1</w:t>
      </w:r>
      <w:r w:rsidR="00F16C5E">
        <w:rPr>
          <w:sz w:val="28"/>
          <w:szCs w:val="28"/>
        </w:rPr>
        <w:t>8</w:t>
      </w:r>
      <w:r w:rsidR="00A724E6" w:rsidRPr="00351CF9">
        <w:rPr>
          <w:sz w:val="28"/>
          <w:szCs w:val="28"/>
        </w:rPr>
        <w:t xml:space="preserve"> года составляет 28</w:t>
      </w:r>
      <w:r w:rsidR="00F16C5E">
        <w:rPr>
          <w:sz w:val="28"/>
          <w:szCs w:val="28"/>
        </w:rPr>
        <w:t>972</w:t>
      </w:r>
      <w:r w:rsidRPr="00351CF9">
        <w:rPr>
          <w:sz w:val="28"/>
          <w:szCs w:val="28"/>
        </w:rPr>
        <w:t xml:space="preserve"> человек. Население города Алейска на протяжении ряда лет ос</w:t>
      </w:r>
      <w:r w:rsidR="00804C08" w:rsidRPr="00351CF9">
        <w:rPr>
          <w:sz w:val="28"/>
          <w:szCs w:val="28"/>
        </w:rPr>
        <w:t>тается примерно на одном уровне:</w:t>
      </w:r>
    </w:p>
    <w:p w:rsidR="002C52C9" w:rsidRPr="00351CF9" w:rsidRDefault="002C52C9" w:rsidP="00E62250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961"/>
        <w:gridCol w:w="1019"/>
        <w:gridCol w:w="1101"/>
        <w:gridCol w:w="1120"/>
        <w:gridCol w:w="1101"/>
        <w:gridCol w:w="1361"/>
      </w:tblGrid>
      <w:tr w:rsidR="002C52C9" w:rsidRPr="00351CF9" w:rsidTr="00E62250">
        <w:tc>
          <w:tcPr>
            <w:tcW w:w="2835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Показатель</w:t>
            </w:r>
          </w:p>
        </w:tc>
        <w:tc>
          <w:tcPr>
            <w:tcW w:w="961" w:type="dxa"/>
            <w:vAlign w:val="center"/>
          </w:tcPr>
          <w:p w:rsidR="002C52C9" w:rsidRPr="00351CF9" w:rsidRDefault="00E62250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2012</w:t>
            </w:r>
            <w:r w:rsidR="002C52C9"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019" w:type="dxa"/>
            <w:vAlign w:val="center"/>
          </w:tcPr>
          <w:p w:rsidR="002C52C9" w:rsidRPr="00351CF9" w:rsidRDefault="00E62250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2013</w:t>
            </w:r>
            <w:r w:rsidR="002C52C9"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101" w:type="dxa"/>
            <w:vAlign w:val="center"/>
          </w:tcPr>
          <w:p w:rsidR="002C52C9" w:rsidRPr="00351CF9" w:rsidRDefault="00E62250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2014</w:t>
            </w:r>
            <w:r w:rsidR="002C52C9"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120" w:type="dxa"/>
            <w:vAlign w:val="center"/>
          </w:tcPr>
          <w:p w:rsidR="002C52C9" w:rsidRPr="00351CF9" w:rsidRDefault="002C52C9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</w:t>
            </w:r>
            <w:r w:rsidR="00E62250" w:rsidRPr="00351CF9">
              <w:rPr>
                <w:sz w:val="24"/>
                <w:szCs w:val="24"/>
              </w:rPr>
              <w:t>15</w:t>
            </w:r>
            <w:r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101" w:type="dxa"/>
            <w:vAlign w:val="center"/>
          </w:tcPr>
          <w:p w:rsidR="002C52C9" w:rsidRPr="00351CF9" w:rsidRDefault="00E62250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</w:t>
            </w:r>
            <w:r w:rsidR="002C52C9"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36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 среднем</w:t>
            </w:r>
          </w:p>
        </w:tc>
      </w:tr>
      <w:tr w:rsidR="002C52C9" w:rsidRPr="00351CF9" w:rsidTr="00E62250">
        <w:tc>
          <w:tcPr>
            <w:tcW w:w="2835" w:type="dxa"/>
            <w:vAlign w:val="center"/>
          </w:tcPr>
          <w:p w:rsidR="002C52C9" w:rsidRPr="00351CF9" w:rsidRDefault="00F16C5E" w:rsidP="00F16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</w:t>
            </w:r>
            <w:r w:rsidR="00E62250" w:rsidRPr="00351CF9">
              <w:rPr>
                <w:sz w:val="24"/>
                <w:szCs w:val="24"/>
              </w:rPr>
              <w:t>исленность населен</w:t>
            </w:r>
            <w:r w:rsidR="002C52C9" w:rsidRPr="00351CF9">
              <w:rPr>
                <w:sz w:val="24"/>
                <w:szCs w:val="24"/>
              </w:rPr>
              <w:t>ия</w:t>
            </w:r>
          </w:p>
        </w:tc>
        <w:tc>
          <w:tcPr>
            <w:tcW w:w="96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28684</w:t>
            </w:r>
          </w:p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(-316)</w:t>
            </w:r>
          </w:p>
        </w:tc>
        <w:tc>
          <w:tcPr>
            <w:tcW w:w="1019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28778</w:t>
            </w:r>
          </w:p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(+94)</w:t>
            </w:r>
          </w:p>
        </w:tc>
        <w:tc>
          <w:tcPr>
            <w:tcW w:w="110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28744</w:t>
            </w:r>
          </w:p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(-4)</w:t>
            </w:r>
          </w:p>
        </w:tc>
        <w:tc>
          <w:tcPr>
            <w:tcW w:w="1120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284</w:t>
            </w:r>
            <w:r w:rsidR="00F16C5E">
              <w:rPr>
                <w:sz w:val="24"/>
                <w:szCs w:val="24"/>
              </w:rPr>
              <w:t>50</w:t>
            </w:r>
          </w:p>
          <w:p w:rsidR="002C52C9" w:rsidRPr="00351CF9" w:rsidRDefault="002C52C9" w:rsidP="00F16C5E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(-2</w:t>
            </w:r>
            <w:r w:rsidR="00F16C5E">
              <w:rPr>
                <w:sz w:val="24"/>
                <w:szCs w:val="24"/>
              </w:rPr>
              <w:t>94</w:t>
            </w:r>
            <w:r w:rsidRPr="00351CF9"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  <w:vAlign w:val="center"/>
          </w:tcPr>
          <w:p w:rsidR="002C52C9" w:rsidRPr="00351CF9" w:rsidRDefault="00A724E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</w:t>
            </w:r>
            <w:r w:rsidR="00F16C5E">
              <w:rPr>
                <w:sz w:val="24"/>
                <w:szCs w:val="24"/>
              </w:rPr>
              <w:t>632</w:t>
            </w:r>
          </w:p>
          <w:p w:rsidR="002C52C9" w:rsidRPr="00351CF9" w:rsidRDefault="002C52C9" w:rsidP="00F16C5E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(+</w:t>
            </w:r>
            <w:r w:rsidR="00F16C5E">
              <w:rPr>
                <w:sz w:val="24"/>
                <w:szCs w:val="24"/>
              </w:rPr>
              <w:t>182</w:t>
            </w:r>
            <w:r w:rsidRPr="00351CF9">
              <w:rPr>
                <w:sz w:val="24"/>
                <w:szCs w:val="24"/>
              </w:rPr>
              <w:t>)</w:t>
            </w:r>
          </w:p>
        </w:tc>
        <w:tc>
          <w:tcPr>
            <w:tcW w:w="1361" w:type="dxa"/>
            <w:vAlign w:val="center"/>
          </w:tcPr>
          <w:p w:rsidR="002C52C9" w:rsidRPr="00351CF9" w:rsidRDefault="002C52C9" w:rsidP="00F16C5E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</w:t>
            </w:r>
            <w:r w:rsidR="00F16C5E">
              <w:rPr>
                <w:sz w:val="24"/>
                <w:szCs w:val="24"/>
              </w:rPr>
              <w:t>6</w:t>
            </w:r>
            <w:r w:rsidRPr="00351CF9">
              <w:rPr>
                <w:sz w:val="24"/>
                <w:szCs w:val="24"/>
              </w:rPr>
              <w:t>7</w:t>
            </w:r>
          </w:p>
        </w:tc>
      </w:tr>
      <w:tr w:rsidR="002C52C9" w:rsidRPr="00351CF9" w:rsidTr="00E62250">
        <w:tc>
          <w:tcPr>
            <w:tcW w:w="2835" w:type="dxa"/>
            <w:vAlign w:val="center"/>
          </w:tcPr>
          <w:p w:rsidR="002C52C9" w:rsidRPr="00351CF9" w:rsidRDefault="00EE71DA" w:rsidP="00EE7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52C9" w:rsidRPr="00351CF9">
              <w:rPr>
                <w:sz w:val="24"/>
                <w:szCs w:val="24"/>
              </w:rPr>
              <w:t>играци</w:t>
            </w:r>
            <w:r>
              <w:rPr>
                <w:sz w:val="24"/>
                <w:szCs w:val="24"/>
              </w:rPr>
              <w:t>онный прирост (убыль)</w:t>
            </w:r>
          </w:p>
        </w:tc>
        <w:tc>
          <w:tcPr>
            <w:tcW w:w="961" w:type="dxa"/>
            <w:vAlign w:val="center"/>
          </w:tcPr>
          <w:p w:rsidR="002C52C9" w:rsidRPr="00351CF9" w:rsidRDefault="00EE71DA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-252</w:t>
            </w:r>
          </w:p>
        </w:tc>
        <w:tc>
          <w:tcPr>
            <w:tcW w:w="1019" w:type="dxa"/>
            <w:vAlign w:val="center"/>
          </w:tcPr>
          <w:p w:rsidR="002C52C9" w:rsidRPr="00351CF9" w:rsidRDefault="00EE71DA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-350</w:t>
            </w:r>
          </w:p>
        </w:tc>
        <w:tc>
          <w:tcPr>
            <w:tcW w:w="1101" w:type="dxa"/>
            <w:vAlign w:val="center"/>
          </w:tcPr>
          <w:p w:rsidR="002C52C9" w:rsidRPr="00351CF9" w:rsidRDefault="00EE71DA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-103</w:t>
            </w:r>
          </w:p>
        </w:tc>
        <w:tc>
          <w:tcPr>
            <w:tcW w:w="1120" w:type="dxa"/>
            <w:vAlign w:val="center"/>
          </w:tcPr>
          <w:p w:rsidR="002C52C9" w:rsidRPr="00351CF9" w:rsidRDefault="00EE71DA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+232</w:t>
            </w:r>
          </w:p>
        </w:tc>
        <w:tc>
          <w:tcPr>
            <w:tcW w:w="1101" w:type="dxa"/>
            <w:vAlign w:val="center"/>
          </w:tcPr>
          <w:p w:rsidR="002C52C9" w:rsidRPr="00351CF9" w:rsidRDefault="00EE71DA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+240</w:t>
            </w:r>
          </w:p>
        </w:tc>
        <w:tc>
          <w:tcPr>
            <w:tcW w:w="1361" w:type="dxa"/>
            <w:vAlign w:val="center"/>
          </w:tcPr>
          <w:p w:rsidR="002C52C9" w:rsidRPr="00351CF9" w:rsidRDefault="00EE71DA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</w:t>
            </w:r>
          </w:p>
        </w:tc>
      </w:tr>
      <w:tr w:rsidR="002C52C9" w:rsidRPr="00351CF9" w:rsidTr="00E62250">
        <w:tc>
          <w:tcPr>
            <w:tcW w:w="2835" w:type="dxa"/>
          </w:tcPr>
          <w:p w:rsidR="002C52C9" w:rsidRPr="00351CF9" w:rsidRDefault="002C52C9" w:rsidP="00EE71DA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Естественн</w:t>
            </w:r>
            <w:r w:rsidR="00EE71DA">
              <w:rPr>
                <w:sz w:val="24"/>
                <w:szCs w:val="24"/>
              </w:rPr>
              <w:t>ый</w:t>
            </w:r>
            <w:r w:rsidRPr="00351CF9">
              <w:rPr>
                <w:sz w:val="24"/>
                <w:szCs w:val="24"/>
              </w:rPr>
              <w:t xml:space="preserve"> </w:t>
            </w:r>
            <w:r w:rsidR="00EE71DA">
              <w:rPr>
                <w:sz w:val="24"/>
                <w:szCs w:val="24"/>
              </w:rPr>
              <w:t>прирост (</w:t>
            </w:r>
            <w:r w:rsidRPr="00351CF9">
              <w:rPr>
                <w:sz w:val="24"/>
                <w:szCs w:val="24"/>
              </w:rPr>
              <w:t>убыль</w:t>
            </w:r>
            <w:r w:rsidR="00EE71DA">
              <w:rPr>
                <w:sz w:val="24"/>
                <w:szCs w:val="24"/>
              </w:rPr>
              <w:t>)</w:t>
            </w:r>
          </w:p>
        </w:tc>
        <w:tc>
          <w:tcPr>
            <w:tcW w:w="961" w:type="dxa"/>
            <w:vAlign w:val="center"/>
          </w:tcPr>
          <w:p w:rsidR="002C52C9" w:rsidRPr="00351CF9" w:rsidRDefault="003130F9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</w:t>
            </w:r>
          </w:p>
        </w:tc>
        <w:tc>
          <w:tcPr>
            <w:tcW w:w="1019" w:type="dxa"/>
            <w:vAlign w:val="center"/>
          </w:tcPr>
          <w:p w:rsidR="002C52C9" w:rsidRPr="00351CF9" w:rsidRDefault="003130F9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</w:t>
            </w:r>
          </w:p>
        </w:tc>
        <w:tc>
          <w:tcPr>
            <w:tcW w:w="1101" w:type="dxa"/>
            <w:vAlign w:val="center"/>
          </w:tcPr>
          <w:p w:rsidR="002C52C9" w:rsidRPr="00351CF9" w:rsidRDefault="003130F9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  <w:tc>
          <w:tcPr>
            <w:tcW w:w="1120" w:type="dxa"/>
            <w:vAlign w:val="center"/>
          </w:tcPr>
          <w:p w:rsidR="002C52C9" w:rsidRPr="00351CF9" w:rsidRDefault="003130F9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</w:t>
            </w:r>
          </w:p>
        </w:tc>
        <w:tc>
          <w:tcPr>
            <w:tcW w:w="1101" w:type="dxa"/>
            <w:vAlign w:val="center"/>
          </w:tcPr>
          <w:p w:rsidR="002C52C9" w:rsidRPr="00351CF9" w:rsidRDefault="003130F9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</w:t>
            </w:r>
          </w:p>
        </w:tc>
        <w:tc>
          <w:tcPr>
            <w:tcW w:w="1361" w:type="dxa"/>
            <w:vAlign w:val="center"/>
          </w:tcPr>
          <w:p w:rsidR="002C52C9" w:rsidRPr="00351CF9" w:rsidRDefault="003130F9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</w:tbl>
    <w:p w:rsidR="002C52C9" w:rsidRPr="00351CF9" w:rsidRDefault="002C52C9" w:rsidP="002933F7">
      <w:pPr>
        <w:jc w:val="both"/>
        <w:rPr>
          <w:sz w:val="28"/>
          <w:szCs w:val="28"/>
        </w:rPr>
      </w:pPr>
    </w:p>
    <w:p w:rsidR="002C52C9" w:rsidRPr="00351CF9" w:rsidRDefault="002C52C9" w:rsidP="002933F7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Мониторинг динамики численности населения г. Алейска по данным Территориального органа федеральной службы государственной статистик</w:t>
      </w:r>
      <w:r w:rsidR="00804C08" w:rsidRPr="00351CF9">
        <w:rPr>
          <w:sz w:val="28"/>
          <w:szCs w:val="28"/>
        </w:rPr>
        <w:t>и по Алтайскому краю г. Алейск):</w:t>
      </w:r>
    </w:p>
    <w:p w:rsidR="00804C08" w:rsidRPr="00351CF9" w:rsidRDefault="00804C08" w:rsidP="00804C08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1746"/>
        <w:gridCol w:w="1967"/>
        <w:gridCol w:w="1815"/>
        <w:gridCol w:w="1934"/>
      </w:tblGrid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2C52C9" w:rsidP="00753D22">
            <w:pPr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Родилось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</w:t>
            </w:r>
            <w:r w:rsidRPr="00351CF9">
              <w:rPr>
                <w:b/>
                <w:sz w:val="24"/>
                <w:szCs w:val="24"/>
              </w:rPr>
              <w:t>мерло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Прибыло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Убыло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2008</w:t>
            </w:r>
          </w:p>
        </w:tc>
        <w:tc>
          <w:tcPr>
            <w:tcW w:w="1746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967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815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934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2009</w:t>
            </w:r>
          </w:p>
        </w:tc>
        <w:tc>
          <w:tcPr>
            <w:tcW w:w="1746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1967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815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1934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</w:tr>
      <w:tr w:rsidR="002C52C9" w:rsidRPr="00351CF9" w:rsidTr="00804C08">
        <w:trPr>
          <w:trHeight w:val="286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2010</w:t>
            </w:r>
          </w:p>
        </w:tc>
        <w:tc>
          <w:tcPr>
            <w:tcW w:w="1746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967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815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1934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2011</w:t>
            </w:r>
          </w:p>
        </w:tc>
        <w:tc>
          <w:tcPr>
            <w:tcW w:w="1746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967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815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1934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2012</w:t>
            </w:r>
          </w:p>
        </w:tc>
        <w:tc>
          <w:tcPr>
            <w:tcW w:w="1746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967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815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  <w:tc>
          <w:tcPr>
            <w:tcW w:w="1934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2013</w:t>
            </w:r>
          </w:p>
        </w:tc>
        <w:tc>
          <w:tcPr>
            <w:tcW w:w="1746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967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815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34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2C52C9" w:rsidRPr="00351CF9" w:rsidTr="00804C08">
        <w:trPr>
          <w:trHeight w:val="286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2014</w:t>
            </w:r>
          </w:p>
        </w:tc>
        <w:tc>
          <w:tcPr>
            <w:tcW w:w="1746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967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815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934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2015</w:t>
            </w:r>
          </w:p>
        </w:tc>
        <w:tc>
          <w:tcPr>
            <w:tcW w:w="1746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967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815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</w:t>
            </w:r>
          </w:p>
        </w:tc>
        <w:tc>
          <w:tcPr>
            <w:tcW w:w="1934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2C52C9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</w:t>
            </w:r>
            <w:r w:rsidR="00E62250" w:rsidRPr="00351CF9">
              <w:rPr>
                <w:sz w:val="24"/>
                <w:szCs w:val="24"/>
              </w:rPr>
              <w:t>16</w:t>
            </w:r>
          </w:p>
        </w:tc>
        <w:tc>
          <w:tcPr>
            <w:tcW w:w="1746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967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815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</w:t>
            </w:r>
          </w:p>
        </w:tc>
        <w:tc>
          <w:tcPr>
            <w:tcW w:w="1934" w:type="dxa"/>
          </w:tcPr>
          <w:p w:rsidR="002C52C9" w:rsidRPr="00351CF9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</w:t>
            </w:r>
          </w:p>
        </w:tc>
      </w:tr>
      <w:tr w:rsidR="009B2CFB" w:rsidRPr="00351CF9" w:rsidTr="00804C08">
        <w:trPr>
          <w:trHeight w:val="271"/>
        </w:trPr>
        <w:tc>
          <w:tcPr>
            <w:tcW w:w="2036" w:type="dxa"/>
          </w:tcPr>
          <w:p w:rsidR="009B2CFB" w:rsidRPr="00351CF9" w:rsidRDefault="009B2CFB" w:rsidP="0075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46" w:type="dxa"/>
          </w:tcPr>
          <w:p w:rsidR="009B2CFB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967" w:type="dxa"/>
          </w:tcPr>
          <w:p w:rsidR="009B2CFB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815" w:type="dxa"/>
          </w:tcPr>
          <w:p w:rsidR="009B2CFB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</w:t>
            </w:r>
          </w:p>
        </w:tc>
        <w:tc>
          <w:tcPr>
            <w:tcW w:w="1934" w:type="dxa"/>
          </w:tcPr>
          <w:p w:rsidR="009B2CFB" w:rsidRDefault="009B2CFB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</w:t>
            </w:r>
          </w:p>
        </w:tc>
      </w:tr>
      <w:tr w:rsidR="002C52C9" w:rsidRPr="00351CF9" w:rsidTr="00804C08">
        <w:trPr>
          <w:trHeight w:val="556"/>
        </w:trPr>
        <w:tc>
          <w:tcPr>
            <w:tcW w:w="2036" w:type="dxa"/>
          </w:tcPr>
          <w:p w:rsidR="002C52C9" w:rsidRPr="00351CF9" w:rsidRDefault="002C52C9" w:rsidP="0053729E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Среднегодовой</w:t>
            </w:r>
            <w:r w:rsidR="00F80CB3" w:rsidRPr="00351CF9">
              <w:rPr>
                <w:sz w:val="24"/>
                <w:szCs w:val="24"/>
              </w:rPr>
              <w:t xml:space="preserve"> </w:t>
            </w:r>
            <w:r w:rsidRPr="00351CF9">
              <w:rPr>
                <w:sz w:val="24"/>
                <w:szCs w:val="24"/>
              </w:rPr>
              <w:t>показатель</w:t>
            </w:r>
          </w:p>
        </w:tc>
        <w:tc>
          <w:tcPr>
            <w:tcW w:w="1746" w:type="dxa"/>
          </w:tcPr>
          <w:p w:rsidR="002C52C9" w:rsidRPr="00351CF9" w:rsidRDefault="00A12B8C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A12B8C">
              <w:rPr>
                <w:sz w:val="24"/>
                <w:szCs w:val="24"/>
              </w:rPr>
              <w:t>373</w:t>
            </w:r>
          </w:p>
        </w:tc>
        <w:tc>
          <w:tcPr>
            <w:tcW w:w="1967" w:type="dxa"/>
          </w:tcPr>
          <w:p w:rsidR="002C52C9" w:rsidRPr="00351CF9" w:rsidRDefault="00A12B8C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815" w:type="dxa"/>
          </w:tcPr>
          <w:p w:rsidR="002C52C9" w:rsidRPr="00351CF9" w:rsidRDefault="00A12B8C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1934" w:type="dxa"/>
          </w:tcPr>
          <w:p w:rsidR="002C52C9" w:rsidRPr="00351CF9" w:rsidRDefault="00A12B8C" w:rsidP="0075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</w:t>
            </w:r>
          </w:p>
        </w:tc>
      </w:tr>
    </w:tbl>
    <w:p w:rsidR="002C52C9" w:rsidRPr="00351CF9" w:rsidRDefault="002C52C9" w:rsidP="00E62250">
      <w:pPr>
        <w:jc w:val="both"/>
        <w:rPr>
          <w:sz w:val="28"/>
          <w:szCs w:val="28"/>
          <w:highlight w:val="yellow"/>
        </w:rPr>
      </w:pPr>
    </w:p>
    <w:p w:rsidR="002C52C9" w:rsidRPr="00351CF9" w:rsidRDefault="002C52C9" w:rsidP="002C52C9">
      <w:pPr>
        <w:ind w:firstLine="70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Возрастная структура для определения проектной численности населения принята на основании статистических данных по Алтайскому краю, а так же с учетом демографической справки по существующему на</w:t>
      </w:r>
      <w:r w:rsidR="00804C08" w:rsidRPr="00351CF9">
        <w:rPr>
          <w:sz w:val="28"/>
          <w:szCs w:val="28"/>
        </w:rPr>
        <w:t>селению данного МО город Алейск:</w:t>
      </w:r>
    </w:p>
    <w:p w:rsidR="002C52C9" w:rsidRPr="00351CF9" w:rsidRDefault="002C52C9" w:rsidP="002C52C9">
      <w:pPr>
        <w:rPr>
          <w:sz w:val="28"/>
          <w:szCs w:val="28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3229"/>
        <w:gridCol w:w="2737"/>
        <w:gridCol w:w="2593"/>
      </w:tblGrid>
      <w:tr w:rsidR="00E62250" w:rsidRPr="00351CF9" w:rsidTr="00E62250">
        <w:trPr>
          <w:trHeight w:val="81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№№</w:t>
            </w:r>
          </w:p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год</w:t>
            </w:r>
          </w:p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чел / % от общ. численности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</w:t>
            </w:r>
            <w:r w:rsidR="00804C08" w:rsidRPr="00351CF9">
              <w:rPr>
                <w:sz w:val="24"/>
                <w:szCs w:val="24"/>
              </w:rPr>
              <w:t>6</w:t>
            </w:r>
            <w:r w:rsidRPr="00351CF9">
              <w:rPr>
                <w:sz w:val="24"/>
                <w:szCs w:val="24"/>
              </w:rPr>
              <w:t xml:space="preserve"> год</w:t>
            </w:r>
          </w:p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чел / %</w:t>
            </w:r>
          </w:p>
        </w:tc>
      </w:tr>
      <w:tr w:rsidR="00E62250" w:rsidRPr="00351CF9" w:rsidTr="00E62250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Дети до 15 лет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D61A29" w:rsidP="00753D2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5630</w:t>
            </w:r>
            <w:r w:rsidR="00E62250" w:rsidRPr="00351CF9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19,6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5375 / 19,2</w:t>
            </w:r>
          </w:p>
        </w:tc>
      </w:tr>
      <w:tr w:rsidR="00E62250" w:rsidRPr="00351CF9" w:rsidTr="00E62250">
        <w:trPr>
          <w:trHeight w:val="5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D61A29" w:rsidP="00753D2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16616</w:t>
            </w:r>
            <w:r w:rsidR="00E62250" w:rsidRPr="00351CF9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57,8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51CF9">
              <w:rPr>
                <w:sz w:val="24"/>
                <w:szCs w:val="24"/>
              </w:rPr>
              <w:t>14300 / 51</w:t>
            </w:r>
          </w:p>
        </w:tc>
      </w:tr>
      <w:tr w:rsidR="00E62250" w:rsidRPr="00351CF9" w:rsidTr="00E62250">
        <w:trPr>
          <w:trHeight w:val="55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D61A29" w:rsidP="00D61A29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6221</w:t>
            </w:r>
            <w:r w:rsidR="00E62250" w:rsidRPr="00351CF9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22,6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51CF9">
              <w:rPr>
                <w:sz w:val="24"/>
                <w:szCs w:val="24"/>
              </w:rPr>
              <w:t>8325 / 29,8</w:t>
            </w:r>
          </w:p>
        </w:tc>
      </w:tr>
      <w:tr w:rsidR="00E62250" w:rsidRPr="00351CF9" w:rsidTr="00E62250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Итого: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D61A29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28</w:t>
            </w:r>
            <w:r w:rsidR="00D61A29">
              <w:rPr>
                <w:sz w:val="24"/>
                <w:szCs w:val="24"/>
              </w:rPr>
              <w:t>735</w:t>
            </w:r>
            <w:r w:rsidRPr="00351CF9">
              <w:rPr>
                <w:sz w:val="24"/>
                <w:szCs w:val="24"/>
              </w:rPr>
              <w:t xml:space="preserve"> / 100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28000 / 100</w:t>
            </w:r>
          </w:p>
        </w:tc>
      </w:tr>
    </w:tbl>
    <w:p w:rsidR="002C52C9" w:rsidRPr="00351CF9" w:rsidRDefault="002C52C9" w:rsidP="002C52C9">
      <w:pPr>
        <w:rPr>
          <w:sz w:val="28"/>
          <w:szCs w:val="28"/>
          <w:highlight w:val="yellow"/>
        </w:rPr>
      </w:pP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Ведущая отрасль экономики города, доминирующее место в ее структуре занимает пищевая и перерабатывающая промышленность. </w:t>
      </w:r>
      <w:r w:rsidRPr="00351CF9">
        <w:rPr>
          <w:bCs/>
          <w:sz w:val="28"/>
          <w:szCs w:val="28"/>
        </w:rPr>
        <w:t>По объему отгруженных товаров по видам деятельности на душу населения</w:t>
      </w:r>
      <w:r w:rsidRPr="00351CF9">
        <w:rPr>
          <w:sz w:val="28"/>
          <w:szCs w:val="28"/>
        </w:rPr>
        <w:t xml:space="preserve"> Алейск занимает второе место среди городов и районов края.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Ведущие промышленные предприятия города за последний период развиваются, занимая достойное место на рынке.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Пищевая промышленность</w:t>
      </w:r>
      <w:r w:rsidR="00804C08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>г</w:t>
      </w:r>
      <w:r w:rsidR="001564EF" w:rsidRPr="00351CF9">
        <w:rPr>
          <w:sz w:val="28"/>
          <w:szCs w:val="28"/>
        </w:rPr>
        <w:t>орода</w:t>
      </w:r>
      <w:r w:rsidRPr="00351CF9">
        <w:rPr>
          <w:sz w:val="28"/>
          <w:szCs w:val="28"/>
        </w:rPr>
        <w:t xml:space="preserve"> представлена: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ЗАО «Алейскзернопродукт» им С.Н.Старовойтова, ул. Первомайская, 81 – является градообразующим предприятием города. Занимается мукомольно-крупяным, комбикормовым производством, выработкой масла растительного. Производство макаронных изделий, запущено в конце 2003 года, введен в эксплуатацию цех по выработке макаронных изделий, выпускается до 10 видов продукции. При высоком уровне конкуренции высококачественная продукция занимает достойное место на рынке сбыта.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ООО «АЛГРО», ул. Первомайская, 81 – гречневый завод, является одним из филиалов ЗАО «Алейскзернопродукта» им. С.Н. Старовойтова. К 2007 году налажен выпуск в широком ассортименте круп быстрого приготовления.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ОАО «Алейский маслосыркомбинат», ул. Мира, 45 – специализируется на производстве молочной продукции. Предприятие является крупным производителем твердых сыров в крае. Изменение структуры молочной продукции на ОАО «Алейский маслосыркомбинат» с масла животного на сыр жирный и цельномолочную продукцию вызвано увеличением спроса потребителей на рынке сбыта. Большая степень потребителей это внешние покупатели из края и ближайших районов.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 - О</w:t>
      </w:r>
      <w:r w:rsidR="005644D0">
        <w:rPr>
          <w:sz w:val="28"/>
          <w:szCs w:val="28"/>
        </w:rPr>
        <w:t>О</w:t>
      </w:r>
      <w:r w:rsidRPr="00351CF9">
        <w:rPr>
          <w:sz w:val="28"/>
          <w:szCs w:val="28"/>
        </w:rPr>
        <w:t xml:space="preserve">О «Алейский мясокомбинат», ул. Советская, 2 </w:t>
      </w:r>
      <w:r w:rsidR="005644D0">
        <w:rPr>
          <w:sz w:val="28"/>
          <w:szCs w:val="28"/>
        </w:rPr>
        <w:t>– (выработка мяса и субпродуктов), осуществляет деятельность с 2016 г., предприятие нового поколения, специализирующееся на первичной переработке, разделке и упаковке охлажденного и замороженного мяса. Предприятие создавалось как инновационное с внедрением передовых технологий в мясной индустрии</w:t>
      </w:r>
      <w:r w:rsidRPr="00351CF9">
        <w:rPr>
          <w:sz w:val="28"/>
          <w:szCs w:val="28"/>
        </w:rPr>
        <w:t>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ЗАО «Алейский сахарник», Мира, 6 - производство сахара-песка.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Снизился выпуск сахара на ЗАО «Алейский сахарник» по причине отсутствия сырья для переработки, в крае сокращены посевные площади сахарной свеклы из-за трудоемкости культуры. В настоящее время предприятие законсервировано.</w:t>
      </w:r>
    </w:p>
    <w:p w:rsidR="00E62250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lastRenderedPageBreak/>
        <w:t xml:space="preserve">- </w:t>
      </w:r>
      <w:r w:rsidR="00792498" w:rsidRPr="00351CF9">
        <w:rPr>
          <w:sz w:val="28"/>
          <w:szCs w:val="28"/>
        </w:rPr>
        <w:t>ОО</w:t>
      </w:r>
      <w:r w:rsidRPr="00351CF9">
        <w:rPr>
          <w:sz w:val="28"/>
          <w:szCs w:val="28"/>
        </w:rPr>
        <w:t>О «Алейский Хлебокомбинат</w:t>
      </w:r>
      <w:r w:rsidR="00792498" w:rsidRPr="00351CF9">
        <w:rPr>
          <w:sz w:val="28"/>
          <w:szCs w:val="28"/>
        </w:rPr>
        <w:t xml:space="preserve"> № 1</w:t>
      </w:r>
      <w:r w:rsidRPr="00351CF9">
        <w:rPr>
          <w:sz w:val="28"/>
          <w:szCs w:val="28"/>
        </w:rPr>
        <w:t xml:space="preserve">», пер. Рабочий, 4 </w:t>
      </w:r>
      <w:r w:rsidR="00792498" w:rsidRPr="00351CF9">
        <w:rPr>
          <w:sz w:val="28"/>
          <w:szCs w:val="28"/>
        </w:rPr>
        <w:t>–за последние годы увеличил объем продукции на 130%, за счет модернизации производства, ранее комбинат выпускал 800 булок в день, на сегодняшний день до 18000 хлебобулочных изделий, ассортимент расширен на 100 наименований.</w:t>
      </w:r>
    </w:p>
    <w:p w:rsidR="005644D0" w:rsidRPr="00351CF9" w:rsidRDefault="005644D0" w:rsidP="00E622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ООО «СибирьЗерноПереработка», ул. Мира, 24а – в 2017 году предприятие приступило к производству экструдированной сои, подсолнечного и осевого масла. Предприятие оснащено современным оборудованием, в т.ч. высокотехнологичной лабораторией, оснащенной профессиональным итальянским оборудованием.</w:t>
      </w:r>
    </w:p>
    <w:p w:rsidR="00804C08" w:rsidRPr="00351CF9" w:rsidRDefault="00804C08" w:rsidP="00804C08">
      <w:pPr>
        <w:jc w:val="both"/>
        <w:rPr>
          <w:sz w:val="28"/>
          <w:szCs w:val="28"/>
        </w:rPr>
      </w:pPr>
    </w:p>
    <w:p w:rsidR="00E62250" w:rsidRPr="00351CF9" w:rsidRDefault="00E62250" w:rsidP="00E62250">
      <w:pPr>
        <w:rPr>
          <w:sz w:val="28"/>
          <w:szCs w:val="28"/>
        </w:rPr>
      </w:pPr>
      <w:r w:rsidRPr="00351CF9">
        <w:rPr>
          <w:sz w:val="28"/>
          <w:szCs w:val="28"/>
        </w:rPr>
        <w:t>Сводные данные о градообразующих кадрах</w:t>
      </w:r>
      <w:r w:rsidR="003B1C66" w:rsidRPr="00351CF9">
        <w:rPr>
          <w:sz w:val="28"/>
          <w:szCs w:val="28"/>
        </w:rPr>
        <w:t xml:space="preserve"> города</w:t>
      </w:r>
      <w:r w:rsidR="008A20D8">
        <w:rPr>
          <w:sz w:val="28"/>
          <w:szCs w:val="28"/>
        </w:rPr>
        <w:t xml:space="preserve"> (среднесписочная численность работников)</w:t>
      </w:r>
      <w:r w:rsidR="00804C08" w:rsidRPr="00351CF9">
        <w:rPr>
          <w:sz w:val="28"/>
          <w:szCs w:val="28"/>
        </w:rPr>
        <w:t>:</w:t>
      </w:r>
    </w:p>
    <w:p w:rsidR="00E62250" w:rsidRPr="00351CF9" w:rsidRDefault="00E62250" w:rsidP="00E62250">
      <w:pPr>
        <w:rPr>
          <w:sz w:val="28"/>
          <w:szCs w:val="28"/>
        </w:rPr>
      </w:pP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6"/>
        <w:gridCol w:w="4938"/>
        <w:gridCol w:w="1601"/>
        <w:gridCol w:w="1601"/>
      </w:tblGrid>
      <w:tr w:rsidR="003B1C66" w:rsidRPr="00351CF9" w:rsidTr="003B1C66">
        <w:trPr>
          <w:trHeight w:val="470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</w:t>
            </w:r>
          </w:p>
        </w:tc>
        <w:tc>
          <w:tcPr>
            <w:tcW w:w="4938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2013 г.</w:t>
            </w:r>
          </w:p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Чел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 г.</w:t>
            </w:r>
          </w:p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Чел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1890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2173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Строительные организации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289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318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92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600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660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875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883</w:t>
            </w:r>
          </w:p>
        </w:tc>
      </w:tr>
      <w:tr w:rsidR="003B1C66" w:rsidRPr="00351CF9" w:rsidTr="003B1C66">
        <w:trPr>
          <w:trHeight w:val="455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Предоставление коммунальных, социальных и персональных культурно-бытовых услуг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214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235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1365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1502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</w:t>
            </w:r>
          </w:p>
        </w:tc>
        <w:tc>
          <w:tcPr>
            <w:tcW w:w="4938" w:type="dxa"/>
          </w:tcPr>
          <w:p w:rsidR="003B1C66" w:rsidRPr="00351CF9" w:rsidRDefault="003B1C66" w:rsidP="003B1C66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1074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1183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Торговля и услуги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750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863</w:t>
            </w:r>
          </w:p>
        </w:tc>
      </w:tr>
      <w:tr w:rsidR="003B1C66" w:rsidRPr="00351CF9" w:rsidTr="003B1C66">
        <w:trPr>
          <w:trHeight w:val="455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10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Финансовая деятельность и операции с недвижимостью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811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892</w:t>
            </w:r>
          </w:p>
        </w:tc>
      </w:tr>
      <w:tr w:rsidR="003B1C66" w:rsidRPr="00351CF9" w:rsidTr="003B1C66">
        <w:trPr>
          <w:trHeight w:val="470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Производство и распределение электроэнергии, газа, воды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690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759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3B1C66" w:rsidRPr="00351CF9" w:rsidRDefault="003B1C66" w:rsidP="003B1C66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Итого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8638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9560</w:t>
            </w:r>
          </w:p>
        </w:tc>
      </w:tr>
    </w:tbl>
    <w:p w:rsidR="002C52C9" w:rsidRPr="00351CF9" w:rsidRDefault="002C52C9" w:rsidP="0075535C">
      <w:pPr>
        <w:shd w:val="clear" w:color="auto" w:fill="FFFFFF"/>
        <w:jc w:val="both"/>
        <w:rPr>
          <w:sz w:val="28"/>
          <w:szCs w:val="28"/>
        </w:rPr>
      </w:pPr>
    </w:p>
    <w:p w:rsidR="0075535C" w:rsidRPr="00351CF9" w:rsidRDefault="0075535C" w:rsidP="0075535C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Город основан в 1913 году близ села Малопанюшево как железнодорожная станция на магистрали Новониколаевск - Семипалатинск.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В 1730 году рядом с селом проходил Змеиногорский тракт, соединяющий Барнаул с горнорудным районом края. Пользовались этим путем преимущественно зимой, когда реки сковывались льдом, а летом руду перевозили на плотах по реке Алей.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В середине </w:t>
      </w:r>
      <w:r w:rsidRPr="00351CF9">
        <w:rPr>
          <w:color w:val="000000"/>
          <w:sz w:val="28"/>
          <w:szCs w:val="28"/>
          <w:lang w:val="en-US"/>
        </w:rPr>
        <w:t>XIX</w:t>
      </w:r>
      <w:r w:rsidRPr="00351CF9">
        <w:rPr>
          <w:color w:val="000000"/>
          <w:sz w:val="28"/>
          <w:szCs w:val="28"/>
        </w:rPr>
        <w:t xml:space="preserve"> века село быстро заселялось выходцами из европейской части России. Между селом и железной дорогой находилась заливная низина с солончаковой почвой. Это усложняло промышленное и жилищное </w:t>
      </w:r>
      <w:r w:rsidRPr="00351CF9">
        <w:rPr>
          <w:color w:val="000000"/>
          <w:sz w:val="28"/>
          <w:szCs w:val="28"/>
        </w:rPr>
        <w:lastRenderedPageBreak/>
        <w:t>строительство населенного пункта, застройка шла, в основном, в северо-западной, западной и южной частях.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В 1926 - 1938 гг. населенный пункт числился поселком городского типа, в январе 1939 года - присвоен статус города. Росту города Алейска способствовало развитие пищевой и перерабатывающей отраслей. В 1926 году был построен механизированный маслозавод с паровым двигателем, в 1931 году - сахарный завод, в 1932 году - мельзавод мощностью 5 тыс. тонн продукции в год. В последующие годы созданы пищекомбинат, артели промкооперации, автотранспортные предприятия. В эти же годы развиты следующие ремесла: кожевенное, пимокатное, овчино-шубное, кузнечное, столярное. На левом берегу реки Горевки действовал кирпичный завод, продукция которого пользовалась повышенным спросом, т.к. активно строились промышленные предприятия, объекты здравоохранения и соцкультбыта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С 1964 года по 2001 год в городе</w:t>
      </w:r>
      <w:r w:rsidR="00B84E9A" w:rsidRPr="00351CF9">
        <w:rPr>
          <w:color w:val="000000"/>
          <w:sz w:val="28"/>
          <w:szCs w:val="28"/>
        </w:rPr>
        <w:t xml:space="preserve"> </w:t>
      </w:r>
      <w:r w:rsidRPr="00351CF9">
        <w:rPr>
          <w:color w:val="000000"/>
          <w:sz w:val="28"/>
          <w:szCs w:val="28"/>
        </w:rPr>
        <w:t>дислоцировалось гвардейское Львовско-Берлинское орденов Кутузова и Богдана Хмельницкого соединение. Со второй половины 2001 года в городе развернута четырежды орденоносная Волгоградско - Киевская гвардейская мотострелковая дивизия.</w:t>
      </w:r>
    </w:p>
    <w:p w:rsidR="00787C02" w:rsidRPr="00351CF9" w:rsidRDefault="00787C02" w:rsidP="00787C02">
      <w:pPr>
        <w:ind w:firstLine="540"/>
        <w:jc w:val="both"/>
        <w:rPr>
          <w:b/>
          <w:sz w:val="28"/>
          <w:szCs w:val="28"/>
        </w:rPr>
      </w:pPr>
      <w:r w:rsidRPr="00351CF9">
        <w:rPr>
          <w:sz w:val="28"/>
          <w:szCs w:val="28"/>
        </w:rPr>
        <w:t xml:space="preserve">В настоящее время территория жилой зоны города составляет </w:t>
      </w:r>
      <w:smartTag w:uri="urn:schemas-microsoft-com:office:smarttags" w:element="metricconverter">
        <w:smartTagPr>
          <w:attr w:name="ProductID" w:val="536,0 га"/>
        </w:smartTagPr>
        <w:r w:rsidRPr="00351CF9">
          <w:rPr>
            <w:sz w:val="28"/>
            <w:szCs w:val="28"/>
          </w:rPr>
          <w:t>536,0 га</w:t>
        </w:r>
      </w:smartTag>
      <w:r w:rsidRPr="00351CF9">
        <w:rPr>
          <w:sz w:val="28"/>
          <w:szCs w:val="28"/>
        </w:rPr>
        <w:t xml:space="preserve">, в т. ч. </w:t>
      </w:r>
      <w:smartTag w:uri="urn:schemas-microsoft-com:office:smarttags" w:element="metricconverter">
        <w:smartTagPr>
          <w:attr w:name="ProductID" w:val="70 га"/>
        </w:smartTagPr>
        <w:r w:rsidRPr="00351CF9">
          <w:rPr>
            <w:sz w:val="28"/>
            <w:szCs w:val="28"/>
          </w:rPr>
          <w:t>70 га</w:t>
        </w:r>
      </w:smartTag>
      <w:r w:rsidRPr="00351CF9">
        <w:rPr>
          <w:sz w:val="28"/>
          <w:szCs w:val="28"/>
        </w:rPr>
        <w:t xml:space="preserve"> – 2-5 этажная застройка, 466,0 га - одноэтажная усадебная жилая застройка. По данным Алейского отдела Филиала ФГУП «Ростехинвентаризации – Федеральное БТИ» по Алтайскому краю жилой фонд города составляет </w:t>
      </w:r>
      <w:smartTag w:uri="urn:schemas-microsoft-com:office:smarttags" w:element="metricconverter">
        <w:smartTagPr>
          <w:attr w:name="ProductID" w:val="587,5 м²"/>
        </w:smartTagPr>
        <w:r w:rsidRPr="00351CF9">
          <w:rPr>
            <w:sz w:val="28"/>
            <w:szCs w:val="28"/>
          </w:rPr>
          <w:t>587,5 м²</w:t>
        </w:r>
      </w:smartTag>
      <w:r w:rsidRPr="00351CF9">
        <w:rPr>
          <w:sz w:val="28"/>
          <w:szCs w:val="28"/>
        </w:rPr>
        <w:t xml:space="preserve"> общей площади, или </w:t>
      </w:r>
      <w:smartTag w:uri="urn:schemas-microsoft-com:office:smarttags" w:element="metricconverter">
        <w:smartTagPr>
          <w:attr w:name="ProductID" w:val="20,6 м2"/>
        </w:smartTagPr>
        <w:r w:rsidRPr="00351CF9">
          <w:rPr>
            <w:sz w:val="28"/>
            <w:szCs w:val="28"/>
          </w:rPr>
          <w:t>20,6 м</w:t>
        </w:r>
        <w:r w:rsidRPr="00351CF9">
          <w:rPr>
            <w:sz w:val="28"/>
            <w:szCs w:val="28"/>
            <w:vertAlign w:val="superscript"/>
          </w:rPr>
          <w:t>2</w:t>
        </w:r>
      </w:smartTag>
      <w:r w:rsidRPr="00351CF9">
        <w:rPr>
          <w:sz w:val="28"/>
          <w:szCs w:val="28"/>
        </w:rPr>
        <w:t xml:space="preserve"> на одного жителя (при </w:t>
      </w:r>
      <w:smartTag w:uri="urn:schemas-microsoft-com:office:smarttags" w:element="metricconverter">
        <w:smartTagPr>
          <w:attr w:name="ProductID" w:val="19 м2"/>
        </w:smartTagPr>
        <w:r w:rsidRPr="00351CF9">
          <w:rPr>
            <w:sz w:val="28"/>
            <w:szCs w:val="28"/>
          </w:rPr>
          <w:t>19м</w:t>
        </w:r>
        <w:r w:rsidRPr="00351CF9">
          <w:rPr>
            <w:sz w:val="28"/>
            <w:szCs w:val="28"/>
            <w:vertAlign w:val="superscript"/>
          </w:rPr>
          <w:t>2</w:t>
        </w:r>
      </w:smartTag>
      <w:r w:rsidRPr="00351CF9">
        <w:rPr>
          <w:sz w:val="28"/>
          <w:szCs w:val="28"/>
        </w:rPr>
        <w:t xml:space="preserve"> по краю).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личной собственности граждан находится порядка 73,7% (426,3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 всего жилого фонда, 16,4% (94,8тыс.м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 - государственная собственность, муниципальная – 8,8% (51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), смешанная – 1,1% (6,5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 xml:space="preserve">). </w:t>
      </w:r>
      <w:r w:rsidRPr="00351CF9">
        <w:rPr>
          <w:color w:val="000000"/>
          <w:sz w:val="28"/>
          <w:szCs w:val="28"/>
        </w:rPr>
        <w:t>К государственной собственности отнесен жилищный фонд Министерства обороны РФ. Доля частного жилищного фонда в общем жилищном фонде растет.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Порядка 31,7 % (186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 всего жилого фонда города составляет одноэтажная усадебная застройка наполовину состоящая из деревянных и прочих строений. Около 68,3% (401,5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 жилого фонда приходится на многоквартирную и малоэтажную секционную жилую застройку.</w:t>
      </w:r>
    </w:p>
    <w:p w:rsidR="00787C02" w:rsidRPr="00351CF9" w:rsidRDefault="00787C02" w:rsidP="00787C02">
      <w:pPr>
        <w:ind w:firstLine="540"/>
        <w:jc w:val="both"/>
        <w:rPr>
          <w:b/>
          <w:sz w:val="28"/>
          <w:szCs w:val="28"/>
        </w:rPr>
      </w:pPr>
      <w:r w:rsidRPr="00351CF9">
        <w:rPr>
          <w:sz w:val="28"/>
          <w:szCs w:val="28"/>
        </w:rPr>
        <w:t>В настоящее время в городе строится в среднем около 3,7 тыс. 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 xml:space="preserve"> общей площади в год. Снос осуществляется в среднем в размере 1 тыс. 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 xml:space="preserve"> общей площади в год.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Показатель душевой обеспеченности жильем на одного человека равен 20,6кв.м. общей площади при краевом показателе - 19,0 кв.м.</w:t>
      </w:r>
    </w:p>
    <w:bookmarkEnd w:id="0"/>
    <w:bookmarkEnd w:id="1"/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Транспортная инфраструктура</w:t>
      </w:r>
      <w:r w:rsidR="00B84E9A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>г</w:t>
      </w:r>
      <w:r w:rsidR="00B84E9A" w:rsidRPr="00351CF9">
        <w:rPr>
          <w:sz w:val="28"/>
          <w:szCs w:val="28"/>
        </w:rPr>
        <w:t>орода</w:t>
      </w:r>
      <w:r w:rsidRPr="00351CF9">
        <w:rPr>
          <w:sz w:val="28"/>
          <w:szCs w:val="28"/>
        </w:rPr>
        <w:t xml:space="preserve"> Алейск</w:t>
      </w:r>
      <w:r w:rsidR="00B84E9A" w:rsidRPr="00351CF9">
        <w:rPr>
          <w:sz w:val="28"/>
          <w:szCs w:val="28"/>
        </w:rPr>
        <w:t>а</w:t>
      </w:r>
      <w:r w:rsidRPr="00351CF9">
        <w:rPr>
          <w:sz w:val="28"/>
          <w:szCs w:val="28"/>
        </w:rPr>
        <w:t xml:space="preserve"> составляет систему из железнодорожного и автомобильного транспорта. Сеть покрывает межрегиональные, областные и межрайонные связи.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города находится железнодорожная станция «Алейская» Западно-Сибирской железной дороги</w:t>
      </w:r>
      <w:r w:rsidR="00381449" w:rsidRPr="00351CF9">
        <w:rPr>
          <w:sz w:val="28"/>
          <w:szCs w:val="28"/>
        </w:rPr>
        <w:t xml:space="preserve"> и</w:t>
      </w:r>
      <w:r w:rsidR="00BD4C45">
        <w:rPr>
          <w:sz w:val="28"/>
          <w:szCs w:val="28"/>
        </w:rPr>
        <w:t xml:space="preserve"> </w:t>
      </w:r>
      <w:r w:rsidR="00381449" w:rsidRPr="00351CF9">
        <w:rPr>
          <w:sz w:val="28"/>
          <w:szCs w:val="28"/>
        </w:rPr>
        <w:t>я</w:t>
      </w:r>
      <w:r w:rsidRPr="00351CF9">
        <w:rPr>
          <w:sz w:val="28"/>
          <w:szCs w:val="28"/>
        </w:rPr>
        <w:t xml:space="preserve">вляется одной из узловых станций соединяющих такие станции как Бийская, Рубцовская, </w:t>
      </w:r>
      <w:r w:rsidRPr="00351CF9">
        <w:rPr>
          <w:sz w:val="28"/>
          <w:szCs w:val="28"/>
        </w:rPr>
        <w:lastRenderedPageBreak/>
        <w:t>Заринская и Барнаульская.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 черте города проходит дорога федерального значения </w:t>
      </w:r>
      <w:r w:rsidR="0014074F" w:rsidRPr="00351CF9">
        <w:rPr>
          <w:sz w:val="28"/>
          <w:szCs w:val="28"/>
        </w:rPr>
        <w:t>–</w:t>
      </w:r>
      <w:r w:rsidRPr="00351CF9">
        <w:rPr>
          <w:sz w:val="28"/>
          <w:szCs w:val="28"/>
        </w:rPr>
        <w:t xml:space="preserve"> А</w:t>
      </w:r>
      <w:r w:rsidR="0014074F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>322</w:t>
      </w:r>
      <w:r w:rsidR="0014074F" w:rsidRPr="00351CF9">
        <w:rPr>
          <w:sz w:val="28"/>
          <w:szCs w:val="28"/>
        </w:rPr>
        <w:t xml:space="preserve"> – </w:t>
      </w:r>
      <w:r w:rsidRPr="00351CF9">
        <w:rPr>
          <w:sz w:val="28"/>
          <w:szCs w:val="28"/>
        </w:rPr>
        <w:t>Барнаул-Рубцовск с усовершенствованным покрытием.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</w:t>
      </w:r>
      <w:r w:rsidR="0035090F"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>месте пересечения автодороги Барнаул-Рубцовск-гр. Республики Казахстан с железнодорожными линиями имеется многоуровневая развязка, с шириной проезжей части 7м и двумя тротуарами по 0</w:t>
      </w:r>
      <w:r w:rsidR="0024630F" w:rsidRPr="00351CF9">
        <w:rPr>
          <w:sz w:val="28"/>
          <w:szCs w:val="28"/>
        </w:rPr>
        <w:t>,</w:t>
      </w:r>
      <w:r w:rsidRPr="00351CF9">
        <w:rPr>
          <w:sz w:val="28"/>
          <w:szCs w:val="28"/>
        </w:rPr>
        <w:t>75мкаждый.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 трассе А-322 через реку</w:t>
      </w:r>
      <w:r w:rsidR="00B84E9A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>Горевку имеется железобетонный мост длиной 52м.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От автодороги А-322 Барнаул-Рубцовск-гр</w:t>
      </w:r>
      <w:r w:rsidR="00B84E9A" w:rsidRPr="00351CF9">
        <w:rPr>
          <w:sz w:val="28"/>
          <w:szCs w:val="28"/>
        </w:rPr>
        <w:t xml:space="preserve">. </w:t>
      </w:r>
      <w:r w:rsidRPr="00351CF9">
        <w:rPr>
          <w:sz w:val="28"/>
          <w:szCs w:val="28"/>
        </w:rPr>
        <w:t>Республики Казахстан отходят автодороги краевого значения: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</w:t>
      </w:r>
      <w:r w:rsidR="00381449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>Родино</w:t>
      </w:r>
      <w:r w:rsidR="00381449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 xml:space="preserve">Кулунда краевого значения </w:t>
      </w:r>
      <w:r w:rsidRPr="00351CF9">
        <w:rPr>
          <w:sz w:val="28"/>
          <w:szCs w:val="28"/>
          <w:lang w:val="en-US"/>
        </w:rPr>
        <w:t>II</w:t>
      </w:r>
      <w:r w:rsidRPr="00351CF9">
        <w:rPr>
          <w:sz w:val="28"/>
          <w:szCs w:val="28"/>
        </w:rPr>
        <w:t xml:space="preserve"> технической категории;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Алейск-Усть-Чарышская пристань краевого значения </w:t>
      </w:r>
      <w:r w:rsidRPr="00351CF9">
        <w:rPr>
          <w:sz w:val="28"/>
          <w:szCs w:val="28"/>
          <w:lang w:val="en-US"/>
        </w:rPr>
        <w:t>II</w:t>
      </w:r>
      <w:r w:rsidRPr="00351CF9">
        <w:rPr>
          <w:sz w:val="28"/>
          <w:szCs w:val="28"/>
        </w:rPr>
        <w:t xml:space="preserve"> технической категории.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</w:t>
      </w:r>
      <w:r w:rsidR="00381449" w:rsidRPr="00351CF9">
        <w:rPr>
          <w:sz w:val="28"/>
          <w:szCs w:val="28"/>
        </w:rPr>
        <w:t>а</w:t>
      </w:r>
      <w:r w:rsidR="00B84E9A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>проходят дороги местного значения: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</w:t>
      </w:r>
      <w:r w:rsidR="006B216A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>Кировский</w:t>
      </w:r>
      <w:r w:rsidR="00B84E9A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  <w:lang w:val="en-US"/>
        </w:rPr>
        <w:t>III</w:t>
      </w:r>
      <w:r w:rsidRPr="00351CF9">
        <w:rPr>
          <w:sz w:val="28"/>
          <w:szCs w:val="28"/>
        </w:rPr>
        <w:t xml:space="preserve"> технической категории;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</w:t>
      </w:r>
      <w:r w:rsidR="006B216A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>Безголосово</w:t>
      </w:r>
      <w:r w:rsidR="00B84E9A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  <w:lang w:val="en-US"/>
        </w:rPr>
        <w:t>III</w:t>
      </w:r>
      <w:r w:rsidRPr="00351CF9">
        <w:rPr>
          <w:sz w:val="28"/>
          <w:szCs w:val="28"/>
        </w:rPr>
        <w:t xml:space="preserve"> технической категории.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Автомобильная сеть города представлена дорогами общего пользования протяженностью 125,1км. Протяженность всех дорог города Алейска составляет:</w:t>
      </w:r>
    </w:p>
    <w:p w:rsidR="00696E08" w:rsidRPr="00351CF9" w:rsidRDefault="00397601" w:rsidP="00397601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</w:t>
      </w:r>
      <w:r w:rsidR="00696E08" w:rsidRPr="00351CF9">
        <w:rPr>
          <w:sz w:val="28"/>
          <w:szCs w:val="28"/>
        </w:rPr>
        <w:t xml:space="preserve">с усовершенствованным покрытием </w:t>
      </w:r>
      <w:r w:rsidR="00696E08" w:rsidRPr="00351CF9">
        <w:rPr>
          <w:sz w:val="28"/>
          <w:szCs w:val="28"/>
          <w:lang w:val="en-US"/>
        </w:rPr>
        <w:t>L</w:t>
      </w:r>
      <w:r w:rsidR="00696E08" w:rsidRPr="00351CF9">
        <w:rPr>
          <w:sz w:val="28"/>
          <w:szCs w:val="28"/>
        </w:rPr>
        <w:t xml:space="preserve">=50,7км, </w:t>
      </w:r>
      <w:r w:rsidR="00696E08" w:rsidRPr="00351CF9">
        <w:rPr>
          <w:sz w:val="28"/>
          <w:szCs w:val="28"/>
          <w:lang w:val="en-US"/>
        </w:rPr>
        <w:t>S</w:t>
      </w:r>
      <w:r w:rsidR="00696E08" w:rsidRPr="00351CF9">
        <w:rPr>
          <w:sz w:val="28"/>
          <w:szCs w:val="28"/>
        </w:rPr>
        <w:t>=248,4тыс. м2</w:t>
      </w:r>
    </w:p>
    <w:p w:rsidR="00696E08" w:rsidRPr="00351CF9" w:rsidRDefault="00397601" w:rsidP="00397601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</w:t>
      </w:r>
      <w:r w:rsidR="00696E08" w:rsidRPr="00351CF9">
        <w:rPr>
          <w:sz w:val="28"/>
          <w:szCs w:val="28"/>
        </w:rPr>
        <w:t xml:space="preserve">без покрытия </w:t>
      </w:r>
      <w:r w:rsidR="00696E08" w:rsidRPr="00351CF9">
        <w:rPr>
          <w:sz w:val="28"/>
          <w:szCs w:val="28"/>
          <w:lang w:val="en-US"/>
        </w:rPr>
        <w:t>L</w:t>
      </w:r>
      <w:r w:rsidR="00696E08" w:rsidRPr="00351CF9">
        <w:rPr>
          <w:sz w:val="28"/>
          <w:szCs w:val="28"/>
        </w:rPr>
        <w:t xml:space="preserve">=74,4 км, </w:t>
      </w:r>
      <w:r w:rsidR="00696E08" w:rsidRPr="00351CF9">
        <w:rPr>
          <w:sz w:val="28"/>
          <w:szCs w:val="28"/>
          <w:lang w:val="en-US"/>
        </w:rPr>
        <w:t>S</w:t>
      </w:r>
      <w:r w:rsidR="00696E08" w:rsidRPr="00351CF9">
        <w:rPr>
          <w:sz w:val="28"/>
          <w:szCs w:val="28"/>
        </w:rPr>
        <w:t>=373,1тыс. м2</w:t>
      </w:r>
    </w:p>
    <w:p w:rsidR="006B216A" w:rsidRPr="00351CF9" w:rsidRDefault="006B216A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города имеется восемь автозаправочных станций, тринадцать станций технического обслуживания транспорта.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На территории </w:t>
      </w:r>
      <w:r w:rsidR="00170DB0" w:rsidRPr="00351CF9">
        <w:rPr>
          <w:sz w:val="28"/>
          <w:szCs w:val="28"/>
        </w:rPr>
        <w:t>города Алейска</w:t>
      </w:r>
      <w:r w:rsidRPr="00351CF9">
        <w:rPr>
          <w:sz w:val="28"/>
          <w:szCs w:val="28"/>
        </w:rPr>
        <w:t xml:space="preserve"> работает один автовокзал </w:t>
      </w:r>
      <w:r w:rsidR="00170DB0" w:rsidRPr="00351CF9">
        <w:rPr>
          <w:sz w:val="28"/>
          <w:szCs w:val="28"/>
        </w:rPr>
        <w:t>и одна железнодорожная станция.</w:t>
      </w:r>
    </w:p>
    <w:p w:rsidR="006B216A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Беспересадочное автобусное сообщение связывает город со всем районам и Алтайским краем в целом. Пассажирам предоставлена возможность приобретения билетов на транзитные автобусные перевозки до города.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Инженерное обустройство, содержание и благоустройство дорог города </w:t>
      </w:r>
      <w:r w:rsidR="00170DB0" w:rsidRPr="00351CF9">
        <w:rPr>
          <w:sz w:val="28"/>
          <w:szCs w:val="28"/>
        </w:rPr>
        <w:t xml:space="preserve">до 01.09.2017 </w:t>
      </w:r>
      <w:r w:rsidRPr="00351CF9">
        <w:rPr>
          <w:sz w:val="28"/>
          <w:szCs w:val="28"/>
        </w:rPr>
        <w:t>осуществля</w:t>
      </w:r>
      <w:r w:rsidR="00170DB0" w:rsidRPr="00351CF9">
        <w:rPr>
          <w:sz w:val="28"/>
          <w:szCs w:val="28"/>
        </w:rPr>
        <w:t>л</w:t>
      </w:r>
      <w:r w:rsidRPr="00351CF9">
        <w:rPr>
          <w:sz w:val="28"/>
          <w:szCs w:val="28"/>
        </w:rPr>
        <w:t xml:space="preserve"> МУП «Коммунальщик»</w:t>
      </w:r>
      <w:r w:rsidR="0024630F" w:rsidRPr="00351CF9">
        <w:rPr>
          <w:sz w:val="28"/>
          <w:szCs w:val="28"/>
        </w:rPr>
        <w:t xml:space="preserve"> города Алейска</w:t>
      </w:r>
      <w:r w:rsidR="00170DB0" w:rsidRPr="00351CF9">
        <w:rPr>
          <w:sz w:val="28"/>
          <w:szCs w:val="28"/>
        </w:rPr>
        <w:t>, после 01.09.2017 осуществляет МУП «Цветовод»</w:t>
      </w:r>
      <w:r w:rsidR="0024630F" w:rsidRPr="00351CF9">
        <w:rPr>
          <w:sz w:val="28"/>
          <w:szCs w:val="28"/>
        </w:rPr>
        <w:t xml:space="preserve"> города Алейска</w:t>
      </w:r>
      <w:r w:rsidR="00170DB0" w:rsidRPr="00351CF9">
        <w:rPr>
          <w:sz w:val="28"/>
          <w:szCs w:val="28"/>
        </w:rPr>
        <w:t>, ремонт дорог осуществляет ГУП ДХ АК «Южное ДСУ» д</w:t>
      </w:r>
      <w:r w:rsidRPr="00351CF9">
        <w:rPr>
          <w:sz w:val="28"/>
          <w:szCs w:val="28"/>
        </w:rPr>
        <w:t>ля производства ремонтных работ предприятие имеет асфальтобетонный завод.</w:t>
      </w:r>
    </w:p>
    <w:p w:rsidR="0053617A" w:rsidRPr="00351CF9" w:rsidRDefault="00372D6B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Протяженность </w:t>
      </w:r>
      <w:r w:rsidR="00BC1A4D" w:rsidRPr="00351CF9">
        <w:rPr>
          <w:color w:val="000000"/>
          <w:sz w:val="28"/>
          <w:szCs w:val="28"/>
        </w:rPr>
        <w:t>освещенных улиц</w:t>
      </w:r>
      <w:r w:rsidRPr="00351CF9">
        <w:rPr>
          <w:color w:val="000000"/>
          <w:sz w:val="28"/>
          <w:szCs w:val="28"/>
        </w:rPr>
        <w:t xml:space="preserve"> в г</w:t>
      </w:r>
      <w:r w:rsidR="00E44ABC" w:rsidRPr="00351CF9">
        <w:rPr>
          <w:color w:val="000000"/>
          <w:sz w:val="28"/>
          <w:szCs w:val="28"/>
        </w:rPr>
        <w:t>ороде</w:t>
      </w:r>
      <w:r w:rsidR="00B84E9A" w:rsidRPr="00351CF9">
        <w:rPr>
          <w:color w:val="000000"/>
          <w:sz w:val="28"/>
          <w:szCs w:val="28"/>
        </w:rPr>
        <w:t xml:space="preserve"> </w:t>
      </w:r>
      <w:r w:rsidR="00E44ABC" w:rsidRPr="00351CF9">
        <w:rPr>
          <w:color w:val="000000"/>
          <w:sz w:val="28"/>
          <w:szCs w:val="28"/>
        </w:rPr>
        <w:t xml:space="preserve">составляет </w:t>
      </w:r>
      <w:r w:rsidR="00A579BC" w:rsidRPr="00351CF9">
        <w:rPr>
          <w:color w:val="000000"/>
          <w:sz w:val="28"/>
          <w:szCs w:val="28"/>
        </w:rPr>
        <w:t>94,6</w:t>
      </w:r>
      <w:r w:rsidRPr="00351CF9">
        <w:rPr>
          <w:color w:val="000000"/>
          <w:sz w:val="28"/>
          <w:szCs w:val="28"/>
        </w:rPr>
        <w:t>км</w:t>
      </w:r>
      <w:r w:rsidR="00E44ABC" w:rsidRPr="00351CF9">
        <w:rPr>
          <w:color w:val="000000"/>
          <w:sz w:val="28"/>
          <w:szCs w:val="28"/>
        </w:rPr>
        <w:t xml:space="preserve"> или </w:t>
      </w:r>
      <w:r w:rsidR="0024630F" w:rsidRPr="00351CF9">
        <w:rPr>
          <w:color w:val="000000"/>
          <w:sz w:val="28"/>
          <w:szCs w:val="28"/>
        </w:rPr>
        <w:t>75,6</w:t>
      </w:r>
      <w:r w:rsidRPr="00351CF9">
        <w:rPr>
          <w:color w:val="000000"/>
          <w:sz w:val="28"/>
          <w:szCs w:val="28"/>
        </w:rPr>
        <w:t>% к общей протяженности улично-дорожной сети города.</w:t>
      </w:r>
      <w:r w:rsidR="00C349C7" w:rsidRPr="00351CF9">
        <w:rPr>
          <w:color w:val="000000"/>
          <w:sz w:val="28"/>
          <w:szCs w:val="28"/>
        </w:rPr>
        <w:t xml:space="preserve"> В 2017 году проведена модернизация уличного освещения с заменой устаревших светильников с лампами накаливания на современные экономичные светодиодные</w:t>
      </w:r>
      <w:r w:rsidR="00C938E0" w:rsidRPr="00351CF9">
        <w:rPr>
          <w:color w:val="000000"/>
          <w:sz w:val="28"/>
          <w:szCs w:val="28"/>
        </w:rPr>
        <w:t xml:space="preserve"> светильники</w:t>
      </w:r>
      <w:r w:rsidR="00C349C7" w:rsidRPr="00351CF9">
        <w:rPr>
          <w:color w:val="000000"/>
          <w:sz w:val="28"/>
          <w:szCs w:val="28"/>
        </w:rPr>
        <w:t>.</w:t>
      </w:r>
    </w:p>
    <w:p w:rsidR="00C349C7" w:rsidRPr="00351CF9" w:rsidRDefault="000F05DC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Транспортный спрос на улично-дорожную сеть </w:t>
      </w:r>
      <w:r w:rsidR="00F63660" w:rsidRPr="00351CF9">
        <w:rPr>
          <w:color w:val="000000"/>
          <w:sz w:val="28"/>
          <w:szCs w:val="28"/>
        </w:rPr>
        <w:t>оценивается</w:t>
      </w:r>
      <w:r w:rsidRPr="00351CF9">
        <w:rPr>
          <w:color w:val="000000"/>
          <w:sz w:val="28"/>
          <w:szCs w:val="28"/>
        </w:rPr>
        <w:t xml:space="preserve"> загрузкой участков автомобильных дорог города, наиболее загруженными дорогами являются: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п</w:t>
      </w:r>
      <w:r w:rsidR="000F05DC" w:rsidRPr="00351CF9">
        <w:rPr>
          <w:color w:val="000000"/>
          <w:sz w:val="28"/>
          <w:szCs w:val="28"/>
        </w:rPr>
        <w:t>ер. Ульяновский;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у</w:t>
      </w:r>
      <w:r w:rsidR="000F05DC" w:rsidRPr="00351CF9">
        <w:rPr>
          <w:color w:val="000000"/>
          <w:sz w:val="28"/>
          <w:szCs w:val="28"/>
        </w:rPr>
        <w:t>л. Первомайская;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п</w:t>
      </w:r>
      <w:r w:rsidR="000F05DC" w:rsidRPr="00351CF9">
        <w:rPr>
          <w:color w:val="000000"/>
          <w:sz w:val="28"/>
          <w:szCs w:val="28"/>
        </w:rPr>
        <w:t>ер. Горевский;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lastRenderedPageBreak/>
        <w:t>у</w:t>
      </w:r>
      <w:r w:rsidR="000F05DC" w:rsidRPr="00351CF9">
        <w:rPr>
          <w:color w:val="000000"/>
          <w:sz w:val="28"/>
          <w:szCs w:val="28"/>
        </w:rPr>
        <w:t xml:space="preserve">л. </w:t>
      </w:r>
      <w:r w:rsidRPr="00351CF9">
        <w:rPr>
          <w:color w:val="000000"/>
          <w:sz w:val="28"/>
          <w:szCs w:val="28"/>
        </w:rPr>
        <w:t>и</w:t>
      </w:r>
      <w:r w:rsidR="000F05DC" w:rsidRPr="00351CF9">
        <w:rPr>
          <w:color w:val="000000"/>
          <w:sz w:val="28"/>
          <w:szCs w:val="28"/>
        </w:rPr>
        <w:t>м. В. Олешко;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у</w:t>
      </w:r>
      <w:r w:rsidR="000F05DC" w:rsidRPr="00351CF9">
        <w:rPr>
          <w:color w:val="000000"/>
          <w:sz w:val="28"/>
          <w:szCs w:val="28"/>
        </w:rPr>
        <w:t>л. Давыдова;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п</w:t>
      </w:r>
      <w:r w:rsidR="000F05DC" w:rsidRPr="00351CF9">
        <w:rPr>
          <w:color w:val="000000"/>
          <w:sz w:val="28"/>
          <w:szCs w:val="28"/>
        </w:rPr>
        <w:t>ер. Гаврилина;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п</w:t>
      </w:r>
      <w:r w:rsidR="000F05DC" w:rsidRPr="00351CF9">
        <w:rPr>
          <w:color w:val="000000"/>
          <w:sz w:val="28"/>
          <w:szCs w:val="28"/>
        </w:rPr>
        <w:t>ер. Парковый;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у</w:t>
      </w:r>
      <w:r w:rsidR="000F05DC" w:rsidRPr="00351CF9">
        <w:rPr>
          <w:color w:val="000000"/>
          <w:sz w:val="28"/>
          <w:szCs w:val="28"/>
        </w:rPr>
        <w:t>л. Пионерская.</w:t>
      </w:r>
    </w:p>
    <w:p w:rsidR="000F05DC" w:rsidRPr="00351CF9" w:rsidRDefault="000F05DC" w:rsidP="00B84E9A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3729E" w:rsidRPr="00351CF9" w:rsidRDefault="00C05737" w:rsidP="0053729E">
      <w:pPr>
        <w:widowControl/>
        <w:autoSpaceDE/>
        <w:autoSpaceDN/>
        <w:adjustRightInd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53729E" w:rsidRPr="00351CF9">
        <w:rPr>
          <w:b/>
          <w:sz w:val="28"/>
          <w:szCs w:val="28"/>
        </w:rPr>
        <w:t>3. Характеристика функционирования и показатели работы транспортной инфраструктуры по видам транспорта</w:t>
      </w:r>
    </w:p>
    <w:p w:rsidR="000F05DC" w:rsidRPr="00351CF9" w:rsidRDefault="000F05DC" w:rsidP="00B84E9A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Транспортная инфраструктура</w:t>
      </w:r>
      <w:r w:rsidR="00F65505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>города составляет систему из железнодорожного и автомобильного транспорта. Сеть покрывает межрегиональные, областные и межрайонные связи.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Железнодорожный транспорт: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города находится железнодорожная станция «Алейская» Западно-Сибирской железной дороги.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Через станцию Алейская курсируют:</w:t>
      </w:r>
    </w:p>
    <w:p w:rsidR="0014074F" w:rsidRPr="00351CF9" w:rsidRDefault="0014074F" w:rsidP="0014074F">
      <w:pPr>
        <w:widowControl/>
        <w:numPr>
          <w:ilvl w:val="0"/>
          <w:numId w:val="21"/>
        </w:numPr>
        <w:tabs>
          <w:tab w:val="clear" w:pos="1320"/>
          <w:tab w:val="num" w:pos="6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Поезда дальнего следования – 5пар;</w:t>
      </w:r>
    </w:p>
    <w:p w:rsidR="0014074F" w:rsidRPr="00351CF9" w:rsidRDefault="0014074F" w:rsidP="0014074F">
      <w:pPr>
        <w:widowControl/>
        <w:numPr>
          <w:ilvl w:val="0"/>
          <w:numId w:val="21"/>
        </w:numPr>
        <w:tabs>
          <w:tab w:val="clear" w:pos="1320"/>
          <w:tab w:val="num" w:pos="6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Поезда местного следования – 3пары;</w:t>
      </w:r>
    </w:p>
    <w:p w:rsidR="0014074F" w:rsidRPr="00351CF9" w:rsidRDefault="0014074F" w:rsidP="0014074F">
      <w:pPr>
        <w:widowControl/>
        <w:numPr>
          <w:ilvl w:val="0"/>
          <w:numId w:val="21"/>
        </w:numPr>
        <w:tabs>
          <w:tab w:val="clear" w:pos="1320"/>
          <w:tab w:val="num" w:pos="6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Поезда пригородного сообщения – 3пары.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Движение поездов через станцию Алейская осуществляется в четные и нечетные дни. Ежесуточно на станции Алейская делают остановки:</w:t>
      </w:r>
    </w:p>
    <w:p w:rsidR="0014074F" w:rsidRPr="00351CF9" w:rsidRDefault="0014074F" w:rsidP="0014074F">
      <w:pPr>
        <w:widowControl/>
        <w:numPr>
          <w:ilvl w:val="2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четные дни – 9 пар поездов: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дальнего следования – 4пары;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местного следования – 2пары;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пригородного сообщения – 3пары</w:t>
      </w:r>
    </w:p>
    <w:p w:rsidR="0014074F" w:rsidRPr="00351CF9" w:rsidRDefault="0014074F" w:rsidP="0014074F">
      <w:pPr>
        <w:widowControl/>
        <w:numPr>
          <w:ilvl w:val="2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нечетные дни – 8 пар поездов: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дальнего следования – 3пары;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местного следования – 2пары;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пригородного сообщения – 3пары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Грузовая работа железнодорожной станции Алейская составляет на погрузку – 19,3 тонн, выгрузка – 19,4 тонн. Является одной из узловых станций соединяющих такие станции как Бийская, Рубцовская, Заринская и Барнаульская.  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Отправлено пассажиров за 2016 год - 93,1 тыс. человек, что на 28,7% ниже, чем в 20</w:t>
      </w:r>
      <w:r w:rsidR="008479E3" w:rsidRPr="00351CF9">
        <w:rPr>
          <w:sz w:val="28"/>
          <w:szCs w:val="28"/>
        </w:rPr>
        <w:t>0</w:t>
      </w:r>
      <w:r w:rsidRPr="00351CF9">
        <w:rPr>
          <w:sz w:val="28"/>
          <w:szCs w:val="28"/>
        </w:rPr>
        <w:t xml:space="preserve">6 году. Снижение показателей связано с ростом стоимости проезда и, как следствие, снижением потока пассажиров. На 2016 год пассажирская работа железнодорожной станции Алейская составила 28 500 чел на дальнее сообщение, </w:t>
      </w:r>
      <w:r w:rsidR="008479E3" w:rsidRPr="00351CF9">
        <w:rPr>
          <w:sz w:val="28"/>
          <w:szCs w:val="28"/>
        </w:rPr>
        <w:t>64</w:t>
      </w:r>
      <w:r w:rsidRPr="00351CF9">
        <w:rPr>
          <w:sz w:val="28"/>
          <w:szCs w:val="28"/>
        </w:rPr>
        <w:t>600 чел пригородного сообщения.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Автомобильный транспорт: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черте города проходит дорога федерального значения – А-322 – Барнаул-Рубцовск с усовершенствованным покрытием, с интенсивностью движения транспорта 4500-5000 автомобилей в сутки.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Вместе пересечения автодороги Барнаул-Рубцовск-гр. Республики Казахстан с железнодорожными линиями имеется многоуровневая развязка, </w:t>
      </w:r>
      <w:r w:rsidRPr="00351CF9">
        <w:rPr>
          <w:sz w:val="28"/>
          <w:szCs w:val="28"/>
        </w:rPr>
        <w:lastRenderedPageBreak/>
        <w:t xml:space="preserve">с шириной проезжей части </w:t>
      </w:r>
      <w:smartTag w:uri="urn:schemas-microsoft-com:office:smarttags" w:element="metricconverter">
        <w:smartTagPr>
          <w:attr w:name="ProductID" w:val="7 м"/>
        </w:smartTagPr>
        <w:r w:rsidRPr="00351CF9">
          <w:rPr>
            <w:sz w:val="28"/>
            <w:szCs w:val="28"/>
          </w:rPr>
          <w:t>7 м</w:t>
        </w:r>
      </w:smartTag>
      <w:r w:rsidRPr="00351CF9">
        <w:rPr>
          <w:sz w:val="28"/>
          <w:szCs w:val="28"/>
        </w:rPr>
        <w:t xml:space="preserve"> и двумя тротуарами по 0,75 м каждый.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 трассе А-322 через реку</w:t>
      </w:r>
      <w:r w:rsidR="00F65505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 xml:space="preserve">Горевку имеется железобетонный мост длиной </w:t>
      </w:r>
      <w:smartTag w:uri="urn:schemas-microsoft-com:office:smarttags" w:element="metricconverter">
        <w:smartTagPr>
          <w:attr w:name="ProductID" w:val="52 м"/>
        </w:smartTagPr>
        <w:smartTag w:uri="urn:schemas-microsoft-com:office:smarttags" w:element="metricconverter">
          <w:smartTagPr>
            <w:attr w:name="ProductID" w:val="52 м"/>
          </w:smartTagPr>
          <w:r w:rsidRPr="00351CF9">
            <w:rPr>
              <w:sz w:val="28"/>
              <w:szCs w:val="28"/>
            </w:rPr>
            <w:t>52 м</w:t>
          </w:r>
        </w:smartTag>
        <w:r w:rsidRPr="00351CF9">
          <w:rPr>
            <w:sz w:val="28"/>
            <w:szCs w:val="28"/>
          </w:rPr>
          <w:t>.</w:t>
        </w:r>
      </w:smartTag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От автодороги А-322 Барнаул-Рубцовск-гр. Республики Казахстан отходят автодороги краевого значения: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Алейск – Родино – Кулунда краевого значения </w:t>
      </w:r>
      <w:r w:rsidRPr="00351CF9">
        <w:rPr>
          <w:sz w:val="28"/>
          <w:szCs w:val="28"/>
          <w:lang w:val="en-US"/>
        </w:rPr>
        <w:t>II</w:t>
      </w:r>
      <w:r w:rsidRPr="00351CF9">
        <w:rPr>
          <w:sz w:val="28"/>
          <w:szCs w:val="28"/>
        </w:rPr>
        <w:t xml:space="preserve"> технической категории;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Алейск-Усть-Чарышская пристань краевого значения </w:t>
      </w:r>
      <w:r w:rsidRPr="00351CF9">
        <w:rPr>
          <w:sz w:val="28"/>
          <w:szCs w:val="28"/>
          <w:lang w:val="en-US"/>
        </w:rPr>
        <w:t>II</w:t>
      </w:r>
      <w:r w:rsidRPr="00351CF9">
        <w:rPr>
          <w:sz w:val="28"/>
          <w:szCs w:val="28"/>
        </w:rPr>
        <w:t xml:space="preserve"> технической категории.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города проходят дороги местного значения: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 – Кировский</w:t>
      </w:r>
      <w:r w:rsidR="00F65505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  <w:lang w:val="en-US"/>
        </w:rPr>
        <w:t>III</w:t>
      </w:r>
      <w:r w:rsidRPr="00351CF9">
        <w:rPr>
          <w:sz w:val="28"/>
          <w:szCs w:val="28"/>
        </w:rPr>
        <w:t xml:space="preserve"> технической категории;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 – Безголосово</w:t>
      </w:r>
      <w:r w:rsidR="00F65505" w:rsidRPr="00351CF9">
        <w:rPr>
          <w:sz w:val="28"/>
          <w:szCs w:val="28"/>
        </w:rPr>
        <w:t xml:space="preserve"> </w:t>
      </w:r>
      <w:r w:rsidRPr="00351CF9">
        <w:rPr>
          <w:sz w:val="28"/>
          <w:szCs w:val="28"/>
          <w:lang w:val="en-US"/>
        </w:rPr>
        <w:t>III</w:t>
      </w:r>
      <w:r w:rsidRPr="00351CF9">
        <w:rPr>
          <w:sz w:val="28"/>
          <w:szCs w:val="28"/>
        </w:rPr>
        <w:t xml:space="preserve"> технической категории.</w:t>
      </w:r>
    </w:p>
    <w:p w:rsidR="005C558C" w:rsidRPr="00351CF9" w:rsidRDefault="005C558C" w:rsidP="00F6550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C558C" w:rsidRPr="00351CF9" w:rsidRDefault="00C05737" w:rsidP="00C0573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5C558C" w:rsidRPr="00351CF9">
        <w:rPr>
          <w:b/>
          <w:sz w:val="28"/>
          <w:szCs w:val="28"/>
        </w:rPr>
        <w:t>4. Характеристика сети дорог города, параметры дорожного движения, оценка качества содержания дорог</w:t>
      </w:r>
    </w:p>
    <w:p w:rsidR="0014074F" w:rsidRPr="00351CF9" w:rsidRDefault="0014074F" w:rsidP="00F6550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A220F6" w:rsidRPr="00351CF9" w:rsidRDefault="00A220F6" w:rsidP="00A220F6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Автомобильная сеть города представлена дорогами общего пользования протяженностью 125,1км. Протяженность всех дорог города составляет:</w:t>
      </w:r>
    </w:p>
    <w:p w:rsidR="00A220F6" w:rsidRPr="00351CF9" w:rsidRDefault="00A220F6" w:rsidP="00A220F6">
      <w:pPr>
        <w:widowControl/>
        <w:numPr>
          <w:ilvl w:val="0"/>
          <w:numId w:val="2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с усовершенствованным покрытием </w:t>
      </w:r>
      <w:r w:rsidRPr="00351CF9">
        <w:rPr>
          <w:sz w:val="28"/>
          <w:szCs w:val="28"/>
          <w:lang w:val="en-US"/>
        </w:rPr>
        <w:t>L</w:t>
      </w:r>
      <w:r w:rsidRPr="00351CF9">
        <w:rPr>
          <w:sz w:val="28"/>
          <w:szCs w:val="28"/>
        </w:rPr>
        <w:t xml:space="preserve">=50,7км, </w:t>
      </w:r>
      <w:r w:rsidRPr="00351CF9">
        <w:rPr>
          <w:sz w:val="28"/>
          <w:szCs w:val="28"/>
          <w:lang w:val="en-US"/>
        </w:rPr>
        <w:t>S</w:t>
      </w:r>
      <w:r w:rsidRPr="00351CF9">
        <w:rPr>
          <w:sz w:val="28"/>
          <w:szCs w:val="28"/>
        </w:rPr>
        <w:t>=248,4тыс. м2.</w:t>
      </w:r>
    </w:p>
    <w:p w:rsidR="00A220F6" w:rsidRPr="00351CF9" w:rsidRDefault="00A220F6" w:rsidP="00A220F6">
      <w:pPr>
        <w:widowControl/>
        <w:numPr>
          <w:ilvl w:val="0"/>
          <w:numId w:val="2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без покрытия </w:t>
      </w:r>
      <w:r w:rsidRPr="00351CF9">
        <w:rPr>
          <w:sz w:val="28"/>
          <w:szCs w:val="28"/>
          <w:lang w:val="en-US"/>
        </w:rPr>
        <w:t>L</w:t>
      </w:r>
      <w:r w:rsidRPr="00351CF9">
        <w:rPr>
          <w:sz w:val="28"/>
          <w:szCs w:val="28"/>
        </w:rPr>
        <w:t xml:space="preserve">=74,4 км, </w:t>
      </w:r>
      <w:r w:rsidRPr="00351CF9">
        <w:rPr>
          <w:sz w:val="28"/>
          <w:szCs w:val="28"/>
          <w:lang w:val="en-US"/>
        </w:rPr>
        <w:t>S</w:t>
      </w:r>
      <w:r w:rsidRPr="00351CF9">
        <w:rPr>
          <w:sz w:val="28"/>
          <w:szCs w:val="28"/>
        </w:rPr>
        <w:t>=373,1тыс. м2.</w:t>
      </w:r>
    </w:p>
    <w:p w:rsidR="0014074F" w:rsidRPr="00351CF9" w:rsidRDefault="00A03A90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Параметры дорожного движения по </w:t>
      </w:r>
      <w:r w:rsidR="004F7CAE" w:rsidRPr="00351CF9">
        <w:rPr>
          <w:color w:val="000000"/>
          <w:sz w:val="28"/>
          <w:szCs w:val="28"/>
        </w:rPr>
        <w:t xml:space="preserve">основным </w:t>
      </w:r>
      <w:r w:rsidRPr="00351CF9">
        <w:rPr>
          <w:color w:val="000000"/>
          <w:sz w:val="28"/>
          <w:szCs w:val="28"/>
        </w:rPr>
        <w:t>дорогам города:</w:t>
      </w:r>
    </w:p>
    <w:p w:rsidR="001B3C2E" w:rsidRPr="00351CF9" w:rsidRDefault="001B3C2E" w:rsidP="001B3C2E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115"/>
        <w:gridCol w:w="1528"/>
        <w:gridCol w:w="1202"/>
        <w:gridCol w:w="1399"/>
        <w:gridCol w:w="1491"/>
        <w:gridCol w:w="1264"/>
      </w:tblGrid>
      <w:tr w:rsidR="004F7CAE" w:rsidRPr="00351CF9" w:rsidTr="00753D22">
        <w:tc>
          <w:tcPr>
            <w:tcW w:w="1571" w:type="dxa"/>
            <w:vMerge w:val="restart"/>
            <w:shd w:val="clear" w:color="auto" w:fill="auto"/>
          </w:tcPr>
          <w:p w:rsidR="004F7CAE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Наименование дороги</w:t>
            </w:r>
          </w:p>
        </w:tc>
        <w:tc>
          <w:tcPr>
            <w:tcW w:w="7999" w:type="dxa"/>
            <w:gridSpan w:val="6"/>
            <w:shd w:val="clear" w:color="auto" w:fill="auto"/>
          </w:tcPr>
          <w:p w:rsidR="004F7CAE" w:rsidRPr="00351CF9" w:rsidRDefault="004F7CAE" w:rsidP="00753D22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Наименование параметра дорожного движения</w:t>
            </w:r>
          </w:p>
        </w:tc>
      </w:tr>
      <w:tr w:rsidR="000368D2" w:rsidRPr="00351CF9" w:rsidTr="00753D22">
        <w:tc>
          <w:tcPr>
            <w:tcW w:w="1571" w:type="dxa"/>
            <w:vMerge/>
            <w:shd w:val="clear" w:color="auto" w:fill="auto"/>
          </w:tcPr>
          <w:p w:rsidR="00A03A90" w:rsidRPr="00351CF9" w:rsidRDefault="00A03A90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15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Средняя скорость потока, км/ч</w:t>
            </w:r>
          </w:p>
        </w:tc>
        <w:tc>
          <w:tcPr>
            <w:tcW w:w="1528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Максимальная интенсивность, тс/час</w:t>
            </w:r>
          </w:p>
        </w:tc>
        <w:tc>
          <w:tcPr>
            <w:tcW w:w="1202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Плотность потока, тс/км</w:t>
            </w:r>
          </w:p>
        </w:tc>
        <w:tc>
          <w:tcPr>
            <w:tcW w:w="1399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Коэффициент загрузки</w:t>
            </w:r>
          </w:p>
        </w:tc>
        <w:tc>
          <w:tcPr>
            <w:tcW w:w="1491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Экологическая нагрузка от тс, концентрация СО/</w:t>
            </w:r>
            <w:r w:rsidRPr="00351CF9">
              <w:rPr>
                <w:color w:val="000000"/>
                <w:lang w:val="en-US"/>
              </w:rPr>
              <w:t>NO</w:t>
            </w:r>
            <w:r w:rsidRPr="00351CF9">
              <w:rPr>
                <w:color w:val="00000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Качество содержания дорог</w:t>
            </w:r>
          </w:p>
        </w:tc>
      </w:tr>
      <w:tr w:rsidR="000368D2" w:rsidRPr="00351CF9" w:rsidTr="00753D22">
        <w:tc>
          <w:tcPr>
            <w:tcW w:w="1571" w:type="dxa"/>
            <w:shd w:val="clear" w:color="auto" w:fill="auto"/>
          </w:tcPr>
          <w:p w:rsidR="000368D2" w:rsidRPr="00351CF9" w:rsidRDefault="000368D2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пер. Ульяновский</w:t>
            </w:r>
          </w:p>
        </w:tc>
        <w:tc>
          <w:tcPr>
            <w:tcW w:w="1115" w:type="dxa"/>
            <w:shd w:val="clear" w:color="auto" w:fill="auto"/>
          </w:tcPr>
          <w:p w:rsidR="000368D2" w:rsidRPr="00351CF9" w:rsidRDefault="004D55E9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40-60</w:t>
            </w:r>
          </w:p>
        </w:tc>
        <w:tc>
          <w:tcPr>
            <w:tcW w:w="1528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1200</w:t>
            </w:r>
          </w:p>
        </w:tc>
        <w:tc>
          <w:tcPr>
            <w:tcW w:w="1202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</w:t>
            </w:r>
          </w:p>
        </w:tc>
        <w:tc>
          <w:tcPr>
            <w:tcW w:w="1399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0,6</w:t>
            </w:r>
          </w:p>
        </w:tc>
        <w:tc>
          <w:tcPr>
            <w:tcW w:w="1491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ул. Первомайская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16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0,4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пер. Горевский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0,3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ул. им. В. Олешко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20-60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0,3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ул. Давыдова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900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15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0,4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пер. Гаврилина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20-40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16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0,4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пер. Парковый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20-40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16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0,4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ул. Пионерская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40-60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1200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0,6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</w:tbl>
    <w:p w:rsidR="00A03A90" w:rsidRPr="00351CF9" w:rsidRDefault="00A03A90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D21672" w:rsidRPr="00351CF9" w:rsidRDefault="00D21672" w:rsidP="00D2167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Экономические потери от несоответствия фактической скорости разрешенной и допустимой на участках дорог города составляют порядка 2 млн. руб. ежегодно.</w:t>
      </w:r>
    </w:p>
    <w:p w:rsidR="00865519" w:rsidRPr="00351CF9" w:rsidRDefault="00D21672" w:rsidP="00D2167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Экологическая нагрузка на окружающую среду от автомобильного транспорта оценивается на основе расчета концентрации оксида углерода и оксида азота в воздухе при заданной интенсивности движения, расчеты показывают, что все показатели находятся в пределах ПДК.</w:t>
      </w:r>
    </w:p>
    <w:p w:rsidR="00865519" w:rsidRPr="00351CF9" w:rsidRDefault="00C05737" w:rsidP="00436747">
      <w:pPr>
        <w:widowControl/>
        <w:autoSpaceDE/>
        <w:autoSpaceDN/>
        <w:adjustRightInd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="00436747" w:rsidRPr="00351CF9">
        <w:rPr>
          <w:b/>
          <w:color w:val="000000"/>
          <w:sz w:val="28"/>
          <w:szCs w:val="28"/>
        </w:rPr>
        <w:t>5. Анализ состава парка транспортных средств и уровня автомобилизации в городе, обеспеченность парковками (парковочными местами)</w:t>
      </w:r>
    </w:p>
    <w:p w:rsidR="000F05DC" w:rsidRPr="00351CF9" w:rsidRDefault="000F05DC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города Алейска зарегистрировано на 2005 год 8982 единиц автотранспортных средств всего, из них: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Легковых – 6231 единиц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Грузовых – 2548 единиц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Автобусов – 203 единиц</w:t>
      </w: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 состоянию на 2016 год зарегистрировано 13118 единиц автотранспортных средств всего, из них: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Легковых – 11218единиц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Грузовых – 1720 единиц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Автобусов – 180 единиц</w:t>
      </w: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Анализ данных показывает рост автомобилизации населения в сравнении с данными 2005 года в 1,46 раза, несмотря на убыль населения, количество легковых автомобилей продолжает расти.</w:t>
      </w: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Хранение легковых автомобилей индивидуальных владельцев осуществляется преимущественно в одноэтажных гаражах боксового типа либо на прилегающей территории.</w:t>
      </w: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Существующее парковочное пространство:</w:t>
      </w:r>
    </w:p>
    <w:p w:rsidR="001B3C2E" w:rsidRPr="00351CF9" w:rsidRDefault="001B3C2E" w:rsidP="001B3C2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932"/>
        <w:gridCol w:w="1054"/>
        <w:gridCol w:w="1054"/>
        <w:gridCol w:w="1054"/>
        <w:gridCol w:w="1204"/>
        <w:gridCol w:w="1044"/>
        <w:gridCol w:w="925"/>
        <w:gridCol w:w="974"/>
      </w:tblGrid>
      <w:tr w:rsidR="00BE0EC0" w:rsidRPr="00351CF9" w:rsidTr="00323007">
        <w:trPr>
          <w:trHeight w:val="934"/>
        </w:trPr>
        <w:tc>
          <w:tcPr>
            <w:tcW w:w="1464" w:type="dxa"/>
            <w:vMerge w:val="restart"/>
          </w:tcPr>
          <w:p w:rsidR="003B0D87" w:rsidRPr="00351CF9" w:rsidRDefault="003B0D87" w:rsidP="00323007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Количество легковых автомобилей</w:t>
            </w:r>
          </w:p>
        </w:tc>
        <w:tc>
          <w:tcPr>
            <w:tcW w:w="6029" w:type="dxa"/>
            <w:gridSpan w:val="6"/>
          </w:tcPr>
          <w:p w:rsidR="003B0D87" w:rsidRPr="00351CF9" w:rsidRDefault="003B0D87" w:rsidP="0078787A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 xml:space="preserve">Существующее количество </w:t>
            </w:r>
            <w:r w:rsidR="006B55F0" w:rsidRPr="00351CF9">
              <w:rPr>
                <w:sz w:val="20"/>
                <w:szCs w:val="20"/>
              </w:rPr>
              <w:t>машиномест</w:t>
            </w:r>
          </w:p>
        </w:tc>
        <w:tc>
          <w:tcPr>
            <w:tcW w:w="1011" w:type="dxa"/>
            <w:vMerge w:val="restart"/>
          </w:tcPr>
          <w:p w:rsidR="003B0D87" w:rsidRPr="00351CF9" w:rsidRDefault="003B0D87" w:rsidP="0078787A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Необхо</w:t>
            </w:r>
            <w:r w:rsidR="0078787A" w:rsidRPr="00351CF9">
              <w:rPr>
                <w:sz w:val="20"/>
                <w:szCs w:val="20"/>
              </w:rPr>
              <w:t>-</w:t>
            </w:r>
            <w:r w:rsidRPr="00351CF9">
              <w:rPr>
                <w:sz w:val="20"/>
                <w:szCs w:val="20"/>
              </w:rPr>
              <w:t>димо общее количе-ство маши-номест</w:t>
            </w:r>
          </w:p>
        </w:tc>
        <w:tc>
          <w:tcPr>
            <w:tcW w:w="1066" w:type="dxa"/>
            <w:vMerge w:val="restart"/>
          </w:tcPr>
          <w:p w:rsidR="003B0D87" w:rsidRPr="00351CF9" w:rsidRDefault="003B0D87" w:rsidP="0078787A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Сущест-вующий дефицит в машино</w:t>
            </w:r>
            <w:r w:rsidR="0078787A" w:rsidRPr="00351CF9">
              <w:rPr>
                <w:sz w:val="20"/>
                <w:szCs w:val="20"/>
              </w:rPr>
              <w:t>-</w:t>
            </w:r>
            <w:r w:rsidRPr="00351CF9">
              <w:rPr>
                <w:sz w:val="20"/>
                <w:szCs w:val="20"/>
              </w:rPr>
              <w:t>местах</w:t>
            </w:r>
          </w:p>
        </w:tc>
      </w:tr>
      <w:tr w:rsidR="00BE0EC0" w:rsidRPr="00351CF9" w:rsidTr="003B0D87">
        <w:trPr>
          <w:trHeight w:val="1615"/>
        </w:trPr>
        <w:tc>
          <w:tcPr>
            <w:tcW w:w="1464" w:type="dxa"/>
            <w:vMerge/>
          </w:tcPr>
          <w:p w:rsidR="003B0D87" w:rsidRPr="00351CF9" w:rsidRDefault="003B0D87" w:rsidP="00323007">
            <w:pPr>
              <w:jc w:val="both"/>
            </w:pPr>
          </w:p>
        </w:tc>
        <w:tc>
          <w:tcPr>
            <w:tcW w:w="1018" w:type="dxa"/>
          </w:tcPr>
          <w:p w:rsidR="003B0D87" w:rsidRPr="00351CF9" w:rsidRDefault="003B0D87" w:rsidP="001B3C2E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На тер-ритории</w:t>
            </w:r>
            <w:r w:rsidR="001B3C2E" w:rsidRPr="00351CF9">
              <w:rPr>
                <w:sz w:val="20"/>
                <w:szCs w:val="20"/>
              </w:rPr>
              <w:t xml:space="preserve"> </w:t>
            </w:r>
            <w:r w:rsidRPr="00351CF9">
              <w:rPr>
                <w:sz w:val="20"/>
                <w:szCs w:val="20"/>
              </w:rPr>
              <w:t>специа-лизиро-ванных авто-стоянок</w:t>
            </w:r>
          </w:p>
        </w:tc>
        <w:tc>
          <w:tcPr>
            <w:tcW w:w="1155" w:type="dxa"/>
          </w:tcPr>
          <w:p w:rsidR="003B0D87" w:rsidRPr="00351CF9" w:rsidRDefault="003B0D87" w:rsidP="003B0D87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Парковки вдоль дорог</w:t>
            </w:r>
          </w:p>
        </w:tc>
        <w:tc>
          <w:tcPr>
            <w:tcW w:w="1155" w:type="dxa"/>
          </w:tcPr>
          <w:p w:rsidR="003B0D87" w:rsidRPr="00351CF9" w:rsidRDefault="003B0D87" w:rsidP="00323007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Парковки на терри-тории частных домо-владений</w:t>
            </w:r>
          </w:p>
        </w:tc>
        <w:tc>
          <w:tcPr>
            <w:tcW w:w="1155" w:type="dxa"/>
          </w:tcPr>
          <w:p w:rsidR="003B0D87" w:rsidRPr="00351CF9" w:rsidRDefault="003B0D87" w:rsidP="00323007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Парковки на террито-рии</w:t>
            </w:r>
            <w:r w:rsidR="001B3C2E" w:rsidRPr="00351CF9">
              <w:rPr>
                <w:sz w:val="20"/>
                <w:szCs w:val="20"/>
              </w:rPr>
              <w:t xml:space="preserve"> </w:t>
            </w:r>
            <w:r w:rsidRPr="00351CF9">
              <w:rPr>
                <w:sz w:val="20"/>
                <w:szCs w:val="20"/>
              </w:rPr>
              <w:t>дво-ров МКД</w:t>
            </w:r>
          </w:p>
        </w:tc>
        <w:tc>
          <w:tcPr>
            <w:tcW w:w="1324" w:type="dxa"/>
          </w:tcPr>
          <w:p w:rsidR="003B0D87" w:rsidRPr="00351CF9" w:rsidRDefault="003B0D87" w:rsidP="0032300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Парковки на террито-рии объектов торговли и обществен-ного питания</w:t>
            </w:r>
          </w:p>
        </w:tc>
        <w:tc>
          <w:tcPr>
            <w:tcW w:w="222" w:type="dxa"/>
          </w:tcPr>
          <w:p w:rsidR="003B0D87" w:rsidRPr="00351CF9" w:rsidRDefault="00BE0EC0" w:rsidP="003B0D8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Коллек-тивные гаражные зоны</w:t>
            </w:r>
          </w:p>
        </w:tc>
        <w:tc>
          <w:tcPr>
            <w:tcW w:w="1011" w:type="dxa"/>
            <w:vMerge/>
          </w:tcPr>
          <w:p w:rsidR="003B0D87" w:rsidRPr="00351CF9" w:rsidRDefault="003B0D87" w:rsidP="003230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  <w:vMerge/>
          </w:tcPr>
          <w:p w:rsidR="003B0D87" w:rsidRPr="00351CF9" w:rsidRDefault="003B0D87" w:rsidP="00323007">
            <w:pPr>
              <w:jc w:val="both"/>
              <w:rPr>
                <w:sz w:val="28"/>
                <w:szCs w:val="28"/>
              </w:rPr>
            </w:pPr>
          </w:p>
        </w:tc>
      </w:tr>
      <w:tr w:rsidR="00BE0EC0" w:rsidRPr="00351CF9" w:rsidTr="003B0D87">
        <w:trPr>
          <w:trHeight w:val="332"/>
        </w:trPr>
        <w:tc>
          <w:tcPr>
            <w:tcW w:w="1464" w:type="dxa"/>
          </w:tcPr>
          <w:p w:rsidR="003B0D87" w:rsidRPr="00351CF9" w:rsidRDefault="003B0D87" w:rsidP="003B0D8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13118</w:t>
            </w:r>
          </w:p>
        </w:tc>
        <w:tc>
          <w:tcPr>
            <w:tcW w:w="1018" w:type="dxa"/>
          </w:tcPr>
          <w:p w:rsidR="003B0D87" w:rsidRPr="00351CF9" w:rsidRDefault="003B0D87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50</w:t>
            </w:r>
          </w:p>
        </w:tc>
        <w:tc>
          <w:tcPr>
            <w:tcW w:w="1155" w:type="dxa"/>
          </w:tcPr>
          <w:p w:rsidR="003B0D87" w:rsidRPr="00351CF9" w:rsidRDefault="003B0D87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170</w:t>
            </w:r>
          </w:p>
        </w:tc>
        <w:tc>
          <w:tcPr>
            <w:tcW w:w="1155" w:type="dxa"/>
          </w:tcPr>
          <w:p w:rsidR="003B0D87" w:rsidRPr="00351CF9" w:rsidRDefault="003B0D87" w:rsidP="003B0D8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4135</w:t>
            </w:r>
          </w:p>
        </w:tc>
        <w:tc>
          <w:tcPr>
            <w:tcW w:w="1155" w:type="dxa"/>
          </w:tcPr>
          <w:p w:rsidR="003B0D87" w:rsidRPr="00351CF9" w:rsidRDefault="003B0D87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1600</w:t>
            </w:r>
          </w:p>
        </w:tc>
        <w:tc>
          <w:tcPr>
            <w:tcW w:w="1324" w:type="dxa"/>
          </w:tcPr>
          <w:p w:rsidR="003B0D87" w:rsidRPr="00351CF9" w:rsidRDefault="003B0D87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250</w:t>
            </w:r>
          </w:p>
        </w:tc>
        <w:tc>
          <w:tcPr>
            <w:tcW w:w="222" w:type="dxa"/>
          </w:tcPr>
          <w:p w:rsidR="003B0D87" w:rsidRPr="00351CF9" w:rsidRDefault="00BE0EC0" w:rsidP="003B0D87">
            <w:pPr>
              <w:pStyle w:val="Default"/>
              <w:widowControl w:val="0"/>
              <w:jc w:val="both"/>
            </w:pPr>
            <w:r w:rsidRPr="00351CF9">
              <w:t>1704</w:t>
            </w:r>
          </w:p>
        </w:tc>
        <w:tc>
          <w:tcPr>
            <w:tcW w:w="1011" w:type="dxa"/>
          </w:tcPr>
          <w:p w:rsidR="003B0D87" w:rsidRPr="00351CF9" w:rsidRDefault="003B0D87" w:rsidP="003B0D8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12318</w:t>
            </w:r>
          </w:p>
        </w:tc>
        <w:tc>
          <w:tcPr>
            <w:tcW w:w="1066" w:type="dxa"/>
          </w:tcPr>
          <w:p w:rsidR="003B0D87" w:rsidRPr="00351CF9" w:rsidRDefault="00BE0EC0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4409</w:t>
            </w:r>
          </w:p>
        </w:tc>
      </w:tr>
    </w:tbl>
    <w:p w:rsidR="003B0D87" w:rsidRPr="00351CF9" w:rsidRDefault="003B0D87" w:rsidP="001B3C2E">
      <w:pPr>
        <w:jc w:val="both"/>
        <w:rPr>
          <w:sz w:val="28"/>
          <w:szCs w:val="28"/>
        </w:rPr>
      </w:pPr>
    </w:p>
    <w:p w:rsidR="00436747" w:rsidRPr="00351CF9" w:rsidRDefault="00C05737" w:rsidP="003812A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812A1" w:rsidRPr="00351CF9">
        <w:rPr>
          <w:b/>
          <w:sz w:val="28"/>
          <w:szCs w:val="28"/>
        </w:rPr>
        <w:t>6. Характеристика работы транспортных средств общего пользования, включая анализ пассажиропотока</w:t>
      </w:r>
    </w:p>
    <w:p w:rsidR="00436747" w:rsidRPr="00351CF9" w:rsidRDefault="00436747" w:rsidP="001B3C2E">
      <w:pPr>
        <w:jc w:val="both"/>
        <w:rPr>
          <w:sz w:val="28"/>
          <w:szCs w:val="28"/>
        </w:rPr>
      </w:pPr>
    </w:p>
    <w:p w:rsidR="008479E3" w:rsidRPr="00351CF9" w:rsidRDefault="008479E3" w:rsidP="008479E3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Пассажирский железнодорожный вокзал 4 класса располагается в непосредственной близости от станции </w:t>
      </w:r>
      <w:r w:rsidR="00A50DCA" w:rsidRPr="00351CF9">
        <w:rPr>
          <w:sz w:val="28"/>
          <w:szCs w:val="28"/>
        </w:rPr>
        <w:t>Алейская</w:t>
      </w:r>
      <w:r w:rsidRPr="00351CF9">
        <w:rPr>
          <w:sz w:val="28"/>
          <w:szCs w:val="28"/>
        </w:rPr>
        <w:t>, имеет одноэтажное строение с залом ожидания на 50 посадочных мест.</w:t>
      </w:r>
    </w:p>
    <w:p w:rsidR="003C5AE7" w:rsidRPr="00351CF9" w:rsidRDefault="003C5AE7" w:rsidP="003C5AE7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Годовой пассажиропоток составляет 28500 чел на дальнее сообщение, 64600 чел пригородного сообщения.</w:t>
      </w:r>
    </w:p>
    <w:p w:rsidR="005654A9" w:rsidRPr="00351CF9" w:rsidRDefault="005654A9" w:rsidP="005654A9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Пассажирский автомобильный вокзал располагается в непосредственной близости с железнодорожным вокзалом, имеет одноэтажное строение с залом ожидания на 10 посадочных мест.</w:t>
      </w:r>
    </w:p>
    <w:p w:rsidR="003C5AE7" w:rsidRPr="00351CF9" w:rsidRDefault="005654A9" w:rsidP="005654A9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Пригородная маршрутная сеть автомобильного транспорта связывает </w:t>
      </w:r>
      <w:r w:rsidRPr="00351CF9">
        <w:rPr>
          <w:sz w:val="28"/>
          <w:szCs w:val="28"/>
        </w:rPr>
        <w:lastRenderedPageBreak/>
        <w:t>город со следующими населенными пунктами: г. Барнаул, г. Рубцовск, с. Дружба, с. Моховское.</w:t>
      </w:r>
    </w:p>
    <w:p w:rsidR="005654A9" w:rsidRPr="00351CF9" w:rsidRDefault="005654A9" w:rsidP="005654A9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Общие показатели работы внутригородского общественного транспорта:</w:t>
      </w:r>
    </w:p>
    <w:p w:rsidR="00C470E4" w:rsidRPr="00351CF9" w:rsidRDefault="00C470E4" w:rsidP="005654A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2"/>
        <w:gridCol w:w="3188"/>
      </w:tblGrid>
      <w:tr w:rsidR="005654A9" w:rsidRPr="00351CF9" w:rsidTr="00323007">
        <w:tc>
          <w:tcPr>
            <w:tcW w:w="534" w:type="dxa"/>
            <w:shd w:val="clear" w:color="auto" w:fill="auto"/>
          </w:tcPr>
          <w:p w:rsidR="005654A9" w:rsidRPr="00351CF9" w:rsidRDefault="005654A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5846" w:type="dxa"/>
            <w:shd w:val="clear" w:color="auto" w:fill="auto"/>
          </w:tcPr>
          <w:p w:rsidR="005654A9" w:rsidRPr="00351CF9" w:rsidRDefault="005654A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  <w:shd w:val="clear" w:color="auto" w:fill="auto"/>
          </w:tcPr>
          <w:p w:rsidR="005654A9" w:rsidRPr="00351CF9" w:rsidRDefault="005654A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Значение показателя</w:t>
            </w:r>
          </w:p>
        </w:tc>
      </w:tr>
      <w:tr w:rsidR="005654A9" w:rsidRPr="00351CF9" w:rsidTr="00323007">
        <w:tc>
          <w:tcPr>
            <w:tcW w:w="534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Количество маршрутов, шт.</w:t>
            </w:r>
          </w:p>
        </w:tc>
        <w:tc>
          <w:tcPr>
            <w:tcW w:w="3190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</w:tr>
      <w:tr w:rsidR="005654A9" w:rsidRPr="00351CF9" w:rsidTr="00323007">
        <w:tc>
          <w:tcPr>
            <w:tcW w:w="534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Общая протяженность маршрутов, км.</w:t>
            </w:r>
          </w:p>
        </w:tc>
        <w:tc>
          <w:tcPr>
            <w:tcW w:w="3190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93,6</w:t>
            </w:r>
          </w:p>
        </w:tc>
      </w:tr>
      <w:tr w:rsidR="00E74CB9" w:rsidRPr="00351CF9" w:rsidTr="00323007">
        <w:tc>
          <w:tcPr>
            <w:tcW w:w="534" w:type="dxa"/>
            <w:shd w:val="clear" w:color="auto" w:fill="auto"/>
          </w:tcPr>
          <w:p w:rsidR="00E74CB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E74CB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дорог по которым проходит общественный транспорт, км.</w:t>
            </w:r>
          </w:p>
        </w:tc>
        <w:tc>
          <w:tcPr>
            <w:tcW w:w="3190" w:type="dxa"/>
            <w:shd w:val="clear" w:color="auto" w:fill="auto"/>
          </w:tcPr>
          <w:p w:rsidR="00E74CB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18</w:t>
            </w:r>
          </w:p>
        </w:tc>
      </w:tr>
    </w:tbl>
    <w:p w:rsidR="005654A9" w:rsidRPr="00351CF9" w:rsidRDefault="005654A9" w:rsidP="005654A9">
      <w:pPr>
        <w:ind w:firstLine="709"/>
        <w:jc w:val="both"/>
        <w:rPr>
          <w:sz w:val="28"/>
          <w:szCs w:val="28"/>
        </w:rPr>
      </w:pPr>
    </w:p>
    <w:p w:rsidR="003812A1" w:rsidRPr="00351CF9" w:rsidRDefault="009E77ED" w:rsidP="009E77ED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Среднегодовой пассажирский поток на общественном автомобильном транспорте:</w:t>
      </w:r>
    </w:p>
    <w:p w:rsidR="00C470E4" w:rsidRPr="00351CF9" w:rsidRDefault="00C470E4" w:rsidP="009E77E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53"/>
        <w:gridCol w:w="2189"/>
        <w:gridCol w:w="1594"/>
        <w:gridCol w:w="1594"/>
      </w:tblGrid>
      <w:tr w:rsidR="009E77ED" w:rsidRPr="00351CF9" w:rsidTr="00323007">
        <w:tc>
          <w:tcPr>
            <w:tcW w:w="540" w:type="dxa"/>
            <w:vMerge w:val="restart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3653" w:type="dxa"/>
            <w:vMerge w:val="restart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77" w:type="dxa"/>
            <w:gridSpan w:val="3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9E77ED" w:rsidRPr="00351CF9" w:rsidTr="00323007">
        <w:tc>
          <w:tcPr>
            <w:tcW w:w="540" w:type="dxa"/>
            <w:vMerge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2014</w:t>
            </w:r>
          </w:p>
        </w:tc>
        <w:tc>
          <w:tcPr>
            <w:tcW w:w="1594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2015</w:t>
            </w:r>
          </w:p>
        </w:tc>
        <w:tc>
          <w:tcPr>
            <w:tcW w:w="1594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</w:t>
            </w:r>
          </w:p>
        </w:tc>
      </w:tr>
      <w:tr w:rsidR="009E77ED" w:rsidRPr="00351CF9" w:rsidTr="00323007">
        <w:tc>
          <w:tcPr>
            <w:tcW w:w="540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Среднегодовой пассажирский поток, тыс. пасс./год</w:t>
            </w:r>
          </w:p>
        </w:tc>
        <w:tc>
          <w:tcPr>
            <w:tcW w:w="2189" w:type="dxa"/>
            <w:shd w:val="clear" w:color="auto" w:fill="auto"/>
          </w:tcPr>
          <w:p w:rsidR="009E77ED" w:rsidRPr="00351CF9" w:rsidRDefault="00B7680B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692,4</w:t>
            </w:r>
          </w:p>
        </w:tc>
        <w:tc>
          <w:tcPr>
            <w:tcW w:w="1594" w:type="dxa"/>
            <w:shd w:val="clear" w:color="auto" w:fill="auto"/>
          </w:tcPr>
          <w:p w:rsidR="009E77ED" w:rsidRPr="00351CF9" w:rsidRDefault="00B7680B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698,7</w:t>
            </w:r>
          </w:p>
        </w:tc>
        <w:tc>
          <w:tcPr>
            <w:tcW w:w="1594" w:type="dxa"/>
            <w:shd w:val="clear" w:color="auto" w:fill="auto"/>
          </w:tcPr>
          <w:p w:rsidR="009E77ED" w:rsidRPr="00351CF9" w:rsidRDefault="00B7680B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595,1</w:t>
            </w:r>
          </w:p>
        </w:tc>
      </w:tr>
    </w:tbl>
    <w:p w:rsidR="009E77ED" w:rsidRPr="00351CF9" w:rsidRDefault="009E77ED" w:rsidP="009E77ED">
      <w:pPr>
        <w:ind w:firstLine="709"/>
        <w:jc w:val="both"/>
        <w:rPr>
          <w:sz w:val="28"/>
          <w:szCs w:val="28"/>
        </w:rPr>
      </w:pP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Снижение пассажиропотока за последние 3 года обусловлено рядом факторов, таких как значительный рост уровня автомобилизации, увеличение количества легковых такси. Пассажиропоток на автомобильном общественном транспорте превышает пассажиропоток на железнодорожном транспорте в </w:t>
      </w:r>
      <w:r w:rsidR="0010535F" w:rsidRPr="00351CF9">
        <w:rPr>
          <w:sz w:val="28"/>
          <w:szCs w:val="28"/>
        </w:rPr>
        <w:t>5-6</w:t>
      </w:r>
      <w:r w:rsidRPr="00351CF9">
        <w:rPr>
          <w:sz w:val="28"/>
          <w:szCs w:val="28"/>
        </w:rPr>
        <w:t xml:space="preserve"> раз.</w:t>
      </w: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  <w:sectPr w:rsidR="001E1B2A" w:rsidRPr="00351CF9" w:rsidSect="00D60DFD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C470E4" w:rsidRPr="00351CF9" w:rsidRDefault="00C470E4" w:rsidP="00C470E4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lastRenderedPageBreak/>
        <w:t>Основные характеристики маршрутов общественного транспорта:</w:t>
      </w:r>
    </w:p>
    <w:p w:rsidR="001E1B2A" w:rsidRPr="00351CF9" w:rsidRDefault="001E1B2A" w:rsidP="001E1B2A">
      <w:pPr>
        <w:tabs>
          <w:tab w:val="left" w:pos="232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783"/>
        <w:gridCol w:w="2086"/>
        <w:gridCol w:w="2866"/>
        <w:gridCol w:w="2490"/>
        <w:gridCol w:w="3770"/>
        <w:gridCol w:w="870"/>
        <w:gridCol w:w="970"/>
        <w:gridCol w:w="1195"/>
        <w:gridCol w:w="1305"/>
        <w:gridCol w:w="1134"/>
        <w:gridCol w:w="2524"/>
      </w:tblGrid>
      <w:tr w:rsidR="001E1B2A" w:rsidRPr="00351CF9" w:rsidTr="00323007">
        <w:trPr>
          <w:trHeight w:val="2040"/>
        </w:trPr>
        <w:tc>
          <w:tcPr>
            <w:tcW w:w="1067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Регистрационный номер маршрута</w:t>
            </w:r>
          </w:p>
        </w:tc>
        <w:tc>
          <w:tcPr>
            <w:tcW w:w="783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2086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2866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улиц, автомобильных дорог, по которым предполагается движение транспортных средств</w:t>
            </w:r>
          </w:p>
        </w:tc>
        <w:tc>
          <w:tcPr>
            <w:tcW w:w="3035" w:type="dxa"/>
            <w:gridSpan w:val="3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маршрута регулярных перевозок (км)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Вид транспорта ЛИБО Виды транспортных средств и кассы транспортных средств, которые используются для перевозок по маршруту регулярных перевозок, максимальное количество транспортных средств, средств каждого класса</w:t>
            </w:r>
          </w:p>
        </w:tc>
      </w:tr>
      <w:tr w:rsidR="001E1B2A" w:rsidRPr="00351CF9" w:rsidTr="00323007">
        <w:trPr>
          <w:cantSplit/>
          <w:trHeight w:val="1134"/>
        </w:trPr>
        <w:tc>
          <w:tcPr>
            <w:tcW w:w="1067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Прямой путь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Обратный путь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Общая</w:t>
            </w:r>
          </w:p>
        </w:tc>
        <w:tc>
          <w:tcPr>
            <w:tcW w:w="970" w:type="dxa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Прямой путь</w:t>
            </w:r>
          </w:p>
        </w:tc>
        <w:tc>
          <w:tcPr>
            <w:tcW w:w="1195" w:type="dxa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Обратный путь</w:t>
            </w:r>
          </w:p>
        </w:tc>
        <w:tc>
          <w:tcPr>
            <w:tcW w:w="1305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</w:tr>
      <w:tr w:rsidR="001E1B2A" w:rsidRPr="00351CF9" w:rsidTr="00323007">
        <w:trPr>
          <w:trHeight w:val="285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5а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5б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6а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6б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6в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</w:t>
            </w:r>
          </w:p>
        </w:tc>
      </w:tr>
      <w:tr w:rsidR="001E1B2A" w:rsidRPr="00351CF9" w:rsidTr="00323007">
        <w:trPr>
          <w:trHeight w:val="1470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№1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сахарный завод-главная канализационная насосная станция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Заправка (по требованию),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Пляжный, МЭС, ЦРБ, налоговая, почта, Гаврилина, Чернышевский, Ульяновский, АШФ, Российская, Подсолнух (по требованию), Мира, МСК, сах. завод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Первая, пер. Пляжный, ул. Олешко, пер. Парковый, ул. Пионерская, пер. Ульяновский, автодорога Барнаул-Рубцовск, ул. Мира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Мира, автодорога Барнаул-Рубцовск, пер. Ульяновский, ул. Пионерская, пер. Парковый, ул. Октябрьская, ул. Олешко, пер. Пляжный, ул. Первая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22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 остано-вочных пунктах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муници-пальный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-автобус 1 ед.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-класс транспортного средства малый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-экологический класс не ниже Евро-3</w:t>
            </w:r>
          </w:p>
        </w:tc>
      </w:tr>
      <w:tr w:rsidR="001E1B2A" w:rsidRPr="00351CF9" w:rsidTr="00323007">
        <w:trPr>
          <w:trHeight w:val="1470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№2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сахарный завод-центральная районная больница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МСК, АШФ, почта, баня, детский сад № 12, школа № 7, водстрой, МЭС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Мира, автодорога Барнаул-Рубцовск, пер. Ульяновский, ул. Пионерская, пер. Парковый, ул. Первомайская, пер. Горевский, ул. Октябрьская, ул. Олешко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Олешко, пер. Балицкого, ул. Октябрьская, пер. Горевский, ул. Первомайская, пер. Парковый, ул. Пионерская, пер. Ульяновский, автодорога Барнаул-Рубцовск, ул. Мира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24,6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12,3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12,3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 остано-вочных пунктах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муници-пальный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-автобус 1 ед.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-класс транспортного средства малый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-экологический класс не ниже Евро-3</w:t>
            </w:r>
          </w:p>
        </w:tc>
      </w:tr>
      <w:tr w:rsidR="001E1B2A" w:rsidRPr="00351CF9" w:rsidTr="00323007">
        <w:trPr>
          <w:trHeight w:val="1470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№3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Алейская швейная фабрика-малопанюшево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АШФ, магазин № 15, налоговая, ЦРБ, почта, церковь, пенсионный фонд, КДЦ, баня, детский сад № 12, школа № 7, магазин №8, вокзал, школа №5, монастырь, школа №3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Ульяновский, ул. Октябрьская, пер. Балицкого, ул. Олешко, ул. Пионерская, пер. Гаврилина, ул. Первомайская, пер. Кольцевой, ул. Давыдова, пер. Солончаковый, ул. Колхозная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Колхозная, пер. Солончаковый, ул. Давыдова, пер. Кольцевой, ул. Первомайская, пер. Гаврилина, ул. Пионерская, ул. Октябрьская, пер. Балицкого, ул. Олешко, пер. Ульяновский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19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9,5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9,5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 остано-вочных пунктах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муници-пальный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-автобус 1 ед.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-класс транспортного средства малый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-экологический класс не ниже Евро-3</w:t>
            </w:r>
          </w:p>
        </w:tc>
      </w:tr>
      <w:tr w:rsidR="001E1B2A" w:rsidRPr="00351CF9" w:rsidTr="00323007">
        <w:trPr>
          <w:trHeight w:val="1470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№4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Привокзальная площадь-горевский мост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Вокзал, ДСУ, пожарная часть, АШФ, почта, ЦРБ, оптовый рынок, горевский мост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Железнодорожная, пер. Краснояровский, ул. Давыдова, автомобильная дорога Алейск-Чарышская, ул. Сердюка, пер. Ульяновский, ул. Пионерская, пер. Парковый, ул. Октябрьская, пер. Горевский, ул. Первомайская, ул. Барнаульская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Барнаульская, ул. Первомайская, пер. Горевский, ул. Октябрьская, ул. Олешко, пер. Парковый, ул. Пионерская, пер. Ульяновский, ул. Сердюка, автомобильная дорога Алейск-Чарышская, ул. Давыдова, пер. Краснояровский, ул. Железнодорожная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 остано-вочных пунктах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муници-пальный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-автобус 1 ед.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-класс транспортного средства малый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-экологический класс не ниже Евро-3</w:t>
            </w:r>
          </w:p>
        </w:tc>
      </w:tr>
    </w:tbl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  <w:sectPr w:rsidR="001E1B2A" w:rsidRPr="00351CF9" w:rsidSect="001E1B2A">
          <w:pgSz w:w="23814" w:h="16840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1E1B2A" w:rsidRPr="00351CF9" w:rsidRDefault="00C05737" w:rsidP="003D57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3D5748" w:rsidRPr="00351CF9">
        <w:rPr>
          <w:b/>
          <w:sz w:val="28"/>
          <w:szCs w:val="28"/>
        </w:rPr>
        <w:t xml:space="preserve">7. </w:t>
      </w:r>
      <w:r w:rsidR="00D61041" w:rsidRPr="00351CF9">
        <w:rPr>
          <w:b/>
          <w:sz w:val="28"/>
          <w:szCs w:val="28"/>
        </w:rPr>
        <w:t>Х</w:t>
      </w:r>
      <w:r w:rsidR="003D5748" w:rsidRPr="00351CF9">
        <w:rPr>
          <w:b/>
          <w:sz w:val="28"/>
          <w:szCs w:val="28"/>
        </w:rPr>
        <w:t>арактеристик</w:t>
      </w:r>
      <w:r>
        <w:rPr>
          <w:b/>
          <w:sz w:val="28"/>
          <w:szCs w:val="28"/>
        </w:rPr>
        <w:t>а</w:t>
      </w:r>
      <w:r w:rsidR="003D5748" w:rsidRPr="00351CF9">
        <w:rPr>
          <w:b/>
          <w:sz w:val="28"/>
          <w:szCs w:val="28"/>
        </w:rPr>
        <w:t xml:space="preserve"> условий пешеходного и велосипедного передвижения</w:t>
      </w: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524E85" w:rsidRPr="00351CF9" w:rsidRDefault="00D61041" w:rsidP="00D61041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Пешеходные направления привязаны к объектам культурно – исторического наследия, расположенным в основном в центральной части города</w:t>
      </w:r>
      <w:r w:rsidR="00524E85" w:rsidRPr="00351CF9">
        <w:rPr>
          <w:sz w:val="28"/>
          <w:szCs w:val="28"/>
        </w:rPr>
        <w:t>.</w:t>
      </w:r>
    </w:p>
    <w:p w:rsidR="0061724F" w:rsidRPr="00351CF9" w:rsidRDefault="0061724F" w:rsidP="0061724F">
      <w:pPr>
        <w:ind w:firstLine="709"/>
        <w:rPr>
          <w:sz w:val="28"/>
          <w:szCs w:val="28"/>
        </w:rPr>
      </w:pPr>
      <w:r w:rsidRPr="00351CF9">
        <w:rPr>
          <w:sz w:val="28"/>
          <w:szCs w:val="28"/>
        </w:rPr>
        <w:t>Тротуары: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1724F" w:rsidRPr="00351CF9" w:rsidTr="0061724F">
        <w:tc>
          <w:tcPr>
            <w:tcW w:w="4785" w:type="dxa"/>
          </w:tcPr>
          <w:p w:rsidR="0061724F" w:rsidRPr="00351CF9" w:rsidRDefault="0061724F" w:rsidP="00B1106D">
            <w:pPr>
              <w:jc w:val="center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Участок</w:t>
            </w:r>
          </w:p>
        </w:tc>
        <w:tc>
          <w:tcPr>
            <w:tcW w:w="4785" w:type="dxa"/>
          </w:tcPr>
          <w:p w:rsidR="0061724F" w:rsidRPr="00351CF9" w:rsidRDefault="0061724F" w:rsidP="00B1106D">
            <w:pPr>
              <w:jc w:val="center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Протяженность, м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Давыдова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1500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Зеленая Поляна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130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Западная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Революции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Мира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610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Сердюка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180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Пионерская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3300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Барнаульская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800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Советская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630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Партизанская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240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Первомайская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5000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Олешко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1800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Ульяновский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1800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Гаврилина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800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Банковский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950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Парковый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950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Горевский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900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130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Пляжный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260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Кольцевой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130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Комбинатовский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Итого: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20710</w:t>
            </w:r>
          </w:p>
        </w:tc>
      </w:tr>
    </w:tbl>
    <w:p w:rsidR="00B1106D" w:rsidRPr="00351CF9" w:rsidRDefault="00B1106D" w:rsidP="00D61041">
      <w:pPr>
        <w:ind w:firstLine="709"/>
        <w:jc w:val="both"/>
        <w:rPr>
          <w:sz w:val="28"/>
          <w:szCs w:val="28"/>
        </w:rPr>
      </w:pPr>
    </w:p>
    <w:p w:rsidR="00D61041" w:rsidRPr="00351CF9" w:rsidRDefault="00D61041" w:rsidP="00D61041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Связь значительной части территории города, находящейся за </w:t>
      </w:r>
      <w:r w:rsidR="003E2035" w:rsidRPr="00351CF9">
        <w:rPr>
          <w:sz w:val="28"/>
          <w:szCs w:val="28"/>
        </w:rPr>
        <w:t>железнодорожной линией</w:t>
      </w:r>
      <w:r w:rsidRPr="00351CF9">
        <w:rPr>
          <w:sz w:val="28"/>
          <w:szCs w:val="28"/>
        </w:rPr>
        <w:t xml:space="preserve"> с основной (центральной) частью </w:t>
      </w:r>
      <w:r w:rsidR="003E2035" w:rsidRPr="00351CF9">
        <w:rPr>
          <w:sz w:val="28"/>
          <w:szCs w:val="28"/>
        </w:rPr>
        <w:t>обеспечивается</w:t>
      </w:r>
      <w:r w:rsidR="00B1106D" w:rsidRPr="00351CF9">
        <w:rPr>
          <w:sz w:val="28"/>
          <w:szCs w:val="28"/>
        </w:rPr>
        <w:t xml:space="preserve"> </w:t>
      </w:r>
      <w:r w:rsidR="003E2035" w:rsidRPr="00351CF9">
        <w:rPr>
          <w:sz w:val="28"/>
          <w:szCs w:val="28"/>
        </w:rPr>
        <w:t>одним</w:t>
      </w:r>
      <w:r w:rsidRPr="00351CF9">
        <w:rPr>
          <w:sz w:val="28"/>
          <w:szCs w:val="28"/>
        </w:rPr>
        <w:t xml:space="preserve"> мостовы</w:t>
      </w:r>
      <w:r w:rsidR="003E2035" w:rsidRPr="00351CF9">
        <w:rPr>
          <w:sz w:val="28"/>
          <w:szCs w:val="28"/>
        </w:rPr>
        <w:t>м</w:t>
      </w:r>
      <w:r w:rsidRPr="00351CF9">
        <w:rPr>
          <w:sz w:val="28"/>
          <w:szCs w:val="28"/>
        </w:rPr>
        <w:t xml:space="preserve"> переходо</w:t>
      </w:r>
      <w:r w:rsidR="003E2035" w:rsidRPr="00351CF9">
        <w:rPr>
          <w:sz w:val="28"/>
          <w:szCs w:val="28"/>
        </w:rPr>
        <w:t>м</w:t>
      </w:r>
      <w:r w:rsidRPr="00351CF9">
        <w:rPr>
          <w:sz w:val="28"/>
          <w:szCs w:val="28"/>
        </w:rPr>
        <w:t xml:space="preserve">, </w:t>
      </w:r>
      <w:r w:rsidR="003E2035" w:rsidRPr="00351CF9">
        <w:rPr>
          <w:sz w:val="28"/>
          <w:szCs w:val="28"/>
        </w:rPr>
        <w:t>двумя железнодорожными переездами, одним путепроводом.</w:t>
      </w:r>
      <w:r w:rsidR="00B1106D" w:rsidRPr="00351CF9">
        <w:rPr>
          <w:sz w:val="28"/>
          <w:szCs w:val="28"/>
        </w:rPr>
        <w:t xml:space="preserve"> </w:t>
      </w:r>
      <w:r w:rsidR="003E2035" w:rsidRPr="00351CF9">
        <w:rPr>
          <w:sz w:val="28"/>
          <w:szCs w:val="28"/>
        </w:rPr>
        <w:t>Микрорайон С. Есенина связан с основной (центральной</w:t>
      </w:r>
      <w:r w:rsidR="00882280" w:rsidRPr="00351CF9">
        <w:rPr>
          <w:sz w:val="28"/>
          <w:szCs w:val="28"/>
        </w:rPr>
        <w:t>)</w:t>
      </w:r>
      <w:r w:rsidR="003E2035" w:rsidRPr="00351CF9">
        <w:rPr>
          <w:sz w:val="28"/>
          <w:szCs w:val="28"/>
        </w:rPr>
        <w:t xml:space="preserve"> частью </w:t>
      </w:r>
      <w:r w:rsidRPr="00351CF9">
        <w:rPr>
          <w:sz w:val="28"/>
          <w:szCs w:val="28"/>
        </w:rPr>
        <w:t>мост</w:t>
      </w:r>
      <w:r w:rsidR="003E2035" w:rsidRPr="00351CF9">
        <w:rPr>
          <w:sz w:val="28"/>
          <w:szCs w:val="28"/>
        </w:rPr>
        <w:t>овым</w:t>
      </w:r>
      <w:r w:rsidRPr="00351CF9">
        <w:rPr>
          <w:sz w:val="28"/>
          <w:szCs w:val="28"/>
        </w:rPr>
        <w:t xml:space="preserve"> пе</w:t>
      </w:r>
      <w:r w:rsidR="00882280" w:rsidRPr="00351CF9">
        <w:rPr>
          <w:sz w:val="28"/>
          <w:szCs w:val="28"/>
        </w:rPr>
        <w:t>р</w:t>
      </w:r>
      <w:r w:rsidRPr="00351CF9">
        <w:rPr>
          <w:sz w:val="28"/>
          <w:szCs w:val="28"/>
        </w:rPr>
        <w:t>еход</w:t>
      </w:r>
      <w:r w:rsidR="003E2035" w:rsidRPr="00351CF9">
        <w:rPr>
          <w:sz w:val="28"/>
          <w:szCs w:val="28"/>
        </w:rPr>
        <w:t>ом через реку Горевка</w:t>
      </w:r>
      <w:r w:rsidR="00675349" w:rsidRPr="00351CF9">
        <w:rPr>
          <w:sz w:val="28"/>
          <w:szCs w:val="28"/>
        </w:rPr>
        <w:t xml:space="preserve"> в районе пер. Пляжный</w:t>
      </w:r>
      <w:r w:rsidR="003E2035" w:rsidRPr="00351CF9">
        <w:rPr>
          <w:sz w:val="28"/>
          <w:szCs w:val="28"/>
        </w:rPr>
        <w:t>.</w:t>
      </w:r>
    </w:p>
    <w:p w:rsidR="001E1B2A" w:rsidRPr="00351CF9" w:rsidRDefault="00D61041" w:rsidP="00D61041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Велосипедные дорожки на территории г</w:t>
      </w:r>
      <w:r w:rsidR="003E2035" w:rsidRPr="00351CF9">
        <w:rPr>
          <w:sz w:val="28"/>
          <w:szCs w:val="28"/>
        </w:rPr>
        <w:t>орода</w:t>
      </w:r>
      <w:r w:rsidRPr="00351CF9">
        <w:rPr>
          <w:sz w:val="28"/>
          <w:szCs w:val="28"/>
        </w:rPr>
        <w:t xml:space="preserve"> отсутствуют.</w:t>
      </w: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1E1B2A" w:rsidRPr="00351CF9" w:rsidRDefault="00C05737" w:rsidP="00525A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25A30" w:rsidRPr="00351CF9">
        <w:rPr>
          <w:b/>
          <w:sz w:val="28"/>
          <w:szCs w:val="28"/>
        </w:rPr>
        <w:t>8.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5F49F6" w:rsidRPr="00351CF9" w:rsidRDefault="005F49F6" w:rsidP="001E1B2A">
      <w:pPr>
        <w:ind w:firstLine="709"/>
        <w:jc w:val="both"/>
        <w:rPr>
          <w:sz w:val="28"/>
          <w:szCs w:val="28"/>
        </w:rPr>
      </w:pPr>
    </w:p>
    <w:p w:rsidR="00B41E55" w:rsidRPr="00351CF9" w:rsidRDefault="00B41E55" w:rsidP="00B41E55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 городе имеется ряд предприятий и организаций, располагающих грузовым автотранспортом, общим количеством 1720 единиц подвижного </w:t>
      </w:r>
      <w:r w:rsidRPr="00351CF9">
        <w:rPr>
          <w:sz w:val="28"/>
          <w:szCs w:val="28"/>
        </w:rPr>
        <w:lastRenderedPageBreak/>
        <w:t>состава. В городе осуществляют деятельность три организации коммунальных и дорожных служб – МУП «Цветовод»,</w:t>
      </w:r>
      <w:r w:rsidR="005778EE"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 xml:space="preserve">ООО «Алейскводоканал», ООО «Алейская тепловая компания». Данные </w:t>
      </w:r>
      <w:r w:rsidRPr="003721CA">
        <w:rPr>
          <w:sz w:val="28"/>
          <w:szCs w:val="28"/>
        </w:rPr>
        <w:t>организации располагают 3</w:t>
      </w:r>
      <w:r w:rsidR="003721CA" w:rsidRPr="003721CA">
        <w:rPr>
          <w:sz w:val="28"/>
          <w:szCs w:val="28"/>
        </w:rPr>
        <w:t>1</w:t>
      </w:r>
      <w:r w:rsidRPr="003721CA">
        <w:rPr>
          <w:sz w:val="28"/>
          <w:szCs w:val="28"/>
        </w:rPr>
        <w:t xml:space="preserve"> ед. подвижного</w:t>
      </w:r>
      <w:r w:rsidRPr="00351CF9">
        <w:rPr>
          <w:sz w:val="28"/>
          <w:szCs w:val="28"/>
        </w:rPr>
        <w:t xml:space="preserve"> состава, ширина дорожного покрытия позволяет передвижению данных транспортных средств.</w:t>
      </w:r>
    </w:p>
    <w:p w:rsidR="00525A30" w:rsidRDefault="00B41E55" w:rsidP="00B41E55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Перечень организаций коммунальных и дорожных служб и их оснащенности техникой:</w:t>
      </w:r>
    </w:p>
    <w:p w:rsidR="00CE63CA" w:rsidRPr="00351CF9" w:rsidRDefault="00CE63CA" w:rsidP="00B41E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3"/>
        <w:gridCol w:w="5067"/>
      </w:tblGrid>
      <w:tr w:rsidR="00B41E55" w:rsidRPr="00351CF9" w:rsidTr="00323007">
        <w:tc>
          <w:tcPr>
            <w:tcW w:w="540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№ п/п</w:t>
            </w:r>
          </w:p>
        </w:tc>
        <w:tc>
          <w:tcPr>
            <w:tcW w:w="3963" w:type="dxa"/>
            <w:shd w:val="clear" w:color="auto" w:fill="auto"/>
          </w:tcPr>
          <w:p w:rsidR="00B41E55" w:rsidRPr="006202D1" w:rsidRDefault="00B41E55" w:rsidP="00B41E55">
            <w:pPr>
              <w:pStyle w:val="Default"/>
            </w:pPr>
            <w:r w:rsidRPr="006202D1">
              <w:rPr>
                <w:sz w:val="23"/>
                <w:szCs w:val="23"/>
              </w:rPr>
              <w:t>Наименование предприятий и организаций, юридический адрес</w:t>
            </w:r>
          </w:p>
        </w:tc>
        <w:tc>
          <w:tcPr>
            <w:tcW w:w="5067" w:type="dxa"/>
            <w:shd w:val="clear" w:color="auto" w:fill="auto"/>
          </w:tcPr>
          <w:p w:rsidR="00B41E55" w:rsidRPr="00351CF9" w:rsidRDefault="00B41E55" w:rsidP="00B41E55">
            <w:pPr>
              <w:pStyle w:val="Default"/>
            </w:pPr>
            <w:r w:rsidRPr="00351CF9">
              <w:rPr>
                <w:sz w:val="23"/>
                <w:szCs w:val="23"/>
              </w:rPr>
              <w:t>Количество имеющейся техники, ед.</w:t>
            </w:r>
          </w:p>
        </w:tc>
      </w:tr>
      <w:tr w:rsidR="00B41E55" w:rsidRPr="00351CF9" w:rsidTr="00323007">
        <w:tc>
          <w:tcPr>
            <w:tcW w:w="540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МУП «Цветовод» города Алейска</w:t>
            </w:r>
          </w:p>
          <w:p w:rsidR="00EF0FED" w:rsidRPr="006202D1" w:rsidRDefault="00EF0FED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г. Алейск, пер. Ульяновский, 5</w:t>
            </w:r>
          </w:p>
        </w:tc>
        <w:tc>
          <w:tcPr>
            <w:tcW w:w="5067" w:type="dxa"/>
            <w:shd w:val="clear" w:color="auto" w:fill="auto"/>
          </w:tcPr>
          <w:p w:rsidR="00B41E55" w:rsidRDefault="00DF746C" w:rsidP="00B4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Автогрейдер ГС-14.02 – 1 ед.</w:t>
            </w:r>
          </w:p>
          <w:p w:rsidR="00DF746C" w:rsidRDefault="00DF746C" w:rsidP="00B4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Автогрейдер ДЗ-143 – 1 ед.</w:t>
            </w:r>
          </w:p>
          <w:p w:rsidR="00DF746C" w:rsidRDefault="00DF746C" w:rsidP="00B4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Бульдозер ДЗ-42 – 1 ед.</w:t>
            </w:r>
          </w:p>
          <w:p w:rsidR="00DF746C" w:rsidRDefault="00DF746C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Бульдозер </w:t>
            </w:r>
            <w:r w:rsidR="004A286B">
              <w:rPr>
                <w:sz w:val="24"/>
                <w:szCs w:val="24"/>
              </w:rPr>
              <w:t>Т-130 – 1 ед.</w:t>
            </w:r>
          </w:p>
          <w:p w:rsidR="004A286B" w:rsidRDefault="004A286B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ГАЗ-53 (пескоразбрасыватель) – 1 ед.</w:t>
            </w:r>
          </w:p>
          <w:p w:rsidR="00BF77E2" w:rsidRDefault="00BF77E2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Снегоочиститель ДЭ-220А – 1 ед.</w:t>
            </w:r>
          </w:p>
          <w:p w:rsidR="00BF77E2" w:rsidRDefault="00BF77E2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C6AA9">
              <w:rPr>
                <w:sz w:val="24"/>
                <w:szCs w:val="24"/>
              </w:rPr>
              <w:t>Трактор АГРОМАШ-90ТГ – 1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Трактор ДТ-75 МЛХС-4 шнекороторный</w:t>
            </w:r>
            <w:r w:rsidR="003721CA">
              <w:rPr>
                <w:sz w:val="24"/>
                <w:szCs w:val="24"/>
              </w:rPr>
              <w:t xml:space="preserve"> – 1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Трактор К-701 – 2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Трактор МТЗ-80 – </w:t>
            </w:r>
            <w:r w:rsidR="003721CA">
              <w:rPr>
                <w:sz w:val="24"/>
                <w:szCs w:val="24"/>
              </w:rPr>
              <w:t>2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Трактор Т-130 – 1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Трал ЧМЗДП-5208 – 1 ед.</w:t>
            </w:r>
          </w:p>
          <w:p w:rsidR="009C6AA9" w:rsidRPr="00351CF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Экскаватор ЭО-2626 – 3 ед.</w:t>
            </w:r>
          </w:p>
        </w:tc>
      </w:tr>
      <w:tr w:rsidR="00B41E55" w:rsidRPr="00351CF9" w:rsidTr="00323007">
        <w:tc>
          <w:tcPr>
            <w:tcW w:w="540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ООО «Алейскводоканал»</w:t>
            </w:r>
          </w:p>
          <w:p w:rsidR="00EF0FED" w:rsidRPr="006202D1" w:rsidRDefault="00EF0FED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г. Алейск, пер. Пляжный</w:t>
            </w:r>
            <w:r w:rsidR="00D1234C" w:rsidRPr="006202D1">
              <w:rPr>
                <w:sz w:val="24"/>
                <w:szCs w:val="24"/>
              </w:rPr>
              <w:t>, 4</w:t>
            </w:r>
          </w:p>
        </w:tc>
        <w:tc>
          <w:tcPr>
            <w:tcW w:w="5067" w:type="dxa"/>
            <w:shd w:val="clear" w:color="auto" w:fill="auto"/>
          </w:tcPr>
          <w:p w:rsidR="00B41E55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Экскаватор ЕК-14 (гидромолот) – 1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Экскаватор ЭО-2621 – </w:t>
            </w:r>
            <w:r w:rsidR="003721C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Трактор Т-150 – 1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ЗИЛ-130 (поливомойка)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ГАЗ-53 (асмашина канализация) – 2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МТЗ-82 (барововая установка) – 1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ЗИЛ-131 (будка) – 1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ГАЗ-66 (будка) – 1ед.</w:t>
            </w:r>
          </w:p>
          <w:p w:rsidR="009C6AA9" w:rsidRPr="00351CF9" w:rsidRDefault="009C6AA9" w:rsidP="00372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ГАЗ-53 (</w:t>
            </w:r>
            <w:r w:rsidR="006202D1">
              <w:rPr>
                <w:sz w:val="24"/>
                <w:szCs w:val="24"/>
              </w:rPr>
              <w:t xml:space="preserve">асмашина водопровод) </w:t>
            </w:r>
            <w:r w:rsidR="003721CA">
              <w:rPr>
                <w:sz w:val="24"/>
                <w:szCs w:val="24"/>
              </w:rPr>
              <w:t xml:space="preserve">– </w:t>
            </w:r>
            <w:r w:rsidR="006202D1">
              <w:rPr>
                <w:sz w:val="24"/>
                <w:szCs w:val="24"/>
              </w:rPr>
              <w:t>2</w:t>
            </w:r>
            <w:r w:rsidR="003721CA">
              <w:rPr>
                <w:sz w:val="24"/>
                <w:szCs w:val="24"/>
              </w:rPr>
              <w:t xml:space="preserve"> </w:t>
            </w:r>
            <w:r w:rsidR="006202D1">
              <w:rPr>
                <w:sz w:val="24"/>
                <w:szCs w:val="24"/>
              </w:rPr>
              <w:t>ед.</w:t>
            </w:r>
          </w:p>
        </w:tc>
      </w:tr>
      <w:tr w:rsidR="00B41E55" w:rsidRPr="00351CF9" w:rsidTr="00323007">
        <w:tc>
          <w:tcPr>
            <w:tcW w:w="540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ООО «Алейская тепловая компания»</w:t>
            </w:r>
          </w:p>
          <w:p w:rsidR="00D1234C" w:rsidRPr="006202D1" w:rsidRDefault="00D1234C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г. Алейск, пер. Пляжный, 4</w:t>
            </w:r>
          </w:p>
        </w:tc>
        <w:tc>
          <w:tcPr>
            <w:tcW w:w="5067" w:type="dxa"/>
            <w:shd w:val="clear" w:color="auto" w:fill="auto"/>
          </w:tcPr>
          <w:p w:rsidR="00B41E55" w:rsidRDefault="00467569" w:rsidP="00467569">
            <w:pPr>
              <w:tabs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ГАЗ-3307 (будка) – 1 ед.</w:t>
            </w:r>
          </w:p>
          <w:p w:rsidR="00467569" w:rsidRDefault="00467569" w:rsidP="00467569">
            <w:pPr>
              <w:tabs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ЗИЛ-130 (самосвал) – 1 ед.</w:t>
            </w:r>
          </w:p>
          <w:p w:rsidR="00467569" w:rsidRDefault="00467569" w:rsidP="00467569">
            <w:pPr>
              <w:tabs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МТЗ-82 (фронтальный погрузчик) – 1 ед.</w:t>
            </w:r>
          </w:p>
          <w:p w:rsidR="00467569" w:rsidRPr="00351CF9" w:rsidRDefault="00467569" w:rsidP="00467569">
            <w:pPr>
              <w:tabs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прицеп роспуск – 1 ед.</w:t>
            </w:r>
          </w:p>
        </w:tc>
      </w:tr>
    </w:tbl>
    <w:p w:rsidR="00B41E55" w:rsidRPr="00351CF9" w:rsidRDefault="00B41E55" w:rsidP="00B41E55">
      <w:pPr>
        <w:ind w:firstLine="709"/>
        <w:jc w:val="both"/>
        <w:rPr>
          <w:sz w:val="28"/>
          <w:szCs w:val="28"/>
        </w:rPr>
      </w:pPr>
    </w:p>
    <w:p w:rsidR="00525A30" w:rsidRPr="00351CF9" w:rsidRDefault="00C80A55" w:rsidP="001E1B2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Работа транспортных средств коммунальных и дорожных служб оценивается как удовлетворительно.</w:t>
      </w:r>
    </w:p>
    <w:p w:rsidR="00525A30" w:rsidRPr="00351CF9" w:rsidRDefault="00525A30" w:rsidP="001E1B2A">
      <w:pPr>
        <w:ind w:firstLine="709"/>
        <w:jc w:val="both"/>
        <w:rPr>
          <w:sz w:val="28"/>
          <w:szCs w:val="28"/>
        </w:rPr>
      </w:pPr>
    </w:p>
    <w:p w:rsidR="003812A1" w:rsidRPr="00351CF9" w:rsidRDefault="00C05737" w:rsidP="00B97FD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97FDE" w:rsidRPr="00351CF9">
        <w:rPr>
          <w:b/>
          <w:sz w:val="28"/>
          <w:szCs w:val="28"/>
        </w:rPr>
        <w:t>9. Анализ уровня безопасности дорожного движения</w:t>
      </w:r>
    </w:p>
    <w:p w:rsidR="00C80A55" w:rsidRPr="00351CF9" w:rsidRDefault="00C80A55" w:rsidP="001E1B2A">
      <w:pPr>
        <w:ind w:firstLine="709"/>
        <w:jc w:val="both"/>
        <w:rPr>
          <w:sz w:val="28"/>
          <w:szCs w:val="28"/>
        </w:rPr>
      </w:pPr>
    </w:p>
    <w:p w:rsidR="003564AB" w:rsidRPr="00351CF9" w:rsidRDefault="00B20EC5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За последние три года на улично-дорожной сети города произошло следующее количество дорожно-транспортных </w:t>
      </w:r>
      <w:r w:rsidR="003564AB" w:rsidRPr="00351CF9">
        <w:rPr>
          <w:color w:val="000000"/>
          <w:sz w:val="28"/>
          <w:szCs w:val="28"/>
        </w:rPr>
        <w:t>происшествий:</w:t>
      </w:r>
    </w:p>
    <w:p w:rsidR="001137E8" w:rsidRPr="00351CF9" w:rsidRDefault="00B20EC5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20</w:t>
      </w:r>
      <w:r w:rsidR="00B51417" w:rsidRPr="00351CF9">
        <w:rPr>
          <w:color w:val="000000"/>
          <w:sz w:val="28"/>
          <w:szCs w:val="28"/>
        </w:rPr>
        <w:t>1</w:t>
      </w:r>
      <w:r w:rsidR="006B216A" w:rsidRPr="00351CF9">
        <w:rPr>
          <w:color w:val="000000"/>
          <w:sz w:val="28"/>
          <w:szCs w:val="28"/>
        </w:rPr>
        <w:t>4</w:t>
      </w:r>
      <w:r w:rsidRPr="00351CF9">
        <w:rPr>
          <w:color w:val="000000"/>
          <w:sz w:val="28"/>
          <w:szCs w:val="28"/>
        </w:rPr>
        <w:t xml:space="preserve"> г. </w:t>
      </w:r>
      <w:r w:rsidR="003564AB" w:rsidRPr="00351CF9">
        <w:rPr>
          <w:color w:val="000000"/>
          <w:sz w:val="28"/>
          <w:szCs w:val="28"/>
        </w:rPr>
        <w:t>–</w:t>
      </w:r>
      <w:r w:rsidR="003963CA" w:rsidRPr="00351CF9">
        <w:rPr>
          <w:color w:val="000000"/>
          <w:sz w:val="28"/>
          <w:szCs w:val="28"/>
        </w:rPr>
        <w:t>453</w:t>
      </w:r>
      <w:r w:rsidR="003564AB" w:rsidRPr="00351CF9">
        <w:rPr>
          <w:color w:val="000000"/>
          <w:sz w:val="28"/>
          <w:szCs w:val="28"/>
        </w:rPr>
        <w:t xml:space="preserve"> ДТП, в том числе </w:t>
      </w:r>
      <w:r w:rsidR="003963CA" w:rsidRPr="00351CF9">
        <w:rPr>
          <w:color w:val="000000"/>
          <w:sz w:val="28"/>
          <w:szCs w:val="28"/>
        </w:rPr>
        <w:t>24</w:t>
      </w:r>
      <w:r w:rsidR="003564AB" w:rsidRPr="00351CF9">
        <w:rPr>
          <w:color w:val="000000"/>
          <w:sz w:val="28"/>
          <w:szCs w:val="28"/>
        </w:rPr>
        <w:t xml:space="preserve"> ДТП, где пострадали или погибли люди, </w:t>
      </w:r>
      <w:r w:rsidR="00DB10BC" w:rsidRPr="00351CF9">
        <w:rPr>
          <w:color w:val="000000"/>
          <w:sz w:val="28"/>
          <w:szCs w:val="28"/>
        </w:rPr>
        <w:t xml:space="preserve">из них </w:t>
      </w:r>
      <w:r w:rsidR="00E93BE6" w:rsidRPr="00351CF9">
        <w:rPr>
          <w:color w:val="000000"/>
          <w:sz w:val="28"/>
          <w:szCs w:val="28"/>
        </w:rPr>
        <w:t>1</w:t>
      </w:r>
      <w:r w:rsidR="00DB10BC" w:rsidRPr="00351CF9">
        <w:rPr>
          <w:color w:val="000000"/>
          <w:sz w:val="28"/>
          <w:szCs w:val="28"/>
        </w:rPr>
        <w:t xml:space="preserve"> ДТП с участием несовершеннолетних детей, </w:t>
      </w:r>
      <w:r w:rsidR="00E93BE6" w:rsidRPr="00351CF9">
        <w:rPr>
          <w:color w:val="000000"/>
          <w:sz w:val="28"/>
          <w:szCs w:val="28"/>
        </w:rPr>
        <w:t>20</w:t>
      </w:r>
      <w:r w:rsidR="003564AB" w:rsidRPr="00351CF9">
        <w:rPr>
          <w:color w:val="000000"/>
          <w:sz w:val="28"/>
          <w:szCs w:val="28"/>
        </w:rPr>
        <w:t xml:space="preserve"> ДТП по причине неудовлетворительных дорожных условий;</w:t>
      </w:r>
    </w:p>
    <w:p w:rsidR="003564AB" w:rsidRPr="00351CF9" w:rsidRDefault="003564AB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lastRenderedPageBreak/>
        <w:t>20</w:t>
      </w:r>
      <w:r w:rsidR="00B51417" w:rsidRPr="00351CF9">
        <w:rPr>
          <w:color w:val="000000"/>
          <w:sz w:val="28"/>
          <w:szCs w:val="28"/>
        </w:rPr>
        <w:t>1</w:t>
      </w:r>
      <w:r w:rsidR="006B216A" w:rsidRPr="00351CF9">
        <w:rPr>
          <w:color w:val="000000"/>
          <w:sz w:val="28"/>
          <w:szCs w:val="28"/>
        </w:rPr>
        <w:t>5</w:t>
      </w:r>
      <w:r w:rsidRPr="00351CF9">
        <w:rPr>
          <w:color w:val="000000"/>
          <w:sz w:val="28"/>
          <w:szCs w:val="28"/>
        </w:rPr>
        <w:t xml:space="preserve"> г. – </w:t>
      </w:r>
      <w:r w:rsidR="003963CA" w:rsidRPr="00351CF9">
        <w:rPr>
          <w:color w:val="000000"/>
          <w:sz w:val="28"/>
          <w:szCs w:val="28"/>
        </w:rPr>
        <w:t>389</w:t>
      </w:r>
      <w:r w:rsidRPr="00351CF9">
        <w:rPr>
          <w:color w:val="000000"/>
          <w:sz w:val="28"/>
          <w:szCs w:val="28"/>
        </w:rPr>
        <w:t xml:space="preserve"> ДТП, в том числе </w:t>
      </w:r>
      <w:r w:rsidR="003963CA" w:rsidRPr="00351CF9">
        <w:rPr>
          <w:color w:val="000000"/>
          <w:sz w:val="28"/>
          <w:szCs w:val="28"/>
        </w:rPr>
        <w:t>20</w:t>
      </w:r>
      <w:r w:rsidRPr="00351CF9">
        <w:rPr>
          <w:color w:val="000000"/>
          <w:sz w:val="28"/>
          <w:szCs w:val="28"/>
        </w:rPr>
        <w:t xml:space="preserve"> ДТП, где пострадали и</w:t>
      </w:r>
      <w:r w:rsidR="003963CA" w:rsidRPr="00351CF9">
        <w:rPr>
          <w:color w:val="000000"/>
          <w:sz w:val="28"/>
          <w:szCs w:val="28"/>
        </w:rPr>
        <w:t>ли</w:t>
      </w:r>
      <w:r w:rsidRPr="00351CF9">
        <w:rPr>
          <w:color w:val="000000"/>
          <w:sz w:val="28"/>
          <w:szCs w:val="28"/>
        </w:rPr>
        <w:t xml:space="preserve"> погибли </w:t>
      </w:r>
      <w:r w:rsidR="003963CA" w:rsidRPr="00351CF9">
        <w:rPr>
          <w:color w:val="000000"/>
          <w:sz w:val="28"/>
          <w:szCs w:val="28"/>
        </w:rPr>
        <w:t>люди</w:t>
      </w:r>
      <w:r w:rsidRPr="00351CF9">
        <w:rPr>
          <w:color w:val="000000"/>
          <w:sz w:val="28"/>
          <w:szCs w:val="28"/>
        </w:rPr>
        <w:t xml:space="preserve">, </w:t>
      </w:r>
      <w:r w:rsidR="00DB10BC" w:rsidRPr="00351CF9">
        <w:rPr>
          <w:color w:val="000000"/>
          <w:sz w:val="28"/>
          <w:szCs w:val="28"/>
        </w:rPr>
        <w:t xml:space="preserve">из них </w:t>
      </w:r>
      <w:r w:rsidR="00F860B2" w:rsidRPr="00351CF9">
        <w:rPr>
          <w:color w:val="000000"/>
          <w:sz w:val="28"/>
          <w:szCs w:val="28"/>
        </w:rPr>
        <w:t>5</w:t>
      </w:r>
      <w:r w:rsidR="00DB10BC" w:rsidRPr="00351CF9">
        <w:rPr>
          <w:color w:val="000000"/>
          <w:sz w:val="28"/>
          <w:szCs w:val="28"/>
        </w:rPr>
        <w:t xml:space="preserve"> ДТП с участием несовершеннолетних детей, </w:t>
      </w:r>
      <w:r w:rsidR="00F860B2" w:rsidRPr="00351CF9">
        <w:rPr>
          <w:color w:val="000000"/>
          <w:sz w:val="28"/>
          <w:szCs w:val="28"/>
        </w:rPr>
        <w:t>8</w:t>
      </w:r>
      <w:r w:rsidRPr="00351CF9">
        <w:rPr>
          <w:color w:val="000000"/>
          <w:sz w:val="28"/>
          <w:szCs w:val="28"/>
        </w:rPr>
        <w:t xml:space="preserve"> ДТП по причине неудовлетворительных дорожных условий;</w:t>
      </w:r>
    </w:p>
    <w:p w:rsidR="00DE48FB" w:rsidRPr="00351CF9" w:rsidRDefault="003564AB" w:rsidP="00953D6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20</w:t>
      </w:r>
      <w:r w:rsidR="00B51417" w:rsidRPr="00351CF9">
        <w:rPr>
          <w:sz w:val="28"/>
          <w:szCs w:val="28"/>
        </w:rPr>
        <w:t>1</w:t>
      </w:r>
      <w:r w:rsidR="006B216A" w:rsidRPr="00351CF9">
        <w:rPr>
          <w:sz w:val="28"/>
          <w:szCs w:val="28"/>
        </w:rPr>
        <w:t>6</w:t>
      </w:r>
      <w:r w:rsidRPr="00351CF9">
        <w:rPr>
          <w:sz w:val="28"/>
          <w:szCs w:val="28"/>
        </w:rPr>
        <w:t xml:space="preserve"> г. – </w:t>
      </w:r>
      <w:r w:rsidR="003963CA" w:rsidRPr="00351CF9">
        <w:rPr>
          <w:sz w:val="28"/>
          <w:szCs w:val="28"/>
        </w:rPr>
        <w:t>326</w:t>
      </w:r>
      <w:r w:rsidRPr="00351CF9">
        <w:rPr>
          <w:sz w:val="28"/>
          <w:szCs w:val="28"/>
        </w:rPr>
        <w:t xml:space="preserve"> ДТП, в том числе </w:t>
      </w:r>
      <w:r w:rsidR="003963CA" w:rsidRPr="00351CF9">
        <w:rPr>
          <w:sz w:val="28"/>
          <w:szCs w:val="28"/>
        </w:rPr>
        <w:t>27</w:t>
      </w:r>
      <w:r w:rsidRPr="00351CF9">
        <w:rPr>
          <w:sz w:val="28"/>
          <w:szCs w:val="28"/>
        </w:rPr>
        <w:t xml:space="preserve"> ДТП, </w:t>
      </w:r>
      <w:r w:rsidR="00DE48FB" w:rsidRPr="00351CF9">
        <w:rPr>
          <w:sz w:val="28"/>
          <w:szCs w:val="28"/>
        </w:rPr>
        <w:t xml:space="preserve">в которых </w:t>
      </w:r>
      <w:r w:rsidR="003963CA" w:rsidRPr="00351CF9">
        <w:rPr>
          <w:sz w:val="28"/>
          <w:szCs w:val="28"/>
        </w:rPr>
        <w:t>пострадали или</w:t>
      </w:r>
      <w:r w:rsidR="00DE48FB" w:rsidRPr="00351CF9">
        <w:rPr>
          <w:sz w:val="28"/>
          <w:szCs w:val="28"/>
        </w:rPr>
        <w:t xml:space="preserve"> погибл</w:t>
      </w:r>
      <w:r w:rsidR="003963CA" w:rsidRPr="00351CF9">
        <w:rPr>
          <w:sz w:val="28"/>
          <w:szCs w:val="28"/>
        </w:rPr>
        <w:t>и люди</w:t>
      </w:r>
      <w:r w:rsidR="00DE48FB" w:rsidRPr="00351CF9">
        <w:rPr>
          <w:sz w:val="28"/>
          <w:szCs w:val="28"/>
        </w:rPr>
        <w:t xml:space="preserve">, </w:t>
      </w:r>
      <w:r w:rsidR="00F860B2" w:rsidRPr="00351CF9">
        <w:rPr>
          <w:sz w:val="28"/>
          <w:szCs w:val="28"/>
        </w:rPr>
        <w:t>7</w:t>
      </w:r>
      <w:r w:rsidR="003963CA" w:rsidRPr="00351CF9">
        <w:rPr>
          <w:color w:val="000000"/>
          <w:sz w:val="28"/>
          <w:szCs w:val="28"/>
        </w:rPr>
        <w:t xml:space="preserve"> ДТП с участием несовершеннолетних детей,</w:t>
      </w:r>
      <w:r w:rsidR="00F860B2" w:rsidRPr="00351CF9">
        <w:rPr>
          <w:color w:val="000000"/>
          <w:sz w:val="28"/>
          <w:szCs w:val="28"/>
        </w:rPr>
        <w:t xml:space="preserve"> 12</w:t>
      </w:r>
      <w:r w:rsidR="00DE48FB" w:rsidRPr="00351CF9">
        <w:rPr>
          <w:sz w:val="28"/>
          <w:szCs w:val="28"/>
        </w:rPr>
        <w:t xml:space="preserve"> ДТП по причине неудовлетворительных дорожных условий.</w:t>
      </w:r>
    </w:p>
    <w:p w:rsidR="00B97FDE" w:rsidRPr="00351CF9" w:rsidRDefault="005460B2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</w:t>
      </w:r>
      <w:r w:rsidR="00B97FDE" w:rsidRPr="00351CF9">
        <w:rPr>
          <w:sz w:val="28"/>
          <w:szCs w:val="28"/>
        </w:rPr>
        <w:t>тме</w:t>
      </w:r>
      <w:r w:rsidRPr="00351CF9">
        <w:rPr>
          <w:sz w:val="28"/>
          <w:szCs w:val="28"/>
        </w:rPr>
        <w:t>чается</w:t>
      </w:r>
      <w:r w:rsidR="00B97FDE" w:rsidRPr="00351CF9">
        <w:rPr>
          <w:sz w:val="28"/>
          <w:szCs w:val="28"/>
        </w:rPr>
        <w:t xml:space="preserve"> снижение общего числа ДТП, которое происходило за счет снижения таких видов ДТП как столкновения, незначительно в 2016 году увеличилось число наездов на пешеходов.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Основными видами ДТП являются столкновение (42 % ДТП), а также наезд на пешехода (39% ДТП), основными причинами ДТП являются нарушение скоростного режима участниками движения, несоблюдение очередности проезда, выезд на полосу встречного движения.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Проводимый анализ аварийности на территории города выявляет следующие аварийные участки: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Октябрьская – пер. Парковый;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Октябрьская – пер. Гаврилина;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Олешко – пер. Ульяновский;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Ширшова – пер. Ульяновский;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Сердюка – пер. Ульяновский.</w:t>
      </w:r>
    </w:p>
    <w:p w:rsidR="00B97FDE" w:rsidRPr="00351CF9" w:rsidRDefault="00B97FDE" w:rsidP="00DD3CD5">
      <w:pPr>
        <w:ind w:firstLine="720"/>
        <w:jc w:val="both"/>
        <w:rPr>
          <w:sz w:val="28"/>
          <w:szCs w:val="28"/>
        </w:rPr>
      </w:pPr>
    </w:p>
    <w:p w:rsidR="00B97FDE" w:rsidRPr="00351CF9" w:rsidRDefault="00C05737" w:rsidP="005460B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60B2" w:rsidRPr="00351CF9">
        <w:rPr>
          <w:b/>
          <w:sz w:val="28"/>
          <w:szCs w:val="28"/>
        </w:rPr>
        <w:t>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4816C1" w:rsidRPr="00351CF9" w:rsidRDefault="004816C1" w:rsidP="004816C1">
      <w:pPr>
        <w:ind w:firstLine="720"/>
        <w:rPr>
          <w:sz w:val="28"/>
          <w:szCs w:val="28"/>
        </w:rPr>
      </w:pP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Согласно данным Государственного учреждения «Алтайский краевой центр по гидрометеорологии и мониторингу окружающей среды» (ГУ «Алтайский ЦГМС) (справка №17-85 от 28.04.2009 г.) значение фоновых концентраций загрязняющих веществ в атмосферном воздухе города составляют: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взвешенным веществам – 0,6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диоксиду азота - 0,07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оксиду азота - 0,03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диоксиду серы - 0,025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оксиду углерода - 4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бенз(а)пирену - 2,6*10-6 мг/м3;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Основными антропогенными источниками загрязнения атмосферного воздуха в городе являются: ОАО «Алейский маслосыркомбинат», ЗАО «Алейскзернопродукт им. С.Н. Старовойтова», ООО «Алгро», МУП «Цветовод», Асфальтовый завод, ООО «Алейская тепловая компания».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Основными загрязняющими веществами, выбрасываемыми в атмосферу, являются: оксиды азота, серы и углерода.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соответствии с санитарной классификацией производственные предприятия города можно разделить на следующие классы опасности: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lastRenderedPageBreak/>
        <w:t>Предприятия II класса, имеющие размер санитарно-защитной зоны равный 500 м: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МУП «Цветовод», Асфальтовый завод.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Предприятия III класса, имеющие размер санитарно-защитной зоны равный 300 м:</w:t>
      </w:r>
    </w:p>
    <w:p w:rsidR="004816C1" w:rsidRPr="00351CF9" w:rsidRDefault="00B31FC0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З</w:t>
      </w:r>
      <w:r w:rsidR="004816C1" w:rsidRPr="00351CF9">
        <w:rPr>
          <w:bCs/>
          <w:szCs w:val="28"/>
        </w:rPr>
        <w:t>АО «Алейскзернопродукт» им С.Н.Старовойтова;</w:t>
      </w:r>
    </w:p>
    <w:p w:rsidR="004816C1" w:rsidRPr="00351CF9" w:rsidRDefault="00B31FC0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ОАО «Алейский мясокомбинат».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гаражи и парки по ремонту, техническому обслуживанию и хранению грузовых автомобилей.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Предприятия IV класса, имеющие размер санитарно-защитной зоны равный 100 м: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ОАО «Алейский маслосыркомбинат»</w:t>
      </w:r>
      <w:r w:rsidR="00B31FC0" w:rsidRPr="00351CF9">
        <w:rPr>
          <w:bCs/>
          <w:szCs w:val="28"/>
        </w:rPr>
        <w:t>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Предприятия V класса, имеющие размер санитарно-защитной зоны равный 50 м: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ООО «</w:t>
      </w:r>
      <w:r w:rsidR="00B31FC0" w:rsidRPr="00351CF9">
        <w:rPr>
          <w:bCs/>
          <w:szCs w:val="28"/>
        </w:rPr>
        <w:t xml:space="preserve">Алейский </w:t>
      </w:r>
      <w:r w:rsidR="000F5913">
        <w:rPr>
          <w:bCs/>
          <w:szCs w:val="28"/>
        </w:rPr>
        <w:t>Х</w:t>
      </w:r>
      <w:r w:rsidRPr="00351CF9">
        <w:rPr>
          <w:bCs/>
          <w:szCs w:val="28"/>
        </w:rPr>
        <w:t>лебо</w:t>
      </w:r>
      <w:r w:rsidR="00B31FC0" w:rsidRPr="00351CF9">
        <w:rPr>
          <w:bCs/>
          <w:szCs w:val="28"/>
        </w:rPr>
        <w:t>комбинат № 1</w:t>
      </w:r>
      <w:r w:rsidRPr="00351CF9">
        <w:rPr>
          <w:bCs/>
          <w:szCs w:val="28"/>
        </w:rPr>
        <w:t>»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Рыбный цех;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ЗАО «Вторметресурсы»;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ООО «</w:t>
      </w:r>
      <w:r w:rsidR="00B31FC0" w:rsidRPr="00351CF9">
        <w:rPr>
          <w:bCs/>
          <w:szCs w:val="28"/>
        </w:rPr>
        <w:t>Алтайская топливная компания</w:t>
      </w:r>
      <w:r w:rsidRPr="00351CF9">
        <w:rPr>
          <w:bCs/>
          <w:szCs w:val="28"/>
        </w:rPr>
        <w:t>» – угольная база</w:t>
      </w:r>
      <w:r w:rsidR="00B31FC0" w:rsidRPr="00351CF9">
        <w:rPr>
          <w:bCs/>
          <w:szCs w:val="28"/>
        </w:rPr>
        <w:t>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Основным видом воздействия данных объектов на состояние воздушного бассейна является выброс в атмосферный воздух загрязняющих веществ, тепла и аэрозолей. Основными загрязняющими веществами в составе выбросов являются: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продукты сгорания твердого топлива в котлоагрегатах - оксиды азота, оксиды углерода и серы, угольная зола, сажа, бенз(а)пирен;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пыли (угольная, шлака и золы) при хранении, перевалке угля и золошлаковых отходов;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выхлопные газы автомобилей - оксиды азота, оксид углерода, сернистый ангидрид, сажа, углеводороды;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зерновая пыль, образующиеся при переработке и очистке зерна;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летучие органические соединения, углеводороды и прочие газообразные и жидкие соединения – при работе газонаполнительной станции, при производстве пищевых продуктов, хранении и переработки нефтесодержащих соединений, очистке воды.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состав приоритетных загрязнителей, выбрасываемых автомобильным и железнодорожным транспортом, входят: оксиды азота, оксид углерода, сернистый ангидрид, сажа, углеводороды.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Для автомагистралей, линий железнодорожного транспорта устанавливаются санитарные разрывы.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 xml:space="preserve">Согласно данным обследования вдоль линий железнодорожного транспорта жилая застройка располагается на расстоянии от </w:t>
      </w:r>
      <w:smartTag w:uri="urn:schemas-microsoft-com:office:smarttags" w:element="metricconverter">
        <w:smartTagPr>
          <w:attr w:name="ProductID" w:val="10 м"/>
        </w:smartTagPr>
        <w:r w:rsidRPr="00351CF9">
          <w:rPr>
            <w:bCs/>
            <w:szCs w:val="28"/>
          </w:rPr>
          <w:t>10 м</w:t>
        </w:r>
      </w:smartTag>
      <w:r w:rsidRPr="00351CF9">
        <w:rPr>
          <w:bCs/>
          <w:szCs w:val="28"/>
        </w:rPr>
        <w:t xml:space="preserve"> до </w:t>
      </w:r>
      <w:smartTag w:uri="urn:schemas-microsoft-com:office:smarttags" w:element="metricconverter">
        <w:smartTagPr>
          <w:attr w:name="ProductID" w:val="35 м"/>
        </w:smartTagPr>
        <w:r w:rsidRPr="00351CF9">
          <w:rPr>
            <w:bCs/>
            <w:szCs w:val="28"/>
          </w:rPr>
          <w:t>35 м</w:t>
        </w:r>
      </w:smartTag>
      <w:r w:rsidRPr="00351CF9">
        <w:rPr>
          <w:bCs/>
          <w:szCs w:val="28"/>
        </w:rPr>
        <w:t xml:space="preserve">. </w:t>
      </w:r>
      <w:r w:rsidRPr="00351CF9">
        <w:rPr>
          <w:bCs/>
          <w:szCs w:val="28"/>
        </w:rPr>
        <w:lastRenderedPageBreak/>
        <w:t xml:space="preserve">Согласно рекомендациям ОСН 3.02.01-97 «железнодорожные пути следует отделять от жилой застройки городов и поселков санитарно-защитной зоной шириной </w:t>
      </w:r>
      <w:smartTag w:uri="urn:schemas-microsoft-com:office:smarttags" w:element="metricconverter">
        <w:smartTagPr>
          <w:attr w:name="ProductID" w:val="100 м"/>
        </w:smartTagPr>
        <w:r w:rsidRPr="00351CF9">
          <w:rPr>
            <w:bCs/>
            <w:szCs w:val="28"/>
          </w:rPr>
          <w:t>100 м</w:t>
        </w:r>
      </w:smartTag>
      <w:r w:rsidRPr="00351CF9">
        <w:rPr>
          <w:bCs/>
          <w:szCs w:val="28"/>
        </w:rPr>
        <w:t>, считая от красной линии до оси крайнего пути» п. 2.2. Следовательно, существующее расположение жилой застройки недопустимо.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существующих условиях прямое и непосредственное воздействие производственных объектов и транспорта на почву может происходить через выбросы дымовых труб, выхлопы автомобилей, неорганизованном хранении топлива, захламлении отходами.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г. Алейске регулярно проводится оценка качества почв на территориях таких наиболее значимых мест, как общеобразовательные, средне-специальных и медицинских учреждениях, детских садов, рекреационных зон. Всего в границах г</w:t>
      </w:r>
      <w:r w:rsidR="00B31FC0" w:rsidRPr="00351CF9">
        <w:rPr>
          <w:bCs/>
          <w:szCs w:val="28"/>
        </w:rPr>
        <w:t>орода</w:t>
      </w:r>
      <w:r w:rsidRPr="00351CF9">
        <w:rPr>
          <w:bCs/>
          <w:szCs w:val="28"/>
        </w:rPr>
        <w:t xml:space="preserve"> 13 контрольных точек отбора почвы.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Отбор проб осуществляется по утв</w:t>
      </w:r>
      <w:r w:rsidR="00B31FC0" w:rsidRPr="00351CF9">
        <w:rPr>
          <w:bCs/>
          <w:szCs w:val="28"/>
        </w:rPr>
        <w:t>ержденной программе отбора проб:</w:t>
      </w:r>
    </w:p>
    <w:p w:rsidR="004816C1" w:rsidRPr="00351CF9" w:rsidRDefault="004816C1" w:rsidP="004816C1">
      <w:pPr>
        <w:pStyle w:val="a8"/>
        <w:numPr>
          <w:ilvl w:val="0"/>
          <w:numId w:val="13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на содержание химических веществ – 52 пробы;</w:t>
      </w:r>
    </w:p>
    <w:p w:rsidR="004816C1" w:rsidRPr="00351CF9" w:rsidRDefault="004816C1" w:rsidP="004816C1">
      <w:pPr>
        <w:pStyle w:val="a8"/>
        <w:numPr>
          <w:ilvl w:val="0"/>
          <w:numId w:val="13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на содержание возбудителей кишечных инфекций – 18 проб;</w:t>
      </w:r>
    </w:p>
    <w:p w:rsidR="004816C1" w:rsidRPr="00351CF9" w:rsidRDefault="004816C1" w:rsidP="004816C1">
      <w:pPr>
        <w:pStyle w:val="a8"/>
        <w:numPr>
          <w:ilvl w:val="0"/>
          <w:numId w:val="13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на содержание возбудителей паразитарных заболеваний – 78 проб.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фоновой пробе почвы определено содержание свинца в количестве 1,8 мг/кг, что удовлетворяет требованиям ГН 2.1.7.2041-06 «Предельно-допустимые концентрации химических веществ в почве». Содержание других загрязняющих веществ не выявлено.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 xml:space="preserve">Согласно данным анализа контрольных точек </w:t>
      </w:r>
      <w:r w:rsidR="00B31FC0" w:rsidRPr="00351CF9">
        <w:rPr>
          <w:bCs/>
          <w:szCs w:val="28"/>
        </w:rPr>
        <w:t>выявлено:</w:t>
      </w:r>
    </w:p>
    <w:p w:rsidR="004816C1" w:rsidRPr="00351CF9" w:rsidRDefault="004816C1" w:rsidP="004816C1">
      <w:pPr>
        <w:pStyle w:val="a8"/>
        <w:numPr>
          <w:ilvl w:val="0"/>
          <w:numId w:val="14"/>
        </w:numPr>
        <w:tabs>
          <w:tab w:val="clear" w:pos="1440"/>
          <w:tab w:val="num" w:pos="72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концентрация цинка в пробах находится в пределах 1,2-6,8 мг/кг что превышает фоновые концентрации, но находится в пределах ПДК и ОДУ установленные ГН 2.1.7.2041-06 «Предельно-допустимые концентрации химических веществ в почве» и ГН 2.1.7.2042-06 «Ориентировочно допустимые уровни концентраций химических веществ в почве» соответственно;</w:t>
      </w:r>
    </w:p>
    <w:p w:rsidR="004816C1" w:rsidRPr="00351CF9" w:rsidRDefault="004816C1" w:rsidP="004816C1">
      <w:pPr>
        <w:pStyle w:val="a8"/>
        <w:numPr>
          <w:ilvl w:val="0"/>
          <w:numId w:val="14"/>
        </w:numPr>
        <w:tabs>
          <w:tab w:val="clear" w:pos="1440"/>
          <w:tab w:val="num" w:pos="72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концентрация свинца находится в пределах 0,032-0,84 мг/кг, что не превышает общий фон.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Содержание других загрязняющих веществ не обнаружено. Таким образом почвы г</w:t>
      </w:r>
      <w:r w:rsidR="00B31FC0" w:rsidRPr="00351CF9">
        <w:rPr>
          <w:bCs/>
          <w:szCs w:val="28"/>
        </w:rPr>
        <w:t>орода</w:t>
      </w:r>
      <w:r w:rsidRPr="00351CF9">
        <w:rPr>
          <w:bCs/>
          <w:szCs w:val="28"/>
        </w:rPr>
        <w:t xml:space="preserve"> удовлетворяют нормативам установленные СанПиН 2.1.7.1287-03 «Санитарно-эпидемиологические требования к качеству почвы» и относятся к категории «чистая».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 xml:space="preserve">Зеленые насаждения </w:t>
      </w:r>
      <w:r w:rsidR="00B31FC0" w:rsidRPr="00351CF9">
        <w:rPr>
          <w:bCs/>
          <w:szCs w:val="28"/>
        </w:rPr>
        <w:t xml:space="preserve">города </w:t>
      </w:r>
      <w:r w:rsidRPr="00351CF9">
        <w:rPr>
          <w:bCs/>
          <w:szCs w:val="28"/>
        </w:rPr>
        <w:t>являются органичной частью городской планировочной структуры и выполняют в нем определенные, весьма важные функции: санитарно-гигиеническую, декоративно-планировочную, рекреационную.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 xml:space="preserve">Общеизвестно положительное влияние зеленых насаждений на комфортность проживания в городе. В настоящее время площадь насаждений общего пользования в городе составляет </w:t>
      </w:r>
      <w:smartTag w:uri="urn:schemas-microsoft-com:office:smarttags" w:element="metricconverter">
        <w:smartTagPr>
          <w:attr w:name="ProductID" w:val="79 га"/>
        </w:smartTagPr>
        <w:r w:rsidRPr="00351CF9">
          <w:rPr>
            <w:bCs/>
            <w:szCs w:val="28"/>
          </w:rPr>
          <w:t>79 га</w:t>
        </w:r>
      </w:smartTag>
      <w:r w:rsidRPr="00351CF9">
        <w:rPr>
          <w:bCs/>
          <w:szCs w:val="28"/>
        </w:rPr>
        <w:t xml:space="preserve"> (</w:t>
      </w:r>
      <w:smartTag w:uri="urn:schemas-microsoft-com:office:smarttags" w:element="metricconverter">
        <w:smartTagPr>
          <w:attr w:name="ProductID" w:val="27,7 м2"/>
        </w:smartTagPr>
        <w:r w:rsidRPr="00351CF9">
          <w:rPr>
            <w:bCs/>
            <w:szCs w:val="28"/>
          </w:rPr>
          <w:t>27,7 м2</w:t>
        </w:r>
      </w:smartTag>
      <w:r w:rsidRPr="00351CF9">
        <w:rPr>
          <w:bCs/>
          <w:szCs w:val="28"/>
        </w:rPr>
        <w:t xml:space="preserve"> на одного жителя) что соответствует нормам, предусмотренным СНиП 2.07.01-89* «Градостроительство. Планировка и застройка городских и сельских поселений».</w:t>
      </w:r>
    </w:p>
    <w:p w:rsidR="00F85522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lastRenderedPageBreak/>
        <w:t xml:space="preserve">Для оценки существующего </w:t>
      </w:r>
      <w:r w:rsidR="00F85522" w:rsidRPr="00351CF9">
        <w:rPr>
          <w:bCs/>
          <w:szCs w:val="28"/>
        </w:rPr>
        <w:t>радиационной обстановки</w:t>
      </w:r>
      <w:r w:rsidRPr="00351CF9">
        <w:rPr>
          <w:bCs/>
          <w:szCs w:val="28"/>
        </w:rPr>
        <w:t xml:space="preserve"> в г</w:t>
      </w:r>
      <w:r w:rsidR="00F85522" w:rsidRPr="00351CF9">
        <w:rPr>
          <w:bCs/>
          <w:szCs w:val="28"/>
        </w:rPr>
        <w:t>ороде</w:t>
      </w:r>
      <w:r w:rsidRPr="00351CF9">
        <w:rPr>
          <w:bCs/>
          <w:szCs w:val="28"/>
        </w:rPr>
        <w:t xml:space="preserve"> определены показатели радиационной безопасности объектов окружающей среды.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Исследования провод</w:t>
      </w:r>
      <w:r w:rsidR="00F85522" w:rsidRPr="00351CF9">
        <w:rPr>
          <w:bCs/>
          <w:szCs w:val="28"/>
        </w:rPr>
        <w:t>ятся</w:t>
      </w:r>
      <w:r w:rsidRPr="00351CF9">
        <w:rPr>
          <w:bCs/>
          <w:szCs w:val="28"/>
        </w:rPr>
        <w:t xml:space="preserve"> по следующим основным параметрам, характеризующим радиационную безопасность населения и радиоактивное загрязнение объектов окружающей среды:</w:t>
      </w:r>
    </w:p>
    <w:p w:rsidR="004816C1" w:rsidRPr="00351CF9" w:rsidRDefault="004816C1" w:rsidP="004816C1">
      <w:pPr>
        <w:pStyle w:val="a8"/>
        <w:numPr>
          <w:ilvl w:val="0"/>
          <w:numId w:val="15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мощность поглощенной дозы гамма-излучения в помещениях и на открытой местности;</w:t>
      </w:r>
    </w:p>
    <w:p w:rsidR="004816C1" w:rsidRPr="00351CF9" w:rsidRDefault="004816C1" w:rsidP="004816C1">
      <w:pPr>
        <w:pStyle w:val="a8"/>
        <w:numPr>
          <w:ilvl w:val="0"/>
          <w:numId w:val="15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удельная активность природных радионуклидов в почве;</w:t>
      </w:r>
    </w:p>
    <w:p w:rsidR="004816C1" w:rsidRPr="00351CF9" w:rsidRDefault="004816C1" w:rsidP="004816C1">
      <w:pPr>
        <w:pStyle w:val="a8"/>
        <w:numPr>
          <w:ilvl w:val="0"/>
          <w:numId w:val="15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удельная альфа- и бета-активность в питьевой воде из централизованных систем хозяйственно-питьевого водоснабжения.</w:t>
      </w:r>
    </w:p>
    <w:p w:rsidR="004816C1" w:rsidRPr="00351CF9" w:rsidRDefault="00F85522" w:rsidP="004816C1">
      <w:pPr>
        <w:pStyle w:val="a8"/>
        <w:ind w:firstLine="600"/>
        <w:jc w:val="both"/>
        <w:rPr>
          <w:bCs/>
          <w:szCs w:val="28"/>
        </w:rPr>
      </w:pPr>
      <w:r w:rsidRPr="00351CF9">
        <w:rPr>
          <w:bCs/>
          <w:szCs w:val="28"/>
        </w:rPr>
        <w:t>По имеющимся</w:t>
      </w:r>
      <w:r w:rsidR="004816C1" w:rsidRPr="00351CF9">
        <w:rPr>
          <w:bCs/>
          <w:szCs w:val="28"/>
        </w:rPr>
        <w:t xml:space="preserve"> результатам выявлено, что мощность поглощенной дозы гамма-излучения на открытой местности составляет в среднем 0,11 мкГр/ч. Всего сделано 54 определения.</w:t>
      </w:r>
    </w:p>
    <w:p w:rsidR="004816C1" w:rsidRPr="00351CF9" w:rsidRDefault="004816C1" w:rsidP="004816C1">
      <w:pPr>
        <w:pStyle w:val="a8"/>
        <w:ind w:firstLine="600"/>
        <w:jc w:val="both"/>
        <w:rPr>
          <w:bCs/>
          <w:szCs w:val="28"/>
        </w:rPr>
      </w:pPr>
      <w:r w:rsidRPr="00351CF9">
        <w:rPr>
          <w:bCs/>
          <w:szCs w:val="28"/>
        </w:rPr>
        <w:t>Мощность поглощенной дозы в помещениях в зависимости от типа составляет:</w:t>
      </w:r>
    </w:p>
    <w:p w:rsidR="004816C1" w:rsidRPr="00351CF9" w:rsidRDefault="004816C1" w:rsidP="004816C1">
      <w:pPr>
        <w:pStyle w:val="a8"/>
        <w:numPr>
          <w:ilvl w:val="0"/>
          <w:numId w:val="16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в деревянных – 0,13 мкГр/ч (318 измерений);</w:t>
      </w:r>
    </w:p>
    <w:p w:rsidR="004816C1" w:rsidRPr="00351CF9" w:rsidRDefault="004816C1" w:rsidP="004816C1">
      <w:pPr>
        <w:pStyle w:val="a8"/>
        <w:numPr>
          <w:ilvl w:val="0"/>
          <w:numId w:val="16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в одноэтажных каменных – 0,13 мкГр/ч (421 измерений);</w:t>
      </w:r>
    </w:p>
    <w:p w:rsidR="004816C1" w:rsidRPr="00351CF9" w:rsidRDefault="004816C1" w:rsidP="004816C1">
      <w:pPr>
        <w:pStyle w:val="a8"/>
        <w:numPr>
          <w:ilvl w:val="0"/>
          <w:numId w:val="16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в многоэтажных каменных – 0,12 мкГр/ч (145 измерений).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Для оценки состояния почвы и питьевой воды определены 12 контрольных точек (6 точек для анализа почвы, 6 для анализа питьевой воды).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Согласно полученным результатам по анализу проб почвы выявлено:</w:t>
      </w:r>
    </w:p>
    <w:p w:rsidR="004816C1" w:rsidRPr="00351CF9" w:rsidRDefault="004816C1" w:rsidP="004816C1">
      <w:pPr>
        <w:pStyle w:val="a8"/>
        <w:numPr>
          <w:ilvl w:val="0"/>
          <w:numId w:val="17"/>
        </w:numPr>
        <w:tabs>
          <w:tab w:val="clear" w:pos="1440"/>
          <w:tab w:val="num" w:pos="72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плотность загрязнения почвы не превышает 37 кБк/м</w:t>
      </w:r>
      <w:r w:rsidRPr="00351CF9">
        <w:rPr>
          <w:bCs/>
          <w:szCs w:val="28"/>
          <w:vertAlign w:val="superscript"/>
        </w:rPr>
        <w:t>2</w:t>
      </w:r>
      <w:r w:rsidRPr="00351CF9">
        <w:rPr>
          <w:bCs/>
          <w:szCs w:val="28"/>
        </w:rPr>
        <w:t>;</w:t>
      </w:r>
    </w:p>
    <w:p w:rsidR="004816C1" w:rsidRPr="00351CF9" w:rsidRDefault="004816C1" w:rsidP="004816C1">
      <w:pPr>
        <w:pStyle w:val="a8"/>
        <w:numPr>
          <w:ilvl w:val="0"/>
          <w:numId w:val="17"/>
        </w:numPr>
        <w:tabs>
          <w:tab w:val="clear" w:pos="1440"/>
          <w:tab w:val="num" w:pos="72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удельная радиоактивность природных радионуклидов в почве по г</w:t>
      </w:r>
      <w:r w:rsidR="00F85522" w:rsidRPr="00351CF9">
        <w:rPr>
          <w:bCs/>
          <w:szCs w:val="28"/>
        </w:rPr>
        <w:t>ород</w:t>
      </w:r>
      <w:r w:rsidRPr="00351CF9">
        <w:rPr>
          <w:bCs/>
          <w:szCs w:val="28"/>
        </w:rPr>
        <w:t>у изменяется от 15 до 24 Бк/кг.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По анализу проб питьевой воды выявлено в трех контрольных точках изменение бета- активности от 0,18 до 0,74 Бк/л, что не превышает установленных норм для воды питьевого качества 1Бк/л. По остальным контрольным точкам активности радионуклидов не обнаружено.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Таким образом</w:t>
      </w:r>
      <w:r w:rsidR="00F85522" w:rsidRPr="00351CF9">
        <w:rPr>
          <w:bCs/>
          <w:szCs w:val="28"/>
        </w:rPr>
        <w:t xml:space="preserve">, </w:t>
      </w:r>
      <w:r w:rsidRPr="00351CF9">
        <w:rPr>
          <w:bCs/>
          <w:szCs w:val="28"/>
        </w:rPr>
        <w:t>уровень радиационного загрязнения по г</w:t>
      </w:r>
      <w:r w:rsidR="00F85522" w:rsidRPr="00351CF9">
        <w:rPr>
          <w:bCs/>
          <w:szCs w:val="28"/>
        </w:rPr>
        <w:t>ороду</w:t>
      </w:r>
      <w:r w:rsidRPr="00351CF9">
        <w:rPr>
          <w:bCs/>
          <w:szCs w:val="28"/>
        </w:rPr>
        <w:t xml:space="preserve"> находится в пределах допустимых нормативов.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Шумовой режим на территории жилой застройки формируется при активной техногенной деятельности большинства технических средств, наиболее агрессивными из которых являются: потоки автомобильного и железнодорожного транспорта, открытые спортивные сооружения и игровые площадки, производственная и коммунально-бытовая деятельность.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 xml:space="preserve">Одними из основных источников внешнего шума на территории города являются: полоса отвода железной дороги, дорога федерального значения </w:t>
      </w:r>
      <w:r w:rsidR="00F85522" w:rsidRPr="00351CF9">
        <w:rPr>
          <w:szCs w:val="28"/>
        </w:rPr>
        <w:t>–</w:t>
      </w:r>
      <w:r w:rsidRPr="00351CF9">
        <w:rPr>
          <w:szCs w:val="28"/>
        </w:rPr>
        <w:t xml:space="preserve"> А</w:t>
      </w:r>
      <w:r w:rsidR="00F85522" w:rsidRPr="00351CF9">
        <w:rPr>
          <w:szCs w:val="28"/>
        </w:rPr>
        <w:t>-</w:t>
      </w:r>
      <w:r w:rsidRPr="00351CF9">
        <w:rPr>
          <w:szCs w:val="28"/>
        </w:rPr>
        <w:t>3</w:t>
      </w:r>
      <w:r w:rsidR="00F85522" w:rsidRPr="00351CF9">
        <w:rPr>
          <w:szCs w:val="28"/>
        </w:rPr>
        <w:t>22</w:t>
      </w:r>
      <w:r w:rsidRPr="00351CF9">
        <w:rPr>
          <w:szCs w:val="28"/>
        </w:rPr>
        <w:t>-Барнаул-Рубцовск, автодороги Алейск-Петропавловск-Бийск, Алейск-Усть-Чарышская пристань, Алейск-Усть-Калманка, Алейск</w:t>
      </w:r>
      <w:r w:rsidR="00F85522" w:rsidRPr="00351CF9">
        <w:rPr>
          <w:szCs w:val="28"/>
        </w:rPr>
        <w:t>-</w:t>
      </w:r>
      <w:r w:rsidRPr="00351CF9">
        <w:rPr>
          <w:szCs w:val="28"/>
        </w:rPr>
        <w:t>Родино</w:t>
      </w:r>
      <w:r w:rsidR="00F85522" w:rsidRPr="00351CF9">
        <w:rPr>
          <w:szCs w:val="28"/>
        </w:rPr>
        <w:t>-</w:t>
      </w:r>
      <w:r w:rsidRPr="00351CF9">
        <w:rPr>
          <w:szCs w:val="28"/>
        </w:rPr>
        <w:t>Кулунда.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 xml:space="preserve">Исходным шумовым параметром транспортного потока, необходимым для проведения расчетов, является его шумовая характеристика. В качестве шумовой характеристики автотранспортного потока ГОСТ 20444-85 </w:t>
      </w:r>
      <w:r w:rsidRPr="00351CF9">
        <w:rPr>
          <w:szCs w:val="28"/>
        </w:rPr>
        <w:lastRenderedPageBreak/>
        <w:t xml:space="preserve">установлен эквивалентный уровень звука, создаваемый потоком на расстоянии </w:t>
      </w:r>
      <w:smartTag w:uri="urn:schemas-microsoft-com:office:smarttags" w:element="metricconverter">
        <w:smartTagPr>
          <w:attr w:name="ProductID" w:val="7,5 м"/>
        </w:smartTagPr>
        <w:r w:rsidRPr="00351CF9">
          <w:rPr>
            <w:szCs w:val="28"/>
          </w:rPr>
          <w:t>7,5 м</w:t>
        </w:r>
      </w:smartTag>
      <w:r w:rsidRPr="00351CF9">
        <w:rPr>
          <w:szCs w:val="28"/>
        </w:rPr>
        <w:t xml:space="preserve"> от оси ближайшей полосы движения автотранспорта и на высоте </w:t>
      </w:r>
      <w:smartTag w:uri="urn:schemas-microsoft-com:office:smarttags" w:element="metricconverter">
        <w:smartTagPr>
          <w:attr w:name="ProductID" w:val="1,5 м"/>
        </w:smartTagPr>
        <w:r w:rsidRPr="00351CF9">
          <w:rPr>
            <w:szCs w:val="28"/>
          </w:rPr>
          <w:t>1,5 м</w:t>
        </w:r>
      </w:smartTag>
      <w:r w:rsidRPr="00351CF9">
        <w:rPr>
          <w:szCs w:val="28"/>
        </w:rPr>
        <w:t xml:space="preserve"> над уровнем проезжей части.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Эквивалентные и максимальные уровни (дБА) проникающего шума в помещениях жилых и общественных зданий и шума на территории застройки не должны превышать значений нормируемых.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Величина предельно допустимого шума для территории жилой застройки принята по СНиП 23-</w:t>
      </w:r>
      <w:r w:rsidR="00CE63CA">
        <w:rPr>
          <w:szCs w:val="28"/>
        </w:rPr>
        <w:t>03-2003 «Защита от шума».</w:t>
      </w:r>
    </w:p>
    <w:p w:rsidR="004816C1" w:rsidRDefault="004816C1" w:rsidP="00CE63CA">
      <w:pPr>
        <w:pStyle w:val="a8"/>
        <w:ind w:firstLine="709"/>
      </w:pPr>
      <w:r w:rsidRPr="00351CF9">
        <w:t>Результаты расчета</w:t>
      </w:r>
      <w:r w:rsidR="00F85522" w:rsidRPr="00351CF9">
        <w:t>:</w:t>
      </w:r>
    </w:p>
    <w:p w:rsidR="00CE63CA" w:rsidRPr="00351CF9" w:rsidRDefault="00CE63CA" w:rsidP="00CE63CA">
      <w:pPr>
        <w:pStyle w:val="a8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704"/>
        <w:gridCol w:w="704"/>
        <w:gridCol w:w="704"/>
        <w:gridCol w:w="704"/>
        <w:gridCol w:w="1053"/>
        <w:gridCol w:w="1261"/>
        <w:gridCol w:w="1300"/>
        <w:gridCol w:w="1688"/>
      </w:tblGrid>
      <w:tr w:rsidR="004816C1" w:rsidRPr="00351CF9" w:rsidTr="00323007">
        <w:trPr>
          <w:trHeight w:val="1095"/>
        </w:trPr>
        <w:tc>
          <w:tcPr>
            <w:tcW w:w="7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Расстояние от источника шума  до расчетной точки, м</w:t>
            </w:r>
          </w:p>
        </w:tc>
        <w:tc>
          <w:tcPr>
            <w:tcW w:w="147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C1" w:rsidRPr="00351CF9" w:rsidRDefault="004816C1" w:rsidP="00323007">
            <w:pPr>
              <w:pStyle w:val="a8"/>
              <w:jc w:val="center"/>
            </w:pPr>
            <w:r w:rsidRPr="00351CF9">
              <w:rPr>
                <w:sz w:val="20"/>
              </w:rPr>
              <w:t>Снижение уровня звука,дБА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t>γ</w:t>
            </w:r>
          </w:p>
        </w:tc>
        <w:tc>
          <w:tcPr>
            <w:tcW w:w="133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Допустимый  уровень звука на территории, прилегающей к жилым домам, дБА</w:t>
            </w:r>
          </w:p>
        </w:tc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Мероприятия по снижению шумового воздействия</w:t>
            </w:r>
          </w:p>
        </w:tc>
      </w:tr>
      <w:tr w:rsidR="004816C1" w:rsidRPr="00351CF9" w:rsidTr="00323007">
        <w:trPr>
          <w:trHeight w:val="270"/>
        </w:trPr>
        <w:tc>
          <w:tcPr>
            <w:tcW w:w="7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  <w:highlight w:val="green"/>
              </w:rPr>
            </w:pP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  <w:highlight w:val="green"/>
              </w:rPr>
            </w:pPr>
            <w:r w:rsidRPr="00351CF9">
              <w:rPr>
                <w:sz w:val="20"/>
              </w:rPr>
              <w:t>А</w:t>
            </w:r>
            <w:r w:rsidRPr="00351CF9">
              <w:rPr>
                <w:sz w:val="20"/>
                <w:vertAlign w:val="subscript"/>
              </w:rPr>
              <w:t>1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highlight w:val="green"/>
              </w:rPr>
            </w:pPr>
            <w:r w:rsidRPr="00351CF9">
              <w:rPr>
                <w:sz w:val="20"/>
              </w:rPr>
              <w:t>А</w:t>
            </w:r>
            <w:r w:rsidRPr="00351CF9">
              <w:rPr>
                <w:sz w:val="20"/>
                <w:vertAlign w:val="subscript"/>
              </w:rPr>
              <w:t>2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highlight w:val="green"/>
              </w:rPr>
            </w:pPr>
            <w:r w:rsidRPr="00351CF9">
              <w:rPr>
                <w:sz w:val="20"/>
              </w:rPr>
              <w:t>А</w:t>
            </w:r>
            <w:r w:rsidRPr="00351CF9">
              <w:rPr>
                <w:sz w:val="20"/>
                <w:vertAlign w:val="subscript"/>
              </w:rPr>
              <w:t>3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highlight w:val="green"/>
              </w:rPr>
            </w:pPr>
            <w:r w:rsidRPr="00351CF9">
              <w:rPr>
                <w:sz w:val="20"/>
              </w:rPr>
              <w:t>А</w:t>
            </w:r>
            <w:r w:rsidRPr="00351CF9">
              <w:rPr>
                <w:sz w:val="20"/>
                <w:vertAlign w:val="subscript"/>
              </w:rPr>
              <w:t>4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highlight w:val="green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r w:rsidRPr="00351CF9">
              <w:rPr>
                <w:sz w:val="20"/>
              </w:rPr>
              <w:t>с 7 до 23ч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r w:rsidRPr="00351CF9">
              <w:rPr>
                <w:sz w:val="20"/>
              </w:rPr>
              <w:t>с  23 до 7ч</w:t>
            </w:r>
          </w:p>
        </w:tc>
        <w:tc>
          <w:tcPr>
            <w:tcW w:w="8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  <w:highlight w:val="green"/>
              </w:rPr>
            </w:pPr>
          </w:p>
        </w:tc>
      </w:tr>
      <w:tr w:rsidR="004816C1" w:rsidRPr="00351CF9" w:rsidTr="00323007">
        <w:trPr>
          <w:trHeight w:val="100"/>
        </w:trPr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51CF9">
                <w:rPr>
                  <w:sz w:val="20"/>
                </w:rPr>
                <w:t>50 м</w:t>
              </w:r>
            </w:smartTag>
            <w:r w:rsidRPr="00351CF9">
              <w:rPr>
                <w:sz w:val="20"/>
              </w:rPr>
              <w:t xml:space="preserve"> от крайней полосы движения до стены жилого дома 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11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-7</w:t>
            </w:r>
          </w:p>
        </w:tc>
        <w:tc>
          <w:tcPr>
            <w:tcW w:w="6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</w:p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45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ind w:right="-83"/>
              <w:jc w:val="center"/>
              <w:rPr>
                <w:szCs w:val="24"/>
              </w:rPr>
            </w:pPr>
          </w:p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55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посадка шумо-газозащитной</w:t>
            </w:r>
          </w:p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 w:val="20"/>
              </w:rPr>
              <w:t xml:space="preserve">полосы </w:t>
            </w:r>
          </w:p>
        </w:tc>
      </w:tr>
      <w:tr w:rsidR="004816C1" w:rsidRPr="00351CF9" w:rsidTr="00323007">
        <w:trPr>
          <w:trHeight w:val="100"/>
        </w:trPr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351CF9">
                <w:rPr>
                  <w:sz w:val="20"/>
                </w:rPr>
                <w:t>90 м</w:t>
              </w:r>
            </w:smartTag>
            <w:r w:rsidRPr="00351CF9">
              <w:rPr>
                <w:sz w:val="20"/>
              </w:rPr>
              <w:t xml:space="preserve"> от крайней полосы движения до стены жилого дома 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-3</w:t>
            </w:r>
          </w:p>
        </w:tc>
        <w:tc>
          <w:tcPr>
            <w:tcW w:w="65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посадка шумо-газозащитной</w:t>
            </w:r>
          </w:p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 xml:space="preserve">полосы </w:t>
            </w:r>
          </w:p>
        </w:tc>
      </w:tr>
      <w:tr w:rsidR="004816C1" w:rsidRPr="00351CF9" w:rsidTr="00323007">
        <w:trPr>
          <w:trHeight w:val="100"/>
        </w:trPr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51CF9">
                <w:rPr>
                  <w:sz w:val="20"/>
                </w:rPr>
                <w:t>100 м</w:t>
              </w:r>
            </w:smartTag>
            <w:r w:rsidRPr="00351CF9">
              <w:rPr>
                <w:sz w:val="20"/>
              </w:rPr>
              <w:t xml:space="preserve"> от крайней полосы движения до стены жилого дома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16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-2</w:t>
            </w:r>
          </w:p>
        </w:tc>
        <w:tc>
          <w:tcPr>
            <w:tcW w:w="6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посадка шумо-газозащитной</w:t>
            </w:r>
          </w:p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полосы</w:t>
            </w:r>
          </w:p>
        </w:tc>
      </w:tr>
    </w:tbl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</w:p>
    <w:p w:rsidR="004816C1" w:rsidRPr="00351CF9" w:rsidRDefault="00F85522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Р</w:t>
      </w:r>
      <w:r w:rsidR="004816C1" w:rsidRPr="00351CF9">
        <w:rPr>
          <w:szCs w:val="28"/>
        </w:rPr>
        <w:t>езультаты расчетов показали, что уровень звукового воздействия автомобильной трассы на жилую застройку превышает допустимый на 2-7 дБА.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Согласно «Руководству по учету в проектах планировки и застройки городов требований снижения уровней шума</w:t>
      </w:r>
      <w:r w:rsidR="00F85522" w:rsidRPr="00351CF9">
        <w:rPr>
          <w:szCs w:val="28"/>
        </w:rPr>
        <w:t>»,</w:t>
      </w:r>
      <w:r w:rsidRPr="00351CF9">
        <w:rPr>
          <w:szCs w:val="28"/>
        </w:rPr>
        <w:t xml:space="preserve"> насаждения, сформированные в виде специальных шумозащитных полос, могут давать эффект снижения уровня шума от 4 до 10 дБА. Исходя из этого, рекомендуется произвести посадку шумозащитных полос вдоль автомобильной трассы в районах близкого расположения жилой застройки в соответствии с рекомендациями Руководства.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Уровень звукового воздействия железнодорожного транспорта на жилую застройку, с учетом выноса жилищного фонда за пределы СЗЗ железной дороги (</w:t>
      </w:r>
      <w:smartTag w:uri="urn:schemas-microsoft-com:office:smarttags" w:element="metricconverter">
        <w:smartTagPr>
          <w:attr w:name="ProductID" w:val="100 м"/>
        </w:smartTagPr>
        <w:r w:rsidRPr="00351CF9">
          <w:rPr>
            <w:szCs w:val="28"/>
          </w:rPr>
          <w:t>100 м</w:t>
        </w:r>
      </w:smartTag>
      <w:r w:rsidRPr="00351CF9">
        <w:rPr>
          <w:szCs w:val="28"/>
        </w:rPr>
        <w:t>), превышает допустимый на 14-18 дБА.</w:t>
      </w:r>
    </w:p>
    <w:p w:rsidR="004816C1" w:rsidRPr="00351CF9" w:rsidRDefault="00F85522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В</w:t>
      </w:r>
      <w:r w:rsidR="004816C1" w:rsidRPr="00351CF9">
        <w:rPr>
          <w:szCs w:val="28"/>
        </w:rPr>
        <w:t xml:space="preserve">ибрационное воздействие от автомобильного транспорта определяется количеством большегрузных автомобилей, состоянием дорожного покрытия и типом подстилающего грунта. Наименьшее </w:t>
      </w:r>
      <w:r w:rsidR="004816C1" w:rsidRPr="00351CF9">
        <w:rPr>
          <w:szCs w:val="28"/>
        </w:rPr>
        <w:lastRenderedPageBreak/>
        <w:t xml:space="preserve">расстояние от автомагистрали на существующее положение в городе Алейск составляет </w:t>
      </w:r>
      <w:smartTag w:uri="urn:schemas-microsoft-com:office:smarttags" w:element="metricconverter">
        <w:smartTagPr>
          <w:attr w:name="ProductID" w:val="50 м"/>
        </w:smartTagPr>
        <w:r w:rsidR="004816C1" w:rsidRPr="00351CF9">
          <w:rPr>
            <w:szCs w:val="28"/>
          </w:rPr>
          <w:t>50 м</w:t>
        </w:r>
      </w:smartTag>
      <w:r w:rsidR="004816C1" w:rsidRPr="00351CF9">
        <w:rPr>
          <w:szCs w:val="28"/>
        </w:rPr>
        <w:t>. На основании натурных исследований установлено, что допустимые значения вибрации в жилых зданиях обеспечиваются на расстоянии 20-</w:t>
      </w:r>
      <w:smartTag w:uri="urn:schemas-microsoft-com:office:smarttags" w:element="metricconverter">
        <w:smartTagPr>
          <w:attr w:name="ProductID" w:val="30 м"/>
        </w:smartTagPr>
        <w:r w:rsidR="004816C1" w:rsidRPr="00351CF9">
          <w:rPr>
            <w:szCs w:val="28"/>
          </w:rPr>
          <w:t>30 м</w:t>
        </w:r>
      </w:smartTag>
      <w:r w:rsidR="004816C1" w:rsidRPr="00351CF9">
        <w:rPr>
          <w:szCs w:val="28"/>
        </w:rPr>
        <w:t xml:space="preserve"> от проезжей части. Таким образом, уровень вибрационного воздействия автомобильных дорог на жилую застройку </w:t>
      </w:r>
      <w:r w:rsidRPr="00351CF9">
        <w:rPr>
          <w:szCs w:val="28"/>
        </w:rPr>
        <w:t>находится</w:t>
      </w:r>
      <w:r w:rsidR="004816C1" w:rsidRPr="00351CF9">
        <w:rPr>
          <w:szCs w:val="28"/>
        </w:rPr>
        <w:t xml:space="preserve"> в допустимых пределах.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 xml:space="preserve">Рекомендуемые ВСН 2-85 расстояния от железнодорожных линий до жилых зданий 200м для железных дорог 1-й и 2-й категории и </w:t>
      </w:r>
      <w:smartTag w:uri="urn:schemas-microsoft-com:office:smarttags" w:element="metricconverter">
        <w:smartTagPr>
          <w:attr w:name="ProductID" w:val="150 м"/>
        </w:smartTagPr>
        <w:r w:rsidRPr="00351CF9">
          <w:rPr>
            <w:szCs w:val="28"/>
          </w:rPr>
          <w:t>150 м</w:t>
        </w:r>
      </w:smartTag>
      <w:r w:rsidRPr="00351CF9">
        <w:rPr>
          <w:szCs w:val="28"/>
        </w:rPr>
        <w:t xml:space="preserve"> для 3-й и 4-й категории полностью обеспечивают в</w:t>
      </w:r>
      <w:r w:rsidR="00F85522" w:rsidRPr="00351CF9">
        <w:rPr>
          <w:szCs w:val="28"/>
        </w:rPr>
        <w:t>ыполнение норм по МГСН 2.04-97.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В настоящее время жилая зона находится на расстоянии, не превышающем 10-</w:t>
      </w:r>
      <w:smartTag w:uri="urn:schemas-microsoft-com:office:smarttags" w:element="metricconverter">
        <w:smartTagPr>
          <w:attr w:name="ProductID" w:val="35 м"/>
        </w:smartTagPr>
        <w:r w:rsidRPr="00351CF9">
          <w:rPr>
            <w:szCs w:val="28"/>
          </w:rPr>
          <w:t>35 м</w:t>
        </w:r>
      </w:smartTag>
      <w:r w:rsidRPr="00351CF9">
        <w:rPr>
          <w:szCs w:val="28"/>
        </w:rPr>
        <w:t xml:space="preserve"> от крайней полосы железной дороги, что значительно меньше рекомендуемого ВСН 2-85. Уровень вибрации значительно превышает нормативные показатели.</w:t>
      </w:r>
    </w:p>
    <w:p w:rsidR="005460B2" w:rsidRPr="00351CF9" w:rsidRDefault="005460B2" w:rsidP="00DD3CD5">
      <w:pPr>
        <w:ind w:firstLine="720"/>
        <w:jc w:val="both"/>
        <w:rPr>
          <w:sz w:val="28"/>
          <w:szCs w:val="28"/>
        </w:rPr>
      </w:pPr>
    </w:p>
    <w:p w:rsidR="005460B2" w:rsidRPr="00351CF9" w:rsidRDefault="00C05737" w:rsidP="00F52D0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364E0" w:rsidRPr="00351CF9">
        <w:rPr>
          <w:b/>
          <w:sz w:val="28"/>
          <w:szCs w:val="28"/>
        </w:rPr>
        <w:t>11. Характеристика существующих условий и перспектив развития и размещения транспортной инфраструктуры</w:t>
      </w:r>
    </w:p>
    <w:p w:rsidR="005460B2" w:rsidRPr="00351CF9" w:rsidRDefault="005460B2" w:rsidP="00DD3CD5">
      <w:pPr>
        <w:ind w:firstLine="720"/>
        <w:jc w:val="both"/>
        <w:rPr>
          <w:sz w:val="28"/>
          <w:szCs w:val="28"/>
        </w:rPr>
      </w:pPr>
    </w:p>
    <w:p w:rsidR="005460B2" w:rsidRPr="00351CF9" w:rsidRDefault="00FB36A4" w:rsidP="00DD3CD5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Сформированная сеть автомобильных дорог позволяет свободному передвижению транспортных средств различных категорий, основными проблемами являются изношенность дорожной одежды (асфальтового покрытия), недостаточное количество тротуаров и парковочных мест.</w:t>
      </w:r>
    </w:p>
    <w:p w:rsidR="00DD3CD5" w:rsidRPr="00351CF9" w:rsidRDefault="00DD3CD5" w:rsidP="00DD3CD5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Проектом </w:t>
      </w:r>
      <w:r w:rsidR="00FB36A4" w:rsidRPr="00351CF9">
        <w:rPr>
          <w:sz w:val="28"/>
          <w:szCs w:val="28"/>
        </w:rPr>
        <w:t xml:space="preserve">программы </w:t>
      </w:r>
      <w:r w:rsidRPr="00351CF9">
        <w:rPr>
          <w:sz w:val="28"/>
          <w:szCs w:val="28"/>
        </w:rPr>
        <w:t xml:space="preserve">предусматриваются </w:t>
      </w:r>
      <w:r w:rsidR="00FB36A4" w:rsidRPr="00351CF9">
        <w:rPr>
          <w:sz w:val="28"/>
          <w:szCs w:val="28"/>
        </w:rPr>
        <w:t xml:space="preserve">работы по капитальному ремонту автомобильных дорог, строительству тротуаров и обустройству </w:t>
      </w:r>
      <w:r w:rsidRPr="00351CF9">
        <w:rPr>
          <w:sz w:val="28"/>
          <w:szCs w:val="28"/>
        </w:rPr>
        <w:t>временны</w:t>
      </w:r>
      <w:r w:rsidR="00FB36A4" w:rsidRPr="00351CF9">
        <w:rPr>
          <w:sz w:val="28"/>
          <w:szCs w:val="28"/>
        </w:rPr>
        <w:t>х</w:t>
      </w:r>
      <w:r w:rsidRPr="00351CF9">
        <w:rPr>
          <w:sz w:val="28"/>
          <w:szCs w:val="28"/>
        </w:rPr>
        <w:t xml:space="preserve"> стоян</w:t>
      </w:r>
      <w:r w:rsidR="00FB36A4" w:rsidRPr="00351CF9">
        <w:rPr>
          <w:sz w:val="28"/>
          <w:szCs w:val="28"/>
        </w:rPr>
        <w:t>ок</w:t>
      </w:r>
      <w:r w:rsidRPr="00351CF9">
        <w:rPr>
          <w:sz w:val="28"/>
          <w:szCs w:val="28"/>
        </w:rPr>
        <w:t xml:space="preserve"> автомашин: у промпредприятий, железнодорожного и автотранспортного вокзалов, крупных торгово-развлекательных центров, административных зданий и учреждений, рыночного комплекса. Такие стоянки могут обслуживать один или несколько объектов массового посещения, они должны быть расположены на расстоянии пешеходной доступности, не превышающей </w:t>
      </w:r>
      <w:smartTag w:uri="urn:schemas-microsoft-com:office:smarttags" w:element="metricconverter">
        <w:smartTagPr>
          <w:attr w:name="ProductID" w:val="150 м"/>
        </w:smartTagPr>
        <w:r w:rsidRPr="00351CF9">
          <w:rPr>
            <w:sz w:val="28"/>
            <w:szCs w:val="28"/>
          </w:rPr>
          <w:t>150 м</w:t>
        </w:r>
      </w:smartTag>
      <w:r w:rsidRPr="00351CF9">
        <w:rPr>
          <w:sz w:val="28"/>
          <w:szCs w:val="28"/>
        </w:rPr>
        <w:t xml:space="preserve"> до вокзалов, торговых центров и универмагов и </w:t>
      </w:r>
      <w:smartTag w:uri="urn:schemas-microsoft-com:office:smarttags" w:element="metricconverter">
        <w:smartTagPr>
          <w:attr w:name="ProductID" w:val="300 м"/>
        </w:smartTagPr>
        <w:r w:rsidRPr="00351CF9">
          <w:rPr>
            <w:sz w:val="28"/>
            <w:szCs w:val="28"/>
          </w:rPr>
          <w:t>300 м</w:t>
        </w:r>
      </w:smartTag>
      <w:r w:rsidRPr="00351CF9">
        <w:rPr>
          <w:sz w:val="28"/>
          <w:szCs w:val="28"/>
        </w:rPr>
        <w:t xml:space="preserve"> до других объектов. У входов и выходов общественных, торговых, лечебно-профилактических и других зданий и учреждений для посадки и высадки людей или разгрузки и погрузки грузов следует предусматривать площадки для остановки автомобилей независимо от наличия стоянок у этих объектов. В жилых районах следует предусматривать стоянки для временного размещения автомобилей и других малогабаритных наземных мототранспортных средств. Расстояние от таких стоянок до подъездов жилых домов не должно превышать </w:t>
      </w:r>
      <w:smartTag w:uri="urn:schemas-microsoft-com:office:smarttags" w:element="metricconverter">
        <w:smartTagPr>
          <w:attr w:name="ProductID" w:val="200 м"/>
        </w:smartTagPr>
        <w:r w:rsidRPr="00351CF9">
          <w:rPr>
            <w:sz w:val="28"/>
            <w:szCs w:val="28"/>
          </w:rPr>
          <w:t>200 м</w:t>
        </w:r>
      </w:smartTag>
      <w:r w:rsidRPr="00351CF9">
        <w:rPr>
          <w:sz w:val="28"/>
          <w:szCs w:val="28"/>
        </w:rPr>
        <w:t>.</w:t>
      </w:r>
    </w:p>
    <w:p w:rsidR="00DD3CD5" w:rsidRPr="00351CF9" w:rsidRDefault="00DD3CD5" w:rsidP="00DD3CD5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Территории для постоянного хранения индивидуальных автотранспортных средств равномерно распределена в санитарно-защитных зонах промпредприятий и в коммунально-складской зоне. Среднее расстояние подходов от жилой секционной застройки не более </w:t>
      </w:r>
      <w:smartTag w:uri="urn:schemas-microsoft-com:office:smarttags" w:element="metricconverter">
        <w:smartTagPr>
          <w:attr w:name="ProductID" w:val="800 метров"/>
        </w:smartTagPr>
        <w:r w:rsidRPr="00351CF9">
          <w:rPr>
            <w:sz w:val="28"/>
            <w:szCs w:val="28"/>
          </w:rPr>
          <w:t>800метров</w:t>
        </w:r>
      </w:smartTag>
      <w:r w:rsidRPr="00351CF9">
        <w:rPr>
          <w:sz w:val="28"/>
          <w:szCs w:val="28"/>
        </w:rPr>
        <w:t xml:space="preserve">. Въезды на автостоянки и выезды с них организуются на улицы и проезды местного значения или на местные проезды магистральных улиц, а так же на расстоянии не менее </w:t>
      </w:r>
      <w:smartTag w:uri="urn:schemas-microsoft-com:office:smarttags" w:element="metricconverter">
        <w:smartTagPr>
          <w:attr w:name="ProductID" w:val="35 метров"/>
        </w:smartTagPr>
        <w:r w:rsidRPr="00351CF9">
          <w:rPr>
            <w:sz w:val="28"/>
            <w:szCs w:val="28"/>
          </w:rPr>
          <w:t>35 метров</w:t>
        </w:r>
      </w:smartTag>
      <w:r w:rsidRPr="00351CF9">
        <w:rPr>
          <w:sz w:val="28"/>
          <w:szCs w:val="28"/>
        </w:rPr>
        <w:t xml:space="preserve"> от границы проезжей части пересечений улиц, дорог и проездов местного значения. Вокруг участков гаражей </w:t>
      </w:r>
      <w:r w:rsidRPr="00351CF9">
        <w:rPr>
          <w:sz w:val="28"/>
          <w:szCs w:val="28"/>
        </w:rPr>
        <w:lastRenderedPageBreak/>
        <w:t xml:space="preserve">предусматривается полосы зеленых насаждений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351CF9">
          <w:rPr>
            <w:sz w:val="28"/>
            <w:szCs w:val="28"/>
          </w:rPr>
          <w:t>10 метров</w:t>
        </w:r>
      </w:smartTag>
      <w:r w:rsidRPr="00351CF9">
        <w:rPr>
          <w:sz w:val="28"/>
          <w:szCs w:val="28"/>
        </w:rPr>
        <w:t xml:space="preserve">, а в гаражных кооперативах с числом 50 и более мест ширина зеленых насаждений составит не менее </w:t>
      </w:r>
      <w:smartTag w:uri="urn:schemas-microsoft-com:office:smarttags" w:element="metricconverter">
        <w:smartTagPr>
          <w:attr w:name="ProductID" w:val="50 метров"/>
        </w:smartTagPr>
        <w:r w:rsidRPr="00351CF9">
          <w:rPr>
            <w:sz w:val="28"/>
            <w:szCs w:val="28"/>
          </w:rPr>
          <w:t>50 метров</w:t>
        </w:r>
      </w:smartTag>
      <w:r w:rsidRPr="00351CF9">
        <w:rPr>
          <w:sz w:val="28"/>
          <w:szCs w:val="28"/>
        </w:rPr>
        <w:t>.</w:t>
      </w:r>
    </w:p>
    <w:p w:rsidR="00FB36A4" w:rsidRPr="00351CF9" w:rsidRDefault="00DD3CD5" w:rsidP="00FB36A4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Площадь территории под гаражи для индивидуального хранения легковых автомобилей в районе секционной застройки определена по усредненному уровню автомобилизации: на первую очередь 60 шт. на 1000жителей, на расчетный срок 118,8 шт. на 1000 жителей. На один личный легковой автомобиль принято в среднем </w:t>
      </w:r>
      <w:smartTag w:uri="urn:schemas-microsoft-com:office:smarttags" w:element="metricconverter">
        <w:smartTagPr>
          <w:attr w:name="ProductID" w:val="25 м2"/>
        </w:smartTagPr>
        <w:r w:rsidRPr="00351CF9">
          <w:rPr>
            <w:sz w:val="28"/>
            <w:szCs w:val="28"/>
          </w:rPr>
          <w:t>25 м</w:t>
        </w:r>
        <w:r w:rsidRPr="00351CF9">
          <w:rPr>
            <w:position w:val="6"/>
            <w:szCs w:val="28"/>
          </w:rPr>
          <w:t>2</w:t>
        </w:r>
      </w:smartTag>
      <w:r w:rsidRPr="00351CF9">
        <w:rPr>
          <w:sz w:val="28"/>
          <w:szCs w:val="28"/>
        </w:rPr>
        <w:t>.</w:t>
      </w:r>
    </w:p>
    <w:p w:rsidR="00FB36A4" w:rsidRPr="00CE63CA" w:rsidRDefault="00FB36A4" w:rsidP="00FB36A4">
      <w:pPr>
        <w:ind w:firstLine="7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2336"/>
        <w:gridCol w:w="1345"/>
        <w:gridCol w:w="1511"/>
        <w:gridCol w:w="1345"/>
        <w:gridCol w:w="1511"/>
      </w:tblGrid>
      <w:tr w:rsidR="00DD3CD5" w:rsidRPr="00351CF9" w:rsidTr="00FB36A4">
        <w:tc>
          <w:tcPr>
            <w:tcW w:w="795" w:type="pct"/>
            <w:vMerge w:val="restar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 xml:space="preserve">Проектная очередь </w:t>
            </w:r>
          </w:p>
        </w:tc>
        <w:tc>
          <w:tcPr>
            <w:tcW w:w="1220" w:type="pct"/>
            <w:vMerge w:val="restar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Коэффициент автомобилизации</w:t>
            </w:r>
          </w:p>
        </w:tc>
        <w:tc>
          <w:tcPr>
            <w:tcW w:w="1492" w:type="pct"/>
            <w:gridSpan w:val="2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Численность жителей в МО города Алейска</w:t>
            </w:r>
          </w:p>
        </w:tc>
        <w:tc>
          <w:tcPr>
            <w:tcW w:w="1492" w:type="pct"/>
            <w:gridSpan w:val="2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  <w:lang w:val="en-US"/>
              </w:rPr>
              <w:t>S</w:t>
            </w:r>
            <w:r w:rsidRPr="00351CF9">
              <w:rPr>
                <w:b/>
                <w:sz w:val="28"/>
                <w:szCs w:val="28"/>
              </w:rPr>
              <w:t xml:space="preserve"> территорий под гаражи</w:t>
            </w:r>
          </w:p>
        </w:tc>
      </w:tr>
      <w:tr w:rsidR="00DD3CD5" w:rsidRPr="00351CF9" w:rsidTr="004C0470">
        <w:tc>
          <w:tcPr>
            <w:tcW w:w="795" w:type="pct"/>
            <w:vMerge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pct"/>
            <w:vMerge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усадебная застройка</w:t>
            </w:r>
          </w:p>
        </w:tc>
        <w:tc>
          <w:tcPr>
            <w:tcW w:w="789" w:type="pct"/>
            <w:shd w:val="clear" w:color="auto" w:fill="auto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секционная застройка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усадебная застройка</w:t>
            </w:r>
          </w:p>
        </w:tc>
        <w:tc>
          <w:tcPr>
            <w:tcW w:w="789" w:type="pct"/>
            <w:shd w:val="clear" w:color="auto" w:fill="auto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секционная застройка</w:t>
            </w:r>
          </w:p>
        </w:tc>
      </w:tr>
      <w:tr w:rsidR="00DD3CD5" w:rsidRPr="00351CF9" w:rsidTr="004C0470">
        <w:tc>
          <w:tcPr>
            <w:tcW w:w="795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  <w:lang w:val="en-US"/>
              </w:rPr>
              <w:t>I</w:t>
            </w:r>
            <w:r w:rsidRPr="00351CF9">
              <w:rPr>
                <w:sz w:val="28"/>
                <w:szCs w:val="28"/>
              </w:rPr>
              <w:t xml:space="preserve"> очередь</w:t>
            </w:r>
          </w:p>
        </w:tc>
        <w:tc>
          <w:tcPr>
            <w:tcW w:w="1220" w:type="pct"/>
          </w:tcPr>
          <w:p w:rsidR="00DD3CD5" w:rsidRPr="00351CF9" w:rsidRDefault="00DD3CD5" w:rsidP="00753D22">
            <w:pPr>
              <w:jc w:val="center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60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10 636чел</w:t>
            </w:r>
          </w:p>
        </w:tc>
        <w:tc>
          <w:tcPr>
            <w:tcW w:w="789" w:type="pct"/>
            <w:shd w:val="clear" w:color="auto" w:fill="auto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17 764чел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954 м2"/>
              </w:smartTagPr>
              <w:r w:rsidRPr="00351CF9">
                <w:rPr>
                  <w:sz w:val="28"/>
                  <w:szCs w:val="28"/>
                </w:rPr>
                <w:t>15 954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  <w:tc>
          <w:tcPr>
            <w:tcW w:w="789" w:type="pct"/>
            <w:shd w:val="clear" w:color="auto" w:fill="auto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646 м2"/>
              </w:smartTagPr>
              <w:r w:rsidRPr="00351CF9">
                <w:rPr>
                  <w:sz w:val="28"/>
                  <w:szCs w:val="28"/>
                </w:rPr>
                <w:t>26 646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</w:tr>
      <w:tr w:rsidR="00DD3CD5" w:rsidRPr="00351CF9" w:rsidTr="004C0470">
        <w:tc>
          <w:tcPr>
            <w:tcW w:w="795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220" w:type="pct"/>
          </w:tcPr>
          <w:p w:rsidR="00DD3CD5" w:rsidRPr="00351CF9" w:rsidRDefault="00DD3CD5" w:rsidP="00753D22">
            <w:pPr>
              <w:jc w:val="center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118,8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12 517чел</w:t>
            </w:r>
          </w:p>
        </w:tc>
        <w:tc>
          <w:tcPr>
            <w:tcW w:w="789" w:type="pct"/>
            <w:shd w:val="clear" w:color="auto" w:fill="auto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15 483чел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7 176 м2"/>
              </w:smartTagPr>
              <w:r w:rsidRPr="00351CF9">
                <w:rPr>
                  <w:sz w:val="28"/>
                  <w:szCs w:val="28"/>
                </w:rPr>
                <w:t>37 176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  <w:tc>
          <w:tcPr>
            <w:tcW w:w="789" w:type="pct"/>
            <w:shd w:val="clear" w:color="auto" w:fill="auto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984 м2"/>
              </w:smartTagPr>
              <w:r w:rsidRPr="00351CF9">
                <w:rPr>
                  <w:sz w:val="28"/>
                  <w:szCs w:val="28"/>
                </w:rPr>
                <w:t>45 984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</w:tr>
      <w:tr w:rsidR="00DD3CD5" w:rsidRPr="00351CF9" w:rsidTr="004C0470">
        <w:tc>
          <w:tcPr>
            <w:tcW w:w="795" w:type="pc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20" w:type="pct"/>
          </w:tcPr>
          <w:p w:rsidR="00DD3CD5" w:rsidRPr="00351CF9" w:rsidRDefault="00DD3CD5" w:rsidP="00753D22">
            <w:pPr>
              <w:jc w:val="center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23 153чел</w:t>
            </w:r>
          </w:p>
        </w:tc>
        <w:tc>
          <w:tcPr>
            <w:tcW w:w="789" w:type="pct"/>
            <w:shd w:val="clear" w:color="auto" w:fill="auto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33 247чел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3 130 м2"/>
              </w:smartTagPr>
              <w:r w:rsidRPr="00351CF9">
                <w:rPr>
                  <w:b/>
                  <w:sz w:val="28"/>
                  <w:szCs w:val="28"/>
                </w:rPr>
                <w:t>53 130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  <w:tc>
          <w:tcPr>
            <w:tcW w:w="789" w:type="pct"/>
            <w:shd w:val="clear" w:color="auto" w:fill="auto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 630 м2"/>
              </w:smartTagPr>
              <w:r w:rsidRPr="00351CF9">
                <w:rPr>
                  <w:b/>
                  <w:sz w:val="28"/>
                  <w:szCs w:val="28"/>
                </w:rPr>
                <w:t>72 630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</w:tr>
    </w:tbl>
    <w:p w:rsidR="00DD3CD5" w:rsidRPr="00CE63CA" w:rsidRDefault="00DD3CD5" w:rsidP="00CE63CA">
      <w:pPr>
        <w:ind w:firstLine="709"/>
        <w:jc w:val="both"/>
        <w:rPr>
          <w:sz w:val="16"/>
          <w:szCs w:val="16"/>
        </w:rPr>
      </w:pPr>
    </w:p>
    <w:p w:rsidR="00DD3CD5" w:rsidRPr="00351CF9" w:rsidRDefault="00DD3CD5" w:rsidP="00DD3CD5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Для районов с усадебной застройкой предполагается постоянное хранение автомобилей индивидуального пользования на личных приусадебных участках. Для постоянного хранения автомобилей индивидуального пользования жителями секционной застройки резервируются террит</w:t>
      </w:r>
      <w:r w:rsidR="00FB36A4" w:rsidRPr="00351CF9">
        <w:rPr>
          <w:sz w:val="28"/>
          <w:szCs w:val="28"/>
        </w:rPr>
        <w:t>ории под гаражи боксового типа.</w:t>
      </w:r>
    </w:p>
    <w:p w:rsidR="00DD3CD5" w:rsidRPr="00351CF9" w:rsidRDefault="00DD3CD5" w:rsidP="00FB36A4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Рекомендуемые мероприятия по развитию транспортной инфраструктуры позволят улучшить условия проживания, повысят инвестиционную привлекательность земельных участков. Мероприятия по улучшению существующей транспортной системы предусматривают создание удобных связей с местами приложения труда, объектами культурно - бытового назначения, зонами отдыха населения.</w:t>
      </w:r>
    </w:p>
    <w:p w:rsidR="006E10EE" w:rsidRPr="00351CF9" w:rsidRDefault="006E10EE" w:rsidP="00766BC2">
      <w:pPr>
        <w:ind w:firstLine="720"/>
        <w:jc w:val="both"/>
        <w:rPr>
          <w:sz w:val="28"/>
          <w:szCs w:val="28"/>
        </w:rPr>
      </w:pPr>
    </w:p>
    <w:p w:rsidR="000F17C1" w:rsidRPr="00351CF9" w:rsidRDefault="00FD3723" w:rsidP="000F17C1">
      <w:pPr>
        <w:widowControl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F17C1" w:rsidRPr="00351CF9">
        <w:rPr>
          <w:b/>
          <w:sz w:val="28"/>
          <w:szCs w:val="28"/>
        </w:rPr>
        <w:t>12. Оценка нормативно-правовой базы, необходимой для функционирования и развития транспортной инфраструктуры города</w:t>
      </w:r>
    </w:p>
    <w:p w:rsidR="00DD3CD5" w:rsidRPr="00351CF9" w:rsidRDefault="00DD3CD5" w:rsidP="00766BC2">
      <w:pPr>
        <w:ind w:firstLine="720"/>
        <w:jc w:val="both"/>
        <w:rPr>
          <w:sz w:val="28"/>
          <w:szCs w:val="28"/>
        </w:rPr>
      </w:pPr>
    </w:p>
    <w:p w:rsidR="00DD3CD5" w:rsidRPr="00351CF9" w:rsidRDefault="004B4CF9" w:rsidP="00C5485E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Нормативно-правовая база города в сфере транспортной инфраструктуры удовлетворят все требования действующего законодательства РФ, все нормативно-правовые акты приведены в соответствие с Федеральным законом от 13.07.2015 №220-ФЗ «</w:t>
      </w:r>
      <w:r w:rsidR="00C5485E" w:rsidRPr="00351CF9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</w:t>
      </w:r>
      <w:r w:rsidR="00C5485E" w:rsidRPr="00351CF9">
        <w:rPr>
          <w:sz w:val="28"/>
          <w:szCs w:val="28"/>
        </w:rPr>
        <w:lastRenderedPageBreak/>
        <w:t>Российской Федерации и о внесении изменений в отдельные законодательные акты Российской Федерации</w:t>
      </w:r>
      <w:r w:rsidRPr="00351CF9">
        <w:rPr>
          <w:sz w:val="28"/>
          <w:szCs w:val="28"/>
        </w:rPr>
        <w:t>»</w:t>
      </w:r>
      <w:r w:rsidR="00C5485E" w:rsidRPr="00351CF9">
        <w:rPr>
          <w:sz w:val="28"/>
          <w:szCs w:val="28"/>
        </w:rPr>
        <w:t>:</w:t>
      </w:r>
    </w:p>
    <w:p w:rsidR="009E5EF0" w:rsidRPr="00351CF9" w:rsidRDefault="009E5EF0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Положение о конкурсе на право осуществления пассажирских перевозок автобусами по муниципальным маршрутам города Алейска (постановление администрации города от 16.11.2009 №1606).</w:t>
      </w:r>
    </w:p>
    <w:p w:rsidR="009E5EF0" w:rsidRPr="00351CF9" w:rsidRDefault="009E5EF0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</w:t>
      </w:r>
      <w:r w:rsidRPr="00351CF9">
        <w:rPr>
          <w:color w:val="000000"/>
          <w:sz w:val="28"/>
          <w:szCs w:val="28"/>
        </w:rPr>
        <w:t>Положение об организации транспортного обслуживания населения автомобильным общественным транспортомна территории муниципального образования</w:t>
      </w:r>
      <w:r w:rsidRPr="00351CF9">
        <w:rPr>
          <w:sz w:val="28"/>
          <w:szCs w:val="28"/>
        </w:rPr>
        <w:t xml:space="preserve"> город Алейск Алтайского края (постановление администрации города от 19.11.2012 № 1858).</w:t>
      </w:r>
    </w:p>
    <w:p w:rsidR="009E5EF0" w:rsidRPr="00351CF9" w:rsidRDefault="009E5EF0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Реестр маршрутов регулярных перевозок утвержден распоряжением администрации города №452-р от 31.12.2015.</w:t>
      </w:r>
    </w:p>
    <w:p w:rsidR="00DB372A" w:rsidRPr="00351CF9" w:rsidRDefault="00DB372A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Порядок подготовки документа территориального планирования регулярных перевозок пассажиров и багажа автомобильным транспортом по муниципальным маршрутам (постановление администрации города от 03.07.2017 № 492).</w:t>
      </w:r>
    </w:p>
    <w:p w:rsidR="00DB372A" w:rsidRPr="00351CF9" w:rsidRDefault="009E5EF0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Тарифы на перевозки по муниципальным маршрутам регулярных перевозок установлены постановлением № </w:t>
      </w:r>
      <w:r w:rsidR="00DB372A" w:rsidRPr="00351CF9">
        <w:rPr>
          <w:sz w:val="28"/>
          <w:szCs w:val="28"/>
        </w:rPr>
        <w:t>918</w:t>
      </w:r>
      <w:r w:rsidRPr="00351CF9">
        <w:rPr>
          <w:sz w:val="28"/>
          <w:szCs w:val="28"/>
        </w:rPr>
        <w:t xml:space="preserve"> от 1</w:t>
      </w:r>
      <w:r w:rsidR="00DB372A" w:rsidRPr="00351CF9">
        <w:rPr>
          <w:sz w:val="28"/>
          <w:szCs w:val="28"/>
        </w:rPr>
        <w:t>1</w:t>
      </w:r>
      <w:r w:rsidRPr="00351CF9">
        <w:rPr>
          <w:sz w:val="28"/>
          <w:szCs w:val="28"/>
        </w:rPr>
        <w:t>.12.201</w:t>
      </w:r>
      <w:r w:rsidR="00DB372A" w:rsidRPr="00351CF9">
        <w:rPr>
          <w:sz w:val="28"/>
          <w:szCs w:val="28"/>
        </w:rPr>
        <w:t>7</w:t>
      </w:r>
      <w:r w:rsidRPr="00351CF9">
        <w:rPr>
          <w:sz w:val="28"/>
          <w:szCs w:val="28"/>
        </w:rPr>
        <w:t xml:space="preserve"> «Об установлении </w:t>
      </w:r>
      <w:r w:rsidR="00DB372A" w:rsidRPr="00351CF9">
        <w:rPr>
          <w:sz w:val="28"/>
          <w:szCs w:val="28"/>
        </w:rPr>
        <w:t>стоимости проезда на маршрутном муниципальном транспорте»</w:t>
      </w:r>
      <w:r w:rsidRPr="00351CF9">
        <w:rPr>
          <w:sz w:val="28"/>
          <w:szCs w:val="28"/>
        </w:rPr>
        <w:t>.</w:t>
      </w:r>
    </w:p>
    <w:p w:rsidR="009E5EF0" w:rsidRPr="00351CF9" w:rsidRDefault="00DB372A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</w:t>
      </w:r>
      <w:r w:rsidR="009E5EF0" w:rsidRPr="00351CF9">
        <w:rPr>
          <w:sz w:val="28"/>
          <w:szCs w:val="28"/>
        </w:rPr>
        <w:t>Льготы на проезд при осуществлении регулярных перевозок регламентируются постановлением Алтайского края №554 от 15.12.2014 «Опорядке предоставления льготного проезда отдельным категориям граждан».</w:t>
      </w:r>
    </w:p>
    <w:p w:rsidR="006878D9" w:rsidRPr="00351CF9" w:rsidRDefault="004B4CF9" w:rsidP="00766BC2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Существует </w:t>
      </w:r>
      <w:r w:rsidR="00ED7FB6" w:rsidRPr="00351CF9">
        <w:rPr>
          <w:sz w:val="28"/>
          <w:szCs w:val="28"/>
        </w:rPr>
        <w:t>городская комиссия по обеспечению безопасности дорожного движения</w:t>
      </w:r>
      <w:r w:rsidRPr="00351CF9">
        <w:rPr>
          <w:sz w:val="28"/>
          <w:szCs w:val="28"/>
        </w:rPr>
        <w:t xml:space="preserve">, </w:t>
      </w:r>
      <w:r w:rsidR="00ED7FB6" w:rsidRPr="00351CF9">
        <w:rPr>
          <w:sz w:val="28"/>
          <w:szCs w:val="28"/>
        </w:rPr>
        <w:t xml:space="preserve">заседания комиссии проходят не реже 4 раз в год, комиссия осуществляет </w:t>
      </w:r>
      <w:r w:rsidRPr="00351CF9">
        <w:rPr>
          <w:sz w:val="28"/>
          <w:szCs w:val="28"/>
        </w:rPr>
        <w:t>обследовани</w:t>
      </w:r>
      <w:r w:rsidR="00ED7FB6" w:rsidRPr="00351CF9">
        <w:rPr>
          <w:sz w:val="28"/>
          <w:szCs w:val="28"/>
        </w:rPr>
        <w:t>е</w:t>
      </w:r>
      <w:r w:rsidRPr="00351CF9">
        <w:rPr>
          <w:sz w:val="28"/>
          <w:szCs w:val="28"/>
        </w:rPr>
        <w:t xml:space="preserve"> состояния дорог, деятельность, обеспечивающ</w:t>
      </w:r>
      <w:r w:rsidR="00ED7FB6" w:rsidRPr="00351CF9">
        <w:rPr>
          <w:sz w:val="28"/>
          <w:szCs w:val="28"/>
        </w:rPr>
        <w:t>ую</w:t>
      </w:r>
      <w:r w:rsidRPr="00351CF9">
        <w:rPr>
          <w:sz w:val="28"/>
          <w:szCs w:val="28"/>
        </w:rPr>
        <w:t xml:space="preserve"> связь транспортников, дорожников, работы школ и дошкольных учреждений в сфере безопасности дорожного движения.</w:t>
      </w:r>
    </w:p>
    <w:p w:rsidR="006878D9" w:rsidRPr="00351CF9" w:rsidRDefault="006878D9" w:rsidP="00766BC2">
      <w:pPr>
        <w:ind w:firstLine="720"/>
        <w:jc w:val="both"/>
        <w:rPr>
          <w:sz w:val="28"/>
          <w:szCs w:val="28"/>
        </w:rPr>
      </w:pPr>
    </w:p>
    <w:p w:rsidR="0008047E" w:rsidRPr="00351CF9" w:rsidRDefault="00FD3723" w:rsidP="0008047E">
      <w:pPr>
        <w:widowControl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8047E" w:rsidRPr="00351CF9">
        <w:rPr>
          <w:b/>
          <w:sz w:val="28"/>
          <w:szCs w:val="28"/>
        </w:rPr>
        <w:t>13. Оценка финансирования транспортной инфраструктуры</w:t>
      </w:r>
    </w:p>
    <w:p w:rsidR="006878D9" w:rsidRPr="00351CF9" w:rsidRDefault="006878D9" w:rsidP="00766BC2">
      <w:pPr>
        <w:ind w:firstLine="720"/>
        <w:jc w:val="both"/>
        <w:rPr>
          <w:sz w:val="28"/>
          <w:szCs w:val="28"/>
        </w:rPr>
      </w:pPr>
    </w:p>
    <w:p w:rsidR="00A0326E" w:rsidRDefault="00A0326E" w:rsidP="00766BC2">
      <w:pPr>
        <w:ind w:firstLine="720"/>
        <w:jc w:val="both"/>
        <w:rPr>
          <w:color w:val="000000"/>
          <w:spacing w:val="5"/>
          <w:sz w:val="28"/>
          <w:szCs w:val="28"/>
        </w:rPr>
      </w:pPr>
      <w:r w:rsidRPr="00351CF9">
        <w:rPr>
          <w:sz w:val="28"/>
          <w:szCs w:val="28"/>
        </w:rPr>
        <w:t>Оценка финансирования транспортной инфраструктуры проводил</w:t>
      </w:r>
      <w:r w:rsidR="00AB7AED">
        <w:rPr>
          <w:sz w:val="28"/>
          <w:szCs w:val="28"/>
        </w:rPr>
        <w:t>а</w:t>
      </w:r>
      <w:r w:rsidRPr="00351CF9">
        <w:rPr>
          <w:sz w:val="28"/>
          <w:szCs w:val="28"/>
        </w:rPr>
        <w:t>сь на основе муниципальной программы «Проведение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годы», утвержденной</w:t>
      </w:r>
      <w:r w:rsidR="00FB15A2" w:rsidRPr="00351CF9">
        <w:rPr>
          <w:sz w:val="28"/>
          <w:szCs w:val="28"/>
        </w:rPr>
        <w:t xml:space="preserve"> </w:t>
      </w:r>
      <w:r w:rsidRPr="00351CF9">
        <w:rPr>
          <w:color w:val="000000"/>
          <w:spacing w:val="5"/>
          <w:sz w:val="28"/>
          <w:szCs w:val="28"/>
        </w:rPr>
        <w:t>постановлением администрации города от 09.10.2014 № 1247</w:t>
      </w:r>
      <w:r w:rsidR="00CC552F" w:rsidRPr="00351CF9">
        <w:rPr>
          <w:color w:val="000000"/>
          <w:spacing w:val="5"/>
          <w:sz w:val="28"/>
          <w:szCs w:val="28"/>
        </w:rPr>
        <w:t xml:space="preserve"> по мероприятиям:</w:t>
      </w:r>
    </w:p>
    <w:p w:rsidR="00CC552F" w:rsidRDefault="00CC552F" w:rsidP="00CC552F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Мероприятие 2.1.1</w:t>
      </w:r>
      <w:r w:rsidR="004341FD" w:rsidRPr="00351CF9">
        <w:rPr>
          <w:sz w:val="28"/>
          <w:szCs w:val="28"/>
        </w:rPr>
        <w:t xml:space="preserve"> «</w:t>
      </w:r>
      <w:r w:rsidRPr="00351CF9">
        <w:rPr>
          <w:sz w:val="28"/>
          <w:szCs w:val="28"/>
        </w:rPr>
        <w:t>Ремонт автомобильных дорог общего пользования местного значения</w:t>
      </w:r>
      <w:r w:rsidR="004341FD" w:rsidRPr="00351CF9">
        <w:rPr>
          <w:sz w:val="28"/>
          <w:szCs w:val="28"/>
        </w:rPr>
        <w:t>»</w:t>
      </w:r>
      <w:r w:rsidR="000F5913">
        <w:rPr>
          <w:sz w:val="28"/>
          <w:szCs w:val="28"/>
        </w:rPr>
        <w:t>:</w:t>
      </w:r>
    </w:p>
    <w:tbl>
      <w:tblPr>
        <w:tblW w:w="5980" w:type="dxa"/>
        <w:tblInd w:w="817" w:type="dxa"/>
        <w:tblLook w:val="04A0"/>
      </w:tblPr>
      <w:tblGrid>
        <w:gridCol w:w="960"/>
        <w:gridCol w:w="960"/>
        <w:gridCol w:w="960"/>
        <w:gridCol w:w="960"/>
        <w:gridCol w:w="2140"/>
      </w:tblGrid>
      <w:tr w:rsidR="004341FD" w:rsidRPr="00351CF9" w:rsidTr="00FF55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4341FD" w:rsidRPr="00351CF9" w:rsidTr="00FF55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7371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6729,3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6910,9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CC3E72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16583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</w:tr>
      <w:tr w:rsidR="004341FD" w:rsidRPr="00351CF9" w:rsidTr="00FF55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6369,3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6390,9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5721B6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4341FD" w:rsidRPr="00351CF9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341FD" w:rsidRPr="00351CF9" w:rsidTr="00FF554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5721B6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бюджет города</w:t>
            </w:r>
          </w:p>
        </w:tc>
      </w:tr>
    </w:tbl>
    <w:p w:rsidR="00A0326E" w:rsidRDefault="004341FD" w:rsidP="004341FD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lastRenderedPageBreak/>
        <w:t>Мероприятие 2.1.4 «Содержание улично-дорожной сети города»</w:t>
      </w:r>
      <w:r w:rsidR="000F5913">
        <w:rPr>
          <w:sz w:val="28"/>
          <w:szCs w:val="28"/>
        </w:rPr>
        <w:t>:</w:t>
      </w:r>
    </w:p>
    <w:p w:rsidR="000F5913" w:rsidRPr="00351CF9" w:rsidRDefault="000F5913" w:rsidP="004341FD">
      <w:pPr>
        <w:ind w:firstLine="720"/>
        <w:jc w:val="both"/>
        <w:rPr>
          <w:sz w:val="28"/>
          <w:szCs w:val="28"/>
        </w:rPr>
      </w:pPr>
    </w:p>
    <w:tbl>
      <w:tblPr>
        <w:tblW w:w="5980" w:type="dxa"/>
        <w:tblInd w:w="817" w:type="dxa"/>
        <w:tblLook w:val="04A0"/>
      </w:tblPr>
      <w:tblGrid>
        <w:gridCol w:w="960"/>
        <w:gridCol w:w="960"/>
        <w:gridCol w:w="960"/>
        <w:gridCol w:w="960"/>
        <w:gridCol w:w="2140"/>
      </w:tblGrid>
      <w:tr w:rsidR="004341FD" w:rsidRPr="00351CF9" w:rsidTr="00FF55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4341FD" w:rsidRPr="00351CF9" w:rsidTr="00FF55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8440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15400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5721B6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8339,4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</w:tr>
      <w:tr w:rsidR="004341FD" w:rsidRPr="00351CF9" w:rsidTr="00FF5543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15400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5721B6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8339,4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бюджет города</w:t>
            </w:r>
          </w:p>
        </w:tc>
      </w:tr>
    </w:tbl>
    <w:p w:rsidR="000F5913" w:rsidRDefault="000F5913" w:rsidP="004341FD">
      <w:pPr>
        <w:ind w:firstLine="720"/>
        <w:jc w:val="both"/>
        <w:rPr>
          <w:color w:val="000000"/>
          <w:spacing w:val="5"/>
          <w:sz w:val="28"/>
          <w:szCs w:val="28"/>
        </w:rPr>
      </w:pPr>
    </w:p>
    <w:p w:rsidR="004341FD" w:rsidRPr="00351CF9" w:rsidRDefault="004341FD" w:rsidP="004341FD">
      <w:pPr>
        <w:ind w:firstLine="720"/>
        <w:jc w:val="both"/>
        <w:rPr>
          <w:color w:val="000000"/>
          <w:spacing w:val="5"/>
          <w:sz w:val="28"/>
          <w:szCs w:val="28"/>
        </w:rPr>
      </w:pPr>
      <w:r w:rsidRPr="00351CF9">
        <w:rPr>
          <w:color w:val="000000"/>
          <w:spacing w:val="5"/>
          <w:sz w:val="28"/>
          <w:szCs w:val="28"/>
        </w:rPr>
        <w:t>Представленные данные показывают, что динамика финансирования муниципальной программы</w:t>
      </w:r>
      <w:r w:rsidR="00FB15A2" w:rsidRPr="00351CF9">
        <w:rPr>
          <w:color w:val="000000"/>
          <w:spacing w:val="5"/>
          <w:sz w:val="28"/>
          <w:szCs w:val="28"/>
        </w:rPr>
        <w:t xml:space="preserve"> </w:t>
      </w:r>
      <w:r w:rsidRPr="00351CF9">
        <w:rPr>
          <w:color w:val="000000"/>
          <w:spacing w:val="5"/>
          <w:sz w:val="28"/>
          <w:szCs w:val="28"/>
        </w:rPr>
        <w:t xml:space="preserve">в сфере транспортной инфраструктуры с 2015 по 2018 годы в целом стабильная. Доля финансирования программ из городского бюджета относительно </w:t>
      </w:r>
      <w:r w:rsidR="00040065" w:rsidRPr="00351CF9">
        <w:rPr>
          <w:color w:val="000000"/>
          <w:spacing w:val="5"/>
          <w:sz w:val="28"/>
          <w:szCs w:val="28"/>
        </w:rPr>
        <w:t>краевого</w:t>
      </w:r>
      <w:r w:rsidRPr="00351CF9">
        <w:rPr>
          <w:color w:val="000000"/>
          <w:spacing w:val="5"/>
          <w:sz w:val="28"/>
          <w:szCs w:val="28"/>
        </w:rPr>
        <w:t xml:space="preserve"> бюджета в динамике 2015-2018 гг. существенно не меняется и составляет от </w:t>
      </w:r>
      <w:r w:rsidR="00B20372">
        <w:rPr>
          <w:color w:val="000000"/>
          <w:spacing w:val="5"/>
          <w:sz w:val="28"/>
          <w:szCs w:val="28"/>
        </w:rPr>
        <w:t>60</w:t>
      </w:r>
      <w:r w:rsidRPr="00351CF9">
        <w:rPr>
          <w:color w:val="000000"/>
          <w:spacing w:val="5"/>
          <w:sz w:val="28"/>
          <w:szCs w:val="28"/>
        </w:rPr>
        <w:t>-</w:t>
      </w:r>
      <w:r w:rsidR="00B20372">
        <w:rPr>
          <w:color w:val="000000"/>
          <w:spacing w:val="5"/>
          <w:sz w:val="28"/>
          <w:szCs w:val="28"/>
        </w:rPr>
        <w:t>7</w:t>
      </w:r>
      <w:r w:rsidRPr="00351CF9">
        <w:rPr>
          <w:color w:val="000000"/>
          <w:spacing w:val="5"/>
          <w:sz w:val="28"/>
          <w:szCs w:val="28"/>
        </w:rPr>
        <w:t>0%.</w:t>
      </w:r>
    </w:p>
    <w:p w:rsidR="00E20265" w:rsidRPr="00351CF9" w:rsidRDefault="00E20265" w:rsidP="004E736C">
      <w:pPr>
        <w:jc w:val="both"/>
        <w:rPr>
          <w:color w:val="000000"/>
          <w:sz w:val="28"/>
          <w:szCs w:val="28"/>
        </w:rPr>
      </w:pPr>
    </w:p>
    <w:p w:rsidR="003D2441" w:rsidRPr="00351CF9" w:rsidRDefault="00BF31F7" w:rsidP="0024630F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color w:val="000000"/>
          <w:sz w:val="28"/>
          <w:szCs w:val="28"/>
        </w:rPr>
        <w:t>2</w:t>
      </w:r>
      <w:r w:rsidR="005E09F8" w:rsidRPr="00351CF9">
        <w:rPr>
          <w:b/>
          <w:color w:val="000000"/>
          <w:sz w:val="28"/>
          <w:szCs w:val="28"/>
        </w:rPr>
        <w:t>.</w:t>
      </w:r>
      <w:r w:rsidR="003D2441" w:rsidRPr="00351CF9">
        <w:rPr>
          <w:b/>
          <w:sz w:val="28"/>
          <w:szCs w:val="28"/>
        </w:rPr>
        <w:t>Прогноз транспортного спроса, изменения объемов и характера передвижения населения и перевозок грузов</w:t>
      </w:r>
    </w:p>
    <w:p w:rsidR="005E09F8" w:rsidRPr="00351CF9" w:rsidRDefault="005E09F8" w:rsidP="003D2441">
      <w:pPr>
        <w:jc w:val="both"/>
        <w:rPr>
          <w:color w:val="000000"/>
          <w:sz w:val="28"/>
          <w:szCs w:val="28"/>
        </w:rPr>
      </w:pPr>
    </w:p>
    <w:p w:rsidR="00B13955" w:rsidRPr="00351CF9" w:rsidRDefault="00B13955" w:rsidP="00B13955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2.1. Прогноз социально-экономического и градостроительного развития города</w:t>
      </w:r>
    </w:p>
    <w:p w:rsidR="00B13955" w:rsidRPr="00351CF9" w:rsidRDefault="00B13955" w:rsidP="003D2441">
      <w:pPr>
        <w:jc w:val="both"/>
        <w:rPr>
          <w:color w:val="000000"/>
          <w:sz w:val="28"/>
          <w:szCs w:val="28"/>
        </w:rPr>
      </w:pPr>
    </w:p>
    <w:p w:rsidR="002C3E24" w:rsidRPr="00351CF9" w:rsidRDefault="002C3E24" w:rsidP="002C3E24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социально-экономического развития основан на статистических да</w:t>
      </w:r>
      <w:r w:rsidR="005A6D75" w:rsidRPr="00351CF9">
        <w:rPr>
          <w:sz w:val="28"/>
          <w:szCs w:val="28"/>
        </w:rPr>
        <w:t>нных муниципального образования:</w:t>
      </w:r>
    </w:p>
    <w:p w:rsidR="005A6D75" w:rsidRPr="00351CF9" w:rsidRDefault="005A6D75" w:rsidP="005A6D75">
      <w:pPr>
        <w:jc w:val="both"/>
        <w:rPr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3571"/>
        <w:gridCol w:w="1145"/>
        <w:gridCol w:w="1386"/>
        <w:gridCol w:w="1386"/>
        <w:gridCol w:w="1381"/>
      </w:tblGrid>
      <w:tr w:rsidR="002C3E24" w:rsidRPr="00351CF9" w:rsidTr="002F771A">
        <w:trPr>
          <w:trHeight w:val="20"/>
          <w:tblHeader/>
        </w:trPr>
        <w:tc>
          <w:tcPr>
            <w:tcW w:w="368" w:type="pct"/>
            <w:vAlign w:val="center"/>
          </w:tcPr>
          <w:p w:rsidR="002C3E24" w:rsidRPr="00351CF9" w:rsidRDefault="002C3E24" w:rsidP="002C3E24">
            <w:pPr>
              <w:pStyle w:val="Normal10-022"/>
            </w:pPr>
            <w:r w:rsidRPr="00351CF9">
              <w:t>№</w:t>
            </w:r>
            <w:r w:rsidRPr="00351CF9">
              <w:br/>
              <w:t>п/п</w:t>
            </w: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Normal10-022"/>
            </w:pPr>
            <w:r w:rsidRPr="00351CF9">
              <w:t>Показатели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Normal10-022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Normal10-022"/>
              <w:rPr>
                <w:spacing w:val="-8"/>
              </w:rPr>
            </w:pPr>
            <w:r w:rsidRPr="00351CF9">
              <w:rPr>
                <w:spacing w:val="-8"/>
              </w:rPr>
              <w:t>Современное состояние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Normal10-022"/>
              <w:rPr>
                <w:spacing w:val="-8"/>
              </w:rPr>
            </w:pPr>
            <w:r w:rsidRPr="00351CF9">
              <w:rPr>
                <w:spacing w:val="-8"/>
              </w:rPr>
              <w:t>Первая очередь строительства (2025)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Normal10-022"/>
            </w:pPr>
            <w:r w:rsidRPr="00351CF9">
              <w:t>Расчетный срок</w:t>
            </w:r>
            <w:r w:rsidRPr="00351CF9">
              <w:br/>
              <w:t>(2035)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Align w:val="center"/>
          </w:tcPr>
          <w:p w:rsidR="002C3E24" w:rsidRPr="00351CF9" w:rsidRDefault="002C3E24" w:rsidP="002C3E24">
            <w:pPr>
              <w:pStyle w:val="22"/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 xml:space="preserve">Численность населения 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тыс. чел.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28,535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28,4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28,0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Align w:val="center"/>
          </w:tcPr>
          <w:p w:rsidR="002C3E24" w:rsidRPr="00351CF9" w:rsidRDefault="002C3E24" w:rsidP="002C3E24">
            <w:pPr>
              <w:pStyle w:val="22"/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Прирост (убыль) населения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человек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-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-135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-400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Merge w:val="restart"/>
            <w:vAlign w:val="center"/>
          </w:tcPr>
          <w:p w:rsidR="002C3E24" w:rsidRPr="00351CF9" w:rsidRDefault="002C3E24" w:rsidP="002C3E24">
            <w:pPr>
              <w:pStyle w:val="22"/>
              <w:rPr>
                <w:highlight w:val="yellow"/>
              </w:rPr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Возрастная структура населения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Merge/>
            <w:vAlign w:val="center"/>
          </w:tcPr>
          <w:p w:rsidR="002C3E24" w:rsidRPr="00351CF9" w:rsidRDefault="002C3E24" w:rsidP="002C3E24">
            <w:pPr>
              <w:pStyle w:val="22"/>
              <w:rPr>
                <w:highlight w:val="yellow"/>
              </w:rPr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-население младше трудоспособного возраста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чел / %от общ.численности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4623 / 16,2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5100 / 18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5375 / 19,2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Merge/>
            <w:vAlign w:val="center"/>
          </w:tcPr>
          <w:p w:rsidR="002C3E24" w:rsidRPr="00351CF9" w:rsidRDefault="002C3E24" w:rsidP="002C3E24">
            <w:pPr>
              <w:pStyle w:val="22"/>
              <w:rPr>
                <w:highlight w:val="yellow"/>
              </w:rPr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-население трудоспособного возраста (мужчины 16-59, женщины 16-54)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чел / %от общ.численности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18651 / 65,4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18200 / 64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14300 / 51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Merge/>
            <w:vAlign w:val="center"/>
          </w:tcPr>
          <w:p w:rsidR="002C3E24" w:rsidRPr="00351CF9" w:rsidRDefault="002C3E24" w:rsidP="002C3E24">
            <w:pPr>
              <w:pStyle w:val="22"/>
              <w:rPr>
                <w:highlight w:val="yellow"/>
              </w:rPr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-население старше трудоспособного возраста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чел / %от общ.численности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5261 / 18,4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5100 / 18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8325 / 29,8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5</w:t>
            </w: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Численность занятых в экономике всего: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тыс. чел.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18651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15100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14300</w:t>
            </w:r>
          </w:p>
        </w:tc>
      </w:tr>
    </w:tbl>
    <w:p w:rsidR="005A6D75" w:rsidRPr="00351CF9" w:rsidRDefault="005A6D75" w:rsidP="002C3E24">
      <w:pPr>
        <w:ind w:firstLine="709"/>
        <w:jc w:val="both"/>
        <w:rPr>
          <w:sz w:val="28"/>
          <w:szCs w:val="28"/>
        </w:rPr>
      </w:pPr>
    </w:p>
    <w:p w:rsidR="00B13955" w:rsidRPr="00351CF9" w:rsidRDefault="002F771A" w:rsidP="002C3E24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Из представленного прогноза видно, что численность населения в целом остается на одном уровне.</w:t>
      </w:r>
    </w:p>
    <w:p w:rsidR="002F771A" w:rsidRPr="00351CF9" w:rsidRDefault="002F771A" w:rsidP="002F771A">
      <w:pPr>
        <w:ind w:firstLine="70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Согласно генеральному плану города</w:t>
      </w:r>
      <w:r w:rsidR="006E03ED" w:rsidRPr="00351CF9">
        <w:rPr>
          <w:sz w:val="28"/>
          <w:szCs w:val="28"/>
        </w:rPr>
        <w:t>,</w:t>
      </w:r>
      <w:r w:rsidRPr="00351CF9">
        <w:rPr>
          <w:sz w:val="28"/>
          <w:szCs w:val="28"/>
        </w:rPr>
        <w:t xml:space="preserve"> архитектурно-планировочные предложения касаются организации функциональных зон и планировочных территорий и их размещение на территории города друг относительно друга.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b/>
          <w:sz w:val="28"/>
          <w:szCs w:val="28"/>
        </w:rPr>
      </w:pPr>
      <w:r w:rsidRPr="00351CF9">
        <w:rPr>
          <w:sz w:val="28"/>
          <w:szCs w:val="28"/>
        </w:rPr>
        <w:t xml:space="preserve">Организация новых </w:t>
      </w:r>
      <w:r w:rsidRPr="00351CF9">
        <w:rPr>
          <w:b/>
          <w:sz w:val="28"/>
          <w:szCs w:val="28"/>
        </w:rPr>
        <w:t>рекреационных зон:</w:t>
      </w:r>
    </w:p>
    <w:p w:rsidR="002F771A" w:rsidRPr="00351CF9" w:rsidRDefault="002F771A" w:rsidP="002F771A">
      <w:pPr>
        <w:widowControl/>
        <w:numPr>
          <w:ilvl w:val="1"/>
          <w:numId w:val="26"/>
        </w:numPr>
        <w:tabs>
          <w:tab w:val="clear" w:pos="1788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на р.Алей (набережной, спортивного ядра), </w:t>
      </w:r>
    </w:p>
    <w:p w:rsidR="002F771A" w:rsidRPr="00351CF9" w:rsidRDefault="002F771A" w:rsidP="002F771A">
      <w:pPr>
        <w:widowControl/>
        <w:numPr>
          <w:ilvl w:val="1"/>
          <w:numId w:val="26"/>
        </w:numPr>
        <w:tabs>
          <w:tab w:val="clear" w:pos="1788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р. Горевка прогулочной зоны и благоустроенного пляжа на правом берегу,</w:t>
      </w:r>
    </w:p>
    <w:p w:rsidR="002F771A" w:rsidRPr="00351CF9" w:rsidRDefault="002F771A" w:rsidP="002F771A">
      <w:pPr>
        <w:widowControl/>
        <w:numPr>
          <w:ilvl w:val="1"/>
          <w:numId w:val="26"/>
        </w:numPr>
        <w:tabs>
          <w:tab w:val="clear" w:pos="1788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lastRenderedPageBreak/>
        <w:t>организации новой лыжной трассы на левом берегу р. Горевка;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Организация </w:t>
      </w:r>
      <w:r w:rsidRPr="00351CF9">
        <w:rPr>
          <w:b/>
          <w:sz w:val="28"/>
          <w:szCs w:val="28"/>
        </w:rPr>
        <w:t>промышленной зоны</w:t>
      </w:r>
      <w:r w:rsidRPr="00351CF9">
        <w:rPr>
          <w:sz w:val="28"/>
          <w:szCs w:val="28"/>
        </w:rPr>
        <w:t>:</w:t>
      </w:r>
    </w:p>
    <w:p w:rsidR="002F771A" w:rsidRPr="00351CF9" w:rsidRDefault="002F771A" w:rsidP="002F771A">
      <w:pPr>
        <w:widowControl/>
        <w:numPr>
          <w:ilvl w:val="0"/>
          <w:numId w:val="30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Развитие производства безалкогольных напитков на основе натурального сырья</w:t>
      </w:r>
    </w:p>
    <w:p w:rsidR="002F771A" w:rsidRPr="00351CF9" w:rsidRDefault="002F771A" w:rsidP="002F771A">
      <w:pPr>
        <w:widowControl/>
        <w:numPr>
          <w:ilvl w:val="0"/>
          <w:numId w:val="30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Вынос базы приема кожсырья из жилой застройки</w:t>
      </w:r>
    </w:p>
    <w:p w:rsidR="002F771A" w:rsidRPr="00351CF9" w:rsidRDefault="002F771A" w:rsidP="002F771A">
      <w:pPr>
        <w:widowControl/>
        <w:numPr>
          <w:ilvl w:val="0"/>
          <w:numId w:val="30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Рекомендация разработки проекта СЗЗ мясокомбината и вынос данного предприятия из жилой застройки восточной части города за расчетным сроком.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Новые «пятна» </w:t>
      </w:r>
      <w:r w:rsidRPr="00351CF9">
        <w:rPr>
          <w:b/>
          <w:sz w:val="28"/>
          <w:szCs w:val="28"/>
        </w:rPr>
        <w:t>жилой</w:t>
      </w:r>
      <w:r w:rsidRPr="00351CF9">
        <w:rPr>
          <w:sz w:val="28"/>
          <w:szCs w:val="28"/>
        </w:rPr>
        <w:t xml:space="preserve"> застройки.</w:t>
      </w:r>
    </w:p>
    <w:p w:rsidR="002F771A" w:rsidRPr="00351CF9" w:rsidRDefault="002F771A" w:rsidP="002F771A">
      <w:pPr>
        <w:widowControl/>
        <w:numPr>
          <w:ilvl w:val="0"/>
          <w:numId w:val="27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около рощи на ул. Нектарная </w:t>
      </w:r>
      <w:smartTag w:uri="urn:schemas-microsoft-com:office:smarttags" w:element="metricconverter">
        <w:smartTagPr>
          <w:attr w:name="ProductID" w:val="17,4 га"/>
        </w:smartTagPr>
        <w:r w:rsidRPr="00351CF9">
          <w:rPr>
            <w:sz w:val="28"/>
            <w:szCs w:val="28"/>
          </w:rPr>
          <w:t>17,4 га</w:t>
        </w:r>
      </w:smartTag>
      <w:r w:rsidRPr="00351CF9">
        <w:rPr>
          <w:sz w:val="28"/>
          <w:szCs w:val="28"/>
        </w:rPr>
        <w:t>.</w:t>
      </w:r>
    </w:p>
    <w:p w:rsidR="002F771A" w:rsidRPr="00351CF9" w:rsidRDefault="002F771A" w:rsidP="002F771A">
      <w:pPr>
        <w:widowControl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вдоль федеральной трассы Барнаул-Рубцовск за санитарно-защитной зоной скважин водозабора;</w:t>
      </w:r>
    </w:p>
    <w:p w:rsidR="002F771A" w:rsidRPr="00351CF9" w:rsidRDefault="002F771A" w:rsidP="002F771A">
      <w:pPr>
        <w:widowControl/>
        <w:numPr>
          <w:ilvl w:val="0"/>
          <w:numId w:val="27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 районе садоводства </w:t>
      </w:r>
      <w:smartTag w:uri="urn:schemas-microsoft-com:office:smarttags" w:element="metricconverter">
        <w:smartTagPr>
          <w:attr w:name="ProductID" w:val="33,5 га"/>
        </w:smartTagPr>
        <w:r w:rsidRPr="00351CF9">
          <w:rPr>
            <w:sz w:val="28"/>
            <w:szCs w:val="28"/>
          </w:rPr>
          <w:t>33,5 га</w:t>
        </w:r>
      </w:smartTag>
      <w:r w:rsidRPr="00351CF9">
        <w:rPr>
          <w:sz w:val="28"/>
          <w:szCs w:val="28"/>
        </w:rPr>
        <w:t>.</w:t>
      </w:r>
    </w:p>
    <w:p w:rsidR="002F771A" w:rsidRPr="00351CF9" w:rsidRDefault="002F771A" w:rsidP="002F771A">
      <w:pPr>
        <w:widowControl/>
        <w:numPr>
          <w:ilvl w:val="0"/>
          <w:numId w:val="27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микрорайон по пер. Ульяновский  </w:t>
      </w:r>
      <w:smartTag w:uri="urn:schemas-microsoft-com:office:smarttags" w:element="metricconverter">
        <w:smartTagPr>
          <w:attr w:name="ProductID" w:val="16,7 га"/>
        </w:smartTagPr>
        <w:r w:rsidRPr="00351CF9">
          <w:rPr>
            <w:sz w:val="28"/>
            <w:szCs w:val="28"/>
          </w:rPr>
          <w:t>16,7 га</w:t>
        </w:r>
      </w:smartTag>
      <w:r w:rsidRPr="00351CF9">
        <w:rPr>
          <w:sz w:val="28"/>
          <w:szCs w:val="28"/>
        </w:rPr>
        <w:t>.</w:t>
      </w:r>
    </w:p>
    <w:p w:rsidR="002F771A" w:rsidRPr="00351CF9" w:rsidRDefault="002F771A" w:rsidP="002F771A">
      <w:pPr>
        <w:jc w:val="both"/>
        <w:rPr>
          <w:sz w:val="28"/>
          <w:szCs w:val="28"/>
        </w:rPr>
      </w:pPr>
      <w:r w:rsidRPr="00351CF9">
        <w:rPr>
          <w:sz w:val="28"/>
          <w:szCs w:val="28"/>
        </w:rPr>
        <w:t>Увеличение доли среднеэтажной застройки в новом жилищном строительстве и при реконструкции аварийного жилья в центральной части города.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Организация ядра </w:t>
      </w:r>
      <w:r w:rsidRPr="00351CF9">
        <w:rPr>
          <w:b/>
          <w:sz w:val="28"/>
          <w:szCs w:val="28"/>
        </w:rPr>
        <w:t>общественного обслуживания</w:t>
      </w:r>
      <w:r w:rsidRPr="00351CF9">
        <w:rPr>
          <w:sz w:val="28"/>
          <w:szCs w:val="28"/>
        </w:rPr>
        <w:t xml:space="preserve"> и подцентров в городе:</w:t>
      </w:r>
    </w:p>
    <w:p w:rsidR="002F771A" w:rsidRPr="00351CF9" w:rsidRDefault="002F771A" w:rsidP="002F771A">
      <w:pPr>
        <w:widowControl/>
        <w:numPr>
          <w:ilvl w:val="0"/>
          <w:numId w:val="28"/>
        </w:numPr>
        <w:tabs>
          <w:tab w:val="clear" w:pos="720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юго-западной части города строительство общественного центра в новом микрорайоне, детского сада на 120 мест с бассейном (на расчетный срок – 20 лет);</w:t>
      </w:r>
    </w:p>
    <w:p w:rsidR="002F771A" w:rsidRPr="00351CF9" w:rsidRDefault="002F771A" w:rsidP="002F771A">
      <w:pPr>
        <w:widowControl/>
        <w:numPr>
          <w:ilvl w:val="0"/>
          <w:numId w:val="28"/>
        </w:numPr>
        <w:tabs>
          <w:tab w:val="clear" w:pos="720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строительство объектов социально-культурного и бытового обслуживания в микрорайоне им. С.Есенина.</w:t>
      </w:r>
    </w:p>
    <w:p w:rsidR="002F771A" w:rsidRPr="00351CF9" w:rsidRDefault="002F771A" w:rsidP="002F771A">
      <w:pPr>
        <w:widowControl/>
        <w:numPr>
          <w:ilvl w:val="0"/>
          <w:numId w:val="28"/>
        </w:numPr>
        <w:tabs>
          <w:tab w:val="clear" w:pos="720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расширение пятна общественной застройки в центре города по пер. Парковый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Размещение территорий </w:t>
      </w:r>
      <w:r w:rsidRPr="00351CF9">
        <w:rPr>
          <w:b/>
          <w:sz w:val="28"/>
          <w:szCs w:val="28"/>
        </w:rPr>
        <w:t>коммунально-складских</w:t>
      </w:r>
      <w:r w:rsidRPr="00351CF9">
        <w:rPr>
          <w:sz w:val="28"/>
          <w:szCs w:val="28"/>
        </w:rPr>
        <w:t xml:space="preserve"> объектов:</w:t>
      </w:r>
    </w:p>
    <w:p w:rsidR="002F771A" w:rsidRPr="00351CF9" w:rsidRDefault="002F771A" w:rsidP="002F771A">
      <w:pPr>
        <w:widowControl/>
        <w:numPr>
          <w:ilvl w:val="0"/>
          <w:numId w:val="29"/>
        </w:numPr>
        <w:tabs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вдоль объездной дороги по ул. Сердюка,</w:t>
      </w:r>
    </w:p>
    <w:p w:rsidR="002F771A" w:rsidRPr="00351CF9" w:rsidRDefault="002F771A" w:rsidP="002F771A">
      <w:pPr>
        <w:widowControl/>
        <w:numPr>
          <w:ilvl w:val="0"/>
          <w:numId w:val="29"/>
        </w:numPr>
        <w:tabs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так же вдоль железной дороги. </w:t>
      </w:r>
    </w:p>
    <w:p w:rsidR="002F771A" w:rsidRPr="00351CF9" w:rsidRDefault="002F771A" w:rsidP="002F771A">
      <w:pPr>
        <w:widowControl/>
        <w:numPr>
          <w:ilvl w:val="0"/>
          <w:numId w:val="29"/>
        </w:numPr>
        <w:tabs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современной территории мясокомбината.</w:t>
      </w:r>
    </w:p>
    <w:p w:rsidR="00575694" w:rsidRPr="00351CF9" w:rsidRDefault="00575694" w:rsidP="00334462">
      <w:pPr>
        <w:ind w:firstLine="709"/>
        <w:jc w:val="both"/>
        <w:rPr>
          <w:sz w:val="28"/>
          <w:szCs w:val="28"/>
        </w:rPr>
      </w:pPr>
    </w:p>
    <w:p w:rsidR="00F02362" w:rsidRPr="00351CF9" w:rsidRDefault="00F02362" w:rsidP="0033446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2.2. Прогноз транспортного спроса города, объемов и характера передвижения населения и перевозок грузов по видам транспорта, имеющегося на территории города</w:t>
      </w:r>
    </w:p>
    <w:p w:rsidR="006E03ED" w:rsidRPr="00351CF9" w:rsidRDefault="006E03ED" w:rsidP="00334462">
      <w:pPr>
        <w:ind w:firstLine="709"/>
        <w:jc w:val="both"/>
        <w:rPr>
          <w:sz w:val="28"/>
          <w:szCs w:val="28"/>
        </w:rPr>
      </w:pPr>
    </w:p>
    <w:p w:rsidR="006E03ED" w:rsidRPr="00351CF9" w:rsidRDefault="00BA3C23" w:rsidP="002F771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транспортного спроса объемов и характера передвижения населения и перевозок грузов:</w:t>
      </w:r>
    </w:p>
    <w:p w:rsidR="00334462" w:rsidRPr="00351CF9" w:rsidRDefault="00334462" w:rsidP="002F771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3"/>
        <w:gridCol w:w="4964"/>
        <w:gridCol w:w="1470"/>
        <w:gridCol w:w="1271"/>
        <w:gridCol w:w="1192"/>
      </w:tblGrid>
      <w:tr w:rsidR="00751134" w:rsidRPr="00351CF9" w:rsidTr="00DC486D">
        <w:trPr>
          <w:trHeight w:val="588"/>
        </w:trPr>
        <w:tc>
          <w:tcPr>
            <w:tcW w:w="673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Показатели</w:t>
            </w:r>
          </w:p>
        </w:tc>
        <w:tc>
          <w:tcPr>
            <w:tcW w:w="1470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 изм.</w:t>
            </w:r>
          </w:p>
        </w:tc>
        <w:tc>
          <w:tcPr>
            <w:tcW w:w="1271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г.</w:t>
            </w:r>
          </w:p>
        </w:tc>
        <w:tc>
          <w:tcPr>
            <w:tcW w:w="1192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2028г.</w:t>
            </w:r>
          </w:p>
        </w:tc>
      </w:tr>
      <w:tr w:rsidR="00751134" w:rsidRPr="00351CF9" w:rsidTr="00DC486D">
        <w:trPr>
          <w:trHeight w:val="286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Объем перевозок грузов</w:t>
            </w:r>
          </w:p>
        </w:tc>
        <w:tc>
          <w:tcPr>
            <w:tcW w:w="1470" w:type="dxa"/>
          </w:tcPr>
          <w:p w:rsidR="00751134" w:rsidRPr="00351CF9" w:rsidRDefault="00751134" w:rsidP="00DC486D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тыс.т</w:t>
            </w:r>
          </w:p>
        </w:tc>
        <w:tc>
          <w:tcPr>
            <w:tcW w:w="1271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37,4</w:t>
            </w:r>
          </w:p>
        </w:tc>
        <w:tc>
          <w:tcPr>
            <w:tcW w:w="1192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40,8</w:t>
            </w:r>
          </w:p>
        </w:tc>
      </w:tr>
      <w:tr w:rsidR="00751134" w:rsidRPr="00351CF9" w:rsidTr="00DC486D">
        <w:trPr>
          <w:trHeight w:val="286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Грузооборот</w:t>
            </w:r>
          </w:p>
        </w:tc>
        <w:tc>
          <w:tcPr>
            <w:tcW w:w="1470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тыс.т.км</w:t>
            </w:r>
          </w:p>
        </w:tc>
        <w:tc>
          <w:tcPr>
            <w:tcW w:w="1271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1829</w:t>
            </w:r>
          </w:p>
        </w:tc>
        <w:tc>
          <w:tcPr>
            <w:tcW w:w="1192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1997</w:t>
            </w:r>
          </w:p>
        </w:tc>
      </w:tr>
      <w:tr w:rsidR="00751134" w:rsidRPr="00351CF9" w:rsidTr="00DC486D">
        <w:trPr>
          <w:trHeight w:val="286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Перевезено пассажиров</w:t>
            </w:r>
          </w:p>
        </w:tc>
        <w:tc>
          <w:tcPr>
            <w:tcW w:w="1470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тыс. чел.</w:t>
            </w:r>
          </w:p>
        </w:tc>
        <w:tc>
          <w:tcPr>
            <w:tcW w:w="1271" w:type="dxa"/>
          </w:tcPr>
          <w:p w:rsidR="00751134" w:rsidRPr="00351CF9" w:rsidRDefault="00157051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595,1</w:t>
            </w:r>
          </w:p>
        </w:tc>
        <w:tc>
          <w:tcPr>
            <w:tcW w:w="1192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722,61</w:t>
            </w:r>
          </w:p>
        </w:tc>
      </w:tr>
      <w:tr w:rsidR="00751134" w:rsidRPr="00351CF9" w:rsidTr="00DC486D">
        <w:trPr>
          <w:trHeight w:val="286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751134" w:rsidRPr="00351CF9" w:rsidRDefault="00DC486D" w:rsidP="00DC486D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Пассажирооборот</w:t>
            </w:r>
          </w:p>
        </w:tc>
        <w:tc>
          <w:tcPr>
            <w:tcW w:w="1470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тыс.пасс.км</w:t>
            </w:r>
          </w:p>
        </w:tc>
        <w:tc>
          <w:tcPr>
            <w:tcW w:w="1271" w:type="dxa"/>
          </w:tcPr>
          <w:p w:rsidR="00751134" w:rsidRPr="00351CF9" w:rsidRDefault="004030C8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10711,8</w:t>
            </w:r>
          </w:p>
        </w:tc>
        <w:tc>
          <w:tcPr>
            <w:tcW w:w="1192" w:type="dxa"/>
          </w:tcPr>
          <w:p w:rsidR="00751134" w:rsidRPr="00351CF9" w:rsidRDefault="004030C8" w:rsidP="00157051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15391,59</w:t>
            </w:r>
          </w:p>
        </w:tc>
      </w:tr>
      <w:tr w:rsidR="00751134" w:rsidRPr="00351CF9" w:rsidTr="00DC486D">
        <w:trPr>
          <w:trHeight w:val="302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4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1470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км</w:t>
            </w:r>
          </w:p>
        </w:tc>
        <w:tc>
          <w:tcPr>
            <w:tcW w:w="1271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18</w:t>
            </w:r>
          </w:p>
        </w:tc>
        <w:tc>
          <w:tcPr>
            <w:tcW w:w="1192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21,3</w:t>
            </w:r>
          </w:p>
        </w:tc>
      </w:tr>
      <w:tr w:rsidR="00DC486D" w:rsidRPr="00351CF9" w:rsidTr="00DC486D">
        <w:trPr>
          <w:trHeight w:val="302"/>
        </w:trPr>
        <w:tc>
          <w:tcPr>
            <w:tcW w:w="673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Загрузка дорог</w:t>
            </w:r>
          </w:p>
        </w:tc>
        <w:tc>
          <w:tcPr>
            <w:tcW w:w="1470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40</w:t>
            </w:r>
          </w:p>
        </w:tc>
        <w:tc>
          <w:tcPr>
            <w:tcW w:w="1192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45</w:t>
            </w:r>
          </w:p>
        </w:tc>
      </w:tr>
    </w:tbl>
    <w:p w:rsidR="00BA3C23" w:rsidRPr="00351CF9" w:rsidRDefault="00BA3C23" w:rsidP="002F771A">
      <w:pPr>
        <w:ind w:firstLine="709"/>
        <w:jc w:val="both"/>
        <w:rPr>
          <w:sz w:val="28"/>
          <w:szCs w:val="28"/>
        </w:rPr>
      </w:pPr>
    </w:p>
    <w:p w:rsidR="006E03ED" w:rsidRPr="00351CF9" w:rsidRDefault="007D6D9F" w:rsidP="007D6D9F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6E03ED" w:rsidRPr="00351CF9" w:rsidRDefault="006E03ED" w:rsidP="002F771A">
      <w:pPr>
        <w:ind w:firstLine="709"/>
        <w:jc w:val="both"/>
        <w:rPr>
          <w:sz w:val="28"/>
          <w:szCs w:val="28"/>
        </w:rPr>
      </w:pPr>
    </w:p>
    <w:p w:rsidR="007D6D9F" w:rsidRPr="00351CF9" w:rsidRDefault="00E51412" w:rsidP="002F771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развития объектов транспортной инфраструктуры по видам транспорта:</w:t>
      </w:r>
    </w:p>
    <w:p w:rsidR="005127EC" w:rsidRPr="000169C9" w:rsidRDefault="005127EC" w:rsidP="002F771A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3"/>
        <w:gridCol w:w="4964"/>
        <w:gridCol w:w="1470"/>
        <w:gridCol w:w="1271"/>
        <w:gridCol w:w="1192"/>
      </w:tblGrid>
      <w:tr w:rsidR="00E51412" w:rsidRPr="00351CF9" w:rsidTr="002C5200">
        <w:trPr>
          <w:trHeight w:val="588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Показатели</w:t>
            </w:r>
          </w:p>
        </w:tc>
        <w:tc>
          <w:tcPr>
            <w:tcW w:w="1470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 изм.</w:t>
            </w:r>
          </w:p>
        </w:tc>
        <w:tc>
          <w:tcPr>
            <w:tcW w:w="1271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г.</w:t>
            </w:r>
          </w:p>
        </w:tc>
        <w:tc>
          <w:tcPr>
            <w:tcW w:w="1192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2028г.</w:t>
            </w:r>
          </w:p>
        </w:tc>
      </w:tr>
      <w:tr w:rsidR="00E51412" w:rsidRPr="00351CF9" w:rsidTr="002C5200">
        <w:trPr>
          <w:trHeight w:val="286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АЗС</w:t>
            </w:r>
          </w:p>
        </w:tc>
        <w:tc>
          <w:tcPr>
            <w:tcW w:w="1470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</w:t>
            </w:r>
          </w:p>
        </w:tc>
      </w:tr>
      <w:tr w:rsidR="00E51412" w:rsidRPr="00351CF9" w:rsidTr="002C5200">
        <w:trPr>
          <w:trHeight w:val="286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СТО</w:t>
            </w:r>
          </w:p>
        </w:tc>
        <w:tc>
          <w:tcPr>
            <w:tcW w:w="1470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</w:tr>
      <w:tr w:rsidR="00E51412" w:rsidRPr="00351CF9" w:rsidTr="002C5200">
        <w:trPr>
          <w:trHeight w:val="286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Автовокзалы, ж/д вокзалы</w:t>
            </w:r>
          </w:p>
        </w:tc>
        <w:tc>
          <w:tcPr>
            <w:tcW w:w="1470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</w:tr>
      <w:tr w:rsidR="00E51412" w:rsidRPr="00351CF9" w:rsidTr="002C5200">
        <w:trPr>
          <w:trHeight w:val="286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Мосты, путепроводы, транспортные развязки</w:t>
            </w:r>
          </w:p>
        </w:tc>
        <w:tc>
          <w:tcPr>
            <w:tcW w:w="1470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</w:tr>
      <w:tr w:rsidR="00E51412" w:rsidRPr="00351CF9" w:rsidTr="002C5200">
        <w:trPr>
          <w:trHeight w:val="302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Вертолетные площадки</w:t>
            </w:r>
          </w:p>
        </w:tc>
        <w:tc>
          <w:tcPr>
            <w:tcW w:w="1470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</w:tr>
    </w:tbl>
    <w:p w:rsidR="00E51412" w:rsidRPr="00351CF9" w:rsidRDefault="00E51412" w:rsidP="002F771A">
      <w:pPr>
        <w:ind w:firstLine="709"/>
        <w:jc w:val="both"/>
        <w:rPr>
          <w:sz w:val="28"/>
          <w:szCs w:val="28"/>
        </w:rPr>
      </w:pPr>
    </w:p>
    <w:p w:rsidR="00E51412" w:rsidRPr="00351CF9" w:rsidRDefault="00774BA3" w:rsidP="00774BA3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2.4. Прогноз развития дорожной сети города</w:t>
      </w:r>
    </w:p>
    <w:p w:rsidR="00E51412" w:rsidRPr="00351CF9" w:rsidRDefault="00E51412" w:rsidP="002F771A">
      <w:pPr>
        <w:ind w:firstLine="709"/>
        <w:jc w:val="both"/>
        <w:rPr>
          <w:sz w:val="28"/>
          <w:szCs w:val="28"/>
        </w:rPr>
      </w:pPr>
    </w:p>
    <w:p w:rsidR="002D7949" w:rsidRPr="00351CF9" w:rsidRDefault="002D7949" w:rsidP="002D7949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развития дорожной сети:</w:t>
      </w:r>
    </w:p>
    <w:p w:rsidR="005127EC" w:rsidRPr="000169C9" w:rsidRDefault="005127EC" w:rsidP="002D7949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3"/>
        <w:gridCol w:w="4964"/>
        <w:gridCol w:w="1470"/>
        <w:gridCol w:w="1271"/>
        <w:gridCol w:w="1192"/>
      </w:tblGrid>
      <w:tr w:rsidR="002D7949" w:rsidRPr="00351CF9" w:rsidTr="002C5200">
        <w:trPr>
          <w:trHeight w:val="588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Показатели</w:t>
            </w:r>
          </w:p>
        </w:tc>
        <w:tc>
          <w:tcPr>
            <w:tcW w:w="1470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 изм.</w:t>
            </w:r>
          </w:p>
        </w:tc>
        <w:tc>
          <w:tcPr>
            <w:tcW w:w="1271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г.</w:t>
            </w:r>
          </w:p>
        </w:tc>
        <w:tc>
          <w:tcPr>
            <w:tcW w:w="1192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2028г.</w:t>
            </w:r>
          </w:p>
        </w:tc>
      </w:tr>
      <w:tr w:rsidR="002D7949" w:rsidRPr="00351CF9" w:rsidTr="002C5200">
        <w:trPr>
          <w:trHeight w:val="286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470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км</w:t>
            </w:r>
          </w:p>
        </w:tc>
        <w:tc>
          <w:tcPr>
            <w:tcW w:w="1271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125,1</w:t>
            </w:r>
          </w:p>
        </w:tc>
        <w:tc>
          <w:tcPr>
            <w:tcW w:w="1192" w:type="dxa"/>
          </w:tcPr>
          <w:p w:rsidR="002D7949" w:rsidRPr="00351CF9" w:rsidRDefault="00B41B89" w:rsidP="00D47272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</w:t>
            </w:r>
            <w:r w:rsidR="00D47272" w:rsidRPr="00351CF9">
              <w:rPr>
                <w:sz w:val="24"/>
                <w:szCs w:val="24"/>
              </w:rPr>
              <w:t>9,6</w:t>
            </w:r>
          </w:p>
        </w:tc>
      </w:tr>
      <w:tr w:rsidR="002D7949" w:rsidRPr="00351CF9" w:rsidTr="002C5200">
        <w:trPr>
          <w:trHeight w:val="286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2D7949" w:rsidRPr="00351CF9" w:rsidRDefault="002D7949" w:rsidP="002D7949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Протяженность автомобильных дорог с </w:t>
            </w:r>
            <w:r w:rsidR="00B41B89" w:rsidRPr="00351CF9">
              <w:rPr>
                <w:sz w:val="24"/>
                <w:szCs w:val="24"/>
              </w:rPr>
              <w:t>усовершенствованным покрытием</w:t>
            </w:r>
          </w:p>
        </w:tc>
        <w:tc>
          <w:tcPr>
            <w:tcW w:w="1470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км</w:t>
            </w:r>
          </w:p>
        </w:tc>
        <w:tc>
          <w:tcPr>
            <w:tcW w:w="1271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50,7</w:t>
            </w:r>
          </w:p>
        </w:tc>
        <w:tc>
          <w:tcPr>
            <w:tcW w:w="1192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</w:t>
            </w:r>
            <w:r w:rsidR="00D47272" w:rsidRPr="00351CF9">
              <w:rPr>
                <w:sz w:val="24"/>
                <w:szCs w:val="24"/>
              </w:rPr>
              <w:t>8,4</w:t>
            </w:r>
          </w:p>
        </w:tc>
      </w:tr>
      <w:tr w:rsidR="002D7949" w:rsidRPr="00351CF9" w:rsidTr="002C5200">
        <w:trPr>
          <w:trHeight w:val="286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2D7949" w:rsidRPr="00351CF9" w:rsidRDefault="002D7949" w:rsidP="002D7949">
            <w:pPr>
              <w:pStyle w:val="Default"/>
              <w:jc w:val="both"/>
            </w:pPr>
            <w:r w:rsidRPr="00351CF9">
              <w:t>Доля протяженности автомобильных дорог, соответствующих нормативным требованиям</w:t>
            </w:r>
          </w:p>
        </w:tc>
        <w:tc>
          <w:tcPr>
            <w:tcW w:w="1470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40,5</w:t>
            </w:r>
          </w:p>
        </w:tc>
        <w:tc>
          <w:tcPr>
            <w:tcW w:w="1192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  <w:r w:rsidR="00D47272" w:rsidRPr="00351CF9">
              <w:rPr>
                <w:sz w:val="24"/>
                <w:szCs w:val="24"/>
              </w:rPr>
              <w:t>2,8</w:t>
            </w:r>
          </w:p>
        </w:tc>
      </w:tr>
      <w:tr w:rsidR="002D7949" w:rsidRPr="00351CF9" w:rsidTr="002C5200">
        <w:trPr>
          <w:trHeight w:val="286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тротуаров</w:t>
            </w:r>
          </w:p>
        </w:tc>
        <w:tc>
          <w:tcPr>
            <w:tcW w:w="1470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км</w:t>
            </w:r>
          </w:p>
        </w:tc>
        <w:tc>
          <w:tcPr>
            <w:tcW w:w="1271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20,71</w:t>
            </w:r>
          </w:p>
        </w:tc>
        <w:tc>
          <w:tcPr>
            <w:tcW w:w="1192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  <w:r w:rsidR="00333038" w:rsidRPr="00351CF9">
              <w:rPr>
                <w:sz w:val="24"/>
                <w:szCs w:val="24"/>
              </w:rPr>
              <w:t>5,61</w:t>
            </w:r>
          </w:p>
        </w:tc>
      </w:tr>
    </w:tbl>
    <w:p w:rsidR="007F5C68" w:rsidRPr="00351CF9" w:rsidRDefault="007F5C68" w:rsidP="002F771A">
      <w:pPr>
        <w:ind w:firstLine="709"/>
        <w:jc w:val="both"/>
        <w:rPr>
          <w:sz w:val="28"/>
          <w:szCs w:val="28"/>
        </w:rPr>
      </w:pPr>
    </w:p>
    <w:p w:rsidR="007F5C68" w:rsidRPr="00351CF9" w:rsidRDefault="00553155" w:rsidP="00553155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7F5C68" w:rsidRPr="00351CF9" w:rsidRDefault="007F5C68" w:rsidP="002F771A">
      <w:pPr>
        <w:ind w:firstLine="709"/>
        <w:jc w:val="both"/>
        <w:rPr>
          <w:sz w:val="28"/>
          <w:szCs w:val="28"/>
        </w:rPr>
      </w:pPr>
    </w:p>
    <w:p w:rsidR="00F82BBC" w:rsidRPr="00351CF9" w:rsidRDefault="00DA7040" w:rsidP="002F771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Уровень автомобилизации населения города легковым автотранспортом в настоящее время составляет </w:t>
      </w:r>
      <w:r w:rsidR="006C3AE9" w:rsidRPr="00351CF9">
        <w:rPr>
          <w:sz w:val="28"/>
          <w:szCs w:val="28"/>
        </w:rPr>
        <w:t>392</w:t>
      </w:r>
      <w:r w:rsidRPr="00351CF9">
        <w:rPr>
          <w:sz w:val="28"/>
          <w:szCs w:val="28"/>
        </w:rPr>
        <w:t xml:space="preserve"> ед. на 1000 жителей. Уровень автомобилизации на конец расчетного срока принят </w:t>
      </w:r>
      <w:r w:rsidR="006C3AE9" w:rsidRPr="00351CF9">
        <w:rPr>
          <w:sz w:val="28"/>
          <w:szCs w:val="28"/>
        </w:rPr>
        <w:t>45</w:t>
      </w:r>
      <w:r w:rsidRPr="00351CF9">
        <w:rPr>
          <w:sz w:val="28"/>
          <w:szCs w:val="28"/>
        </w:rPr>
        <w:t xml:space="preserve">0 ед. на 1000 жителей. Прогнозные значения параметров дорожного движения на </w:t>
      </w:r>
      <w:r w:rsidR="00A161F6" w:rsidRPr="00351CF9">
        <w:rPr>
          <w:sz w:val="28"/>
          <w:szCs w:val="28"/>
        </w:rPr>
        <w:t>дорогах</w:t>
      </w:r>
      <w:r w:rsidRPr="00351CF9">
        <w:rPr>
          <w:sz w:val="28"/>
          <w:szCs w:val="28"/>
        </w:rPr>
        <w:t xml:space="preserve"> г</w:t>
      </w:r>
      <w:r w:rsidR="00A161F6" w:rsidRPr="00351CF9">
        <w:rPr>
          <w:sz w:val="28"/>
          <w:szCs w:val="28"/>
        </w:rPr>
        <w:t>орода:</w:t>
      </w:r>
    </w:p>
    <w:p w:rsidR="005127EC" w:rsidRPr="000169C9" w:rsidRDefault="005127EC" w:rsidP="002F771A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34"/>
        <w:gridCol w:w="2064"/>
        <w:gridCol w:w="1121"/>
        <w:gridCol w:w="1128"/>
        <w:gridCol w:w="1166"/>
        <w:gridCol w:w="1026"/>
        <w:gridCol w:w="1406"/>
        <w:gridCol w:w="1125"/>
      </w:tblGrid>
      <w:tr w:rsidR="00850DCF" w:rsidRPr="00351CF9" w:rsidTr="00850DCF">
        <w:tc>
          <w:tcPr>
            <w:tcW w:w="534" w:type="dxa"/>
            <w:vMerge w:val="restart"/>
          </w:tcPr>
          <w:p w:rsidR="00850DCF" w:rsidRPr="00351CF9" w:rsidRDefault="00850DCF" w:rsidP="00850DCF">
            <w:r w:rsidRPr="00351CF9">
              <w:t>№ п/п</w:t>
            </w:r>
          </w:p>
        </w:tc>
        <w:tc>
          <w:tcPr>
            <w:tcW w:w="2064" w:type="dxa"/>
            <w:vMerge w:val="restart"/>
          </w:tcPr>
          <w:p w:rsidR="00850DCF" w:rsidRPr="00351CF9" w:rsidRDefault="00850DCF" w:rsidP="00850DCF">
            <w:r w:rsidRPr="00351CF9">
              <w:t>Прогнозируемый период</w:t>
            </w:r>
          </w:p>
        </w:tc>
        <w:tc>
          <w:tcPr>
            <w:tcW w:w="6972" w:type="dxa"/>
            <w:gridSpan w:val="6"/>
          </w:tcPr>
          <w:p w:rsidR="00850DCF" w:rsidRPr="00351CF9" w:rsidRDefault="00850DCF" w:rsidP="00850DCF">
            <w:pPr>
              <w:pStyle w:val="Default"/>
              <w:jc w:val="center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Наименование параметра дорожного движения</w:t>
            </w:r>
          </w:p>
        </w:tc>
      </w:tr>
      <w:tr w:rsidR="00850DCF" w:rsidRPr="00351CF9" w:rsidTr="00850DCF">
        <w:tc>
          <w:tcPr>
            <w:tcW w:w="534" w:type="dxa"/>
            <w:vMerge/>
          </w:tcPr>
          <w:p w:rsidR="00850DCF" w:rsidRPr="00351CF9" w:rsidRDefault="00850DCF" w:rsidP="00850DCF"/>
        </w:tc>
        <w:tc>
          <w:tcPr>
            <w:tcW w:w="2064" w:type="dxa"/>
            <w:vMerge/>
          </w:tcPr>
          <w:p w:rsidR="00850DCF" w:rsidRPr="00351CF9" w:rsidRDefault="00850DCF" w:rsidP="00850DCF"/>
        </w:tc>
        <w:tc>
          <w:tcPr>
            <w:tcW w:w="1121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Скорость потока, км/ч</w:t>
            </w:r>
          </w:p>
        </w:tc>
        <w:tc>
          <w:tcPr>
            <w:tcW w:w="1128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Интен-сивность, ТС/час</w:t>
            </w:r>
          </w:p>
        </w:tc>
        <w:tc>
          <w:tcPr>
            <w:tcW w:w="1166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Плотность потока, авт./км</w:t>
            </w:r>
          </w:p>
        </w:tc>
        <w:tc>
          <w:tcPr>
            <w:tcW w:w="1026" w:type="dxa"/>
          </w:tcPr>
          <w:p w:rsidR="00850DCF" w:rsidRPr="00351CF9" w:rsidRDefault="00850DCF" w:rsidP="00837EC4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Коэфф. загрузки</w:t>
            </w:r>
          </w:p>
        </w:tc>
        <w:tc>
          <w:tcPr>
            <w:tcW w:w="1406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 xml:space="preserve">Экол. нагр. от АТ концентрация СО/NO2 </w:t>
            </w:r>
          </w:p>
        </w:tc>
        <w:tc>
          <w:tcPr>
            <w:tcW w:w="1125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Эконо-мические потери, тыс. руб.</w:t>
            </w:r>
          </w:p>
        </w:tc>
      </w:tr>
      <w:tr w:rsidR="00850DCF" w:rsidRPr="00351CF9" w:rsidTr="00850DCF">
        <w:tc>
          <w:tcPr>
            <w:tcW w:w="534" w:type="dxa"/>
          </w:tcPr>
          <w:p w:rsidR="00850DCF" w:rsidRPr="00351CF9" w:rsidRDefault="00850DCF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850DCF" w:rsidRPr="00351CF9" w:rsidRDefault="00850DCF" w:rsidP="00850DCF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2018-2022</w:t>
            </w:r>
          </w:p>
        </w:tc>
        <w:tc>
          <w:tcPr>
            <w:tcW w:w="1121" w:type="dxa"/>
          </w:tcPr>
          <w:p w:rsidR="00850DCF" w:rsidRPr="00351CF9" w:rsidRDefault="00837EC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470</w:t>
            </w:r>
          </w:p>
        </w:tc>
        <w:tc>
          <w:tcPr>
            <w:tcW w:w="116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0,35</w:t>
            </w:r>
          </w:p>
        </w:tc>
        <w:tc>
          <w:tcPr>
            <w:tcW w:w="140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 пределах нормы</w:t>
            </w:r>
          </w:p>
        </w:tc>
        <w:tc>
          <w:tcPr>
            <w:tcW w:w="1125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2120,5</w:t>
            </w:r>
          </w:p>
        </w:tc>
      </w:tr>
      <w:tr w:rsidR="00850DCF" w:rsidRPr="00351CF9" w:rsidTr="00850DCF">
        <w:tc>
          <w:tcPr>
            <w:tcW w:w="534" w:type="dxa"/>
          </w:tcPr>
          <w:p w:rsidR="00850DCF" w:rsidRPr="00351CF9" w:rsidRDefault="00850DCF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850DCF" w:rsidRPr="00351CF9" w:rsidRDefault="00850DCF" w:rsidP="00850DCF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2023-2028</w:t>
            </w:r>
          </w:p>
        </w:tc>
        <w:tc>
          <w:tcPr>
            <w:tcW w:w="1121" w:type="dxa"/>
          </w:tcPr>
          <w:p w:rsidR="00850DCF" w:rsidRPr="00351CF9" w:rsidRDefault="00837EC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60</w:t>
            </w:r>
          </w:p>
        </w:tc>
        <w:tc>
          <w:tcPr>
            <w:tcW w:w="1128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420</w:t>
            </w:r>
          </w:p>
        </w:tc>
        <w:tc>
          <w:tcPr>
            <w:tcW w:w="116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0,3</w:t>
            </w:r>
          </w:p>
        </w:tc>
        <w:tc>
          <w:tcPr>
            <w:tcW w:w="140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 пределах нормы</w:t>
            </w:r>
          </w:p>
        </w:tc>
        <w:tc>
          <w:tcPr>
            <w:tcW w:w="1125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1710,5</w:t>
            </w:r>
          </w:p>
        </w:tc>
      </w:tr>
    </w:tbl>
    <w:p w:rsidR="00850DCF" w:rsidRPr="00351CF9" w:rsidRDefault="00773A1F" w:rsidP="00773A1F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lastRenderedPageBreak/>
        <w:t>2.6. Прогноз показателей безопасности дорожного движения</w:t>
      </w:r>
    </w:p>
    <w:p w:rsidR="00F82BBC" w:rsidRPr="00351CF9" w:rsidRDefault="00F82BBC" w:rsidP="002F771A">
      <w:pPr>
        <w:ind w:firstLine="709"/>
        <w:jc w:val="both"/>
        <w:rPr>
          <w:sz w:val="28"/>
          <w:szCs w:val="28"/>
        </w:rPr>
      </w:pPr>
    </w:p>
    <w:p w:rsidR="004D69D9" w:rsidRPr="00351CF9" w:rsidRDefault="004D69D9" w:rsidP="002F771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показателей безопасности дорожного движения:</w:t>
      </w:r>
    </w:p>
    <w:p w:rsidR="005127EC" w:rsidRPr="000169C9" w:rsidRDefault="005127EC" w:rsidP="002F771A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3"/>
        <w:gridCol w:w="4964"/>
        <w:gridCol w:w="1470"/>
        <w:gridCol w:w="1271"/>
        <w:gridCol w:w="1192"/>
      </w:tblGrid>
      <w:tr w:rsidR="00BD2BCA" w:rsidRPr="00351CF9" w:rsidTr="002C5200">
        <w:trPr>
          <w:trHeight w:val="588"/>
        </w:trPr>
        <w:tc>
          <w:tcPr>
            <w:tcW w:w="673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Показатели</w:t>
            </w:r>
          </w:p>
        </w:tc>
        <w:tc>
          <w:tcPr>
            <w:tcW w:w="1470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 изм.</w:t>
            </w:r>
          </w:p>
        </w:tc>
        <w:tc>
          <w:tcPr>
            <w:tcW w:w="1271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г.</w:t>
            </w:r>
          </w:p>
        </w:tc>
        <w:tc>
          <w:tcPr>
            <w:tcW w:w="1192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2028г.</w:t>
            </w:r>
          </w:p>
        </w:tc>
      </w:tr>
      <w:tr w:rsidR="00BD2BCA" w:rsidRPr="00351CF9" w:rsidTr="002C5200">
        <w:trPr>
          <w:trHeight w:val="286"/>
        </w:trPr>
        <w:tc>
          <w:tcPr>
            <w:tcW w:w="673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Количество ДТП</w:t>
            </w:r>
          </w:p>
        </w:tc>
        <w:tc>
          <w:tcPr>
            <w:tcW w:w="1470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326</w:t>
            </w:r>
          </w:p>
        </w:tc>
        <w:tc>
          <w:tcPr>
            <w:tcW w:w="1192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  <w:r w:rsidR="006D6441" w:rsidRPr="00351CF9">
              <w:rPr>
                <w:sz w:val="24"/>
                <w:szCs w:val="24"/>
              </w:rPr>
              <w:t>93</w:t>
            </w:r>
          </w:p>
        </w:tc>
      </w:tr>
      <w:tr w:rsidR="00BD2BCA" w:rsidRPr="00351CF9" w:rsidTr="002C5200">
        <w:trPr>
          <w:trHeight w:val="286"/>
        </w:trPr>
        <w:tc>
          <w:tcPr>
            <w:tcW w:w="673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Количество ДТП в которых пострадали или погибли люди</w:t>
            </w:r>
          </w:p>
        </w:tc>
        <w:tc>
          <w:tcPr>
            <w:tcW w:w="1470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27</w:t>
            </w:r>
          </w:p>
        </w:tc>
        <w:tc>
          <w:tcPr>
            <w:tcW w:w="1192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16</w:t>
            </w:r>
          </w:p>
        </w:tc>
      </w:tr>
      <w:tr w:rsidR="00BD2BCA" w:rsidRPr="00351CF9" w:rsidTr="002C5200">
        <w:trPr>
          <w:trHeight w:val="286"/>
        </w:trPr>
        <w:tc>
          <w:tcPr>
            <w:tcW w:w="673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BD2BCA" w:rsidRPr="00351CF9" w:rsidRDefault="00BD2BCA" w:rsidP="00BD2BCA">
            <w:pPr>
              <w:pStyle w:val="Default"/>
            </w:pPr>
            <w:r w:rsidRPr="00351CF9">
              <w:t>Количество ДТП по причине неудовлетворительных дорожных условий</w:t>
            </w:r>
          </w:p>
        </w:tc>
        <w:tc>
          <w:tcPr>
            <w:tcW w:w="1470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</w:t>
            </w:r>
          </w:p>
        </w:tc>
        <w:tc>
          <w:tcPr>
            <w:tcW w:w="1192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</w:tr>
    </w:tbl>
    <w:p w:rsidR="004D69D9" w:rsidRPr="00351CF9" w:rsidRDefault="004D69D9" w:rsidP="002F771A">
      <w:pPr>
        <w:ind w:firstLine="709"/>
        <w:jc w:val="both"/>
        <w:rPr>
          <w:sz w:val="28"/>
          <w:szCs w:val="28"/>
        </w:rPr>
      </w:pPr>
    </w:p>
    <w:p w:rsidR="00842F66" w:rsidRPr="00351CF9" w:rsidRDefault="00842F66" w:rsidP="00842F6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4D69D9" w:rsidRPr="00351CF9" w:rsidRDefault="004D69D9" w:rsidP="002F771A">
      <w:pPr>
        <w:ind w:firstLine="709"/>
        <w:jc w:val="both"/>
        <w:rPr>
          <w:sz w:val="28"/>
          <w:szCs w:val="28"/>
        </w:rPr>
      </w:pPr>
    </w:p>
    <w:p w:rsidR="004D69D9" w:rsidRPr="00351CF9" w:rsidRDefault="00842F66" w:rsidP="00842F66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негативного воздействия транспортной инфраструктуры на окружающую среду:</w:t>
      </w:r>
    </w:p>
    <w:p w:rsidR="00E63D9B" w:rsidRPr="000169C9" w:rsidRDefault="00E63D9B" w:rsidP="00842F66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588" w:type="dxa"/>
        <w:tblLook w:val="04A0"/>
      </w:tblPr>
      <w:tblGrid>
        <w:gridCol w:w="691"/>
        <w:gridCol w:w="2556"/>
        <w:gridCol w:w="1449"/>
        <w:gridCol w:w="1671"/>
        <w:gridCol w:w="1550"/>
        <w:gridCol w:w="1671"/>
      </w:tblGrid>
      <w:tr w:rsidR="00842F66" w:rsidRPr="00351CF9" w:rsidTr="003E5D50">
        <w:trPr>
          <w:trHeight w:val="330"/>
        </w:trPr>
        <w:tc>
          <w:tcPr>
            <w:tcW w:w="691" w:type="dxa"/>
            <w:vMerge w:val="restart"/>
          </w:tcPr>
          <w:p w:rsidR="00842F66" w:rsidRPr="00351CF9" w:rsidRDefault="00842F66" w:rsidP="002C5200">
            <w:r w:rsidRPr="00351CF9">
              <w:t>№ п/п</w:t>
            </w:r>
          </w:p>
        </w:tc>
        <w:tc>
          <w:tcPr>
            <w:tcW w:w="2556" w:type="dxa"/>
            <w:vMerge w:val="restart"/>
          </w:tcPr>
          <w:p w:rsidR="00842F66" w:rsidRPr="00351CF9" w:rsidRDefault="00842F66" w:rsidP="002C5200">
            <w:r w:rsidRPr="00351CF9">
              <w:t>Прогнозируемый период</w:t>
            </w:r>
          </w:p>
        </w:tc>
        <w:tc>
          <w:tcPr>
            <w:tcW w:w="6341" w:type="dxa"/>
            <w:gridSpan w:val="4"/>
          </w:tcPr>
          <w:p w:rsidR="00842F66" w:rsidRPr="00351CF9" w:rsidRDefault="00842F66" w:rsidP="00842F66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Показатель</w:t>
            </w:r>
          </w:p>
        </w:tc>
      </w:tr>
      <w:tr w:rsidR="00842F66" w:rsidRPr="00351CF9" w:rsidTr="003E5D50">
        <w:trPr>
          <w:trHeight w:val="177"/>
        </w:trPr>
        <w:tc>
          <w:tcPr>
            <w:tcW w:w="691" w:type="dxa"/>
            <w:vMerge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842F66" w:rsidRPr="00351CF9" w:rsidRDefault="00842F66" w:rsidP="00842F66">
            <w:pPr>
              <w:jc w:val="center"/>
              <w:rPr>
                <w:sz w:val="24"/>
                <w:szCs w:val="24"/>
                <w:lang w:val="en-US"/>
              </w:rPr>
            </w:pPr>
            <w:r w:rsidRPr="00351CF9">
              <w:rPr>
                <w:sz w:val="24"/>
                <w:szCs w:val="24"/>
                <w:lang w:val="en-US"/>
              </w:rPr>
              <w:t>CO</w:t>
            </w:r>
          </w:p>
        </w:tc>
        <w:tc>
          <w:tcPr>
            <w:tcW w:w="3221" w:type="dxa"/>
            <w:gridSpan w:val="2"/>
          </w:tcPr>
          <w:p w:rsidR="00842F66" w:rsidRPr="00351CF9" w:rsidRDefault="00842F66" w:rsidP="00842F66">
            <w:pPr>
              <w:jc w:val="center"/>
              <w:rPr>
                <w:sz w:val="24"/>
                <w:szCs w:val="24"/>
                <w:lang w:val="en-US"/>
              </w:rPr>
            </w:pPr>
            <w:r w:rsidRPr="00351CF9">
              <w:rPr>
                <w:sz w:val="24"/>
                <w:szCs w:val="24"/>
                <w:lang w:val="en-US"/>
              </w:rPr>
              <w:t>NO2</w:t>
            </w:r>
          </w:p>
        </w:tc>
      </w:tr>
      <w:tr w:rsidR="00842F66" w:rsidRPr="00351CF9" w:rsidTr="00842F66">
        <w:trPr>
          <w:trHeight w:val="177"/>
        </w:trPr>
        <w:tc>
          <w:tcPr>
            <w:tcW w:w="691" w:type="dxa"/>
            <w:vMerge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Факт мг/м3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Норматив мг/м3</w:t>
            </w:r>
          </w:p>
        </w:tc>
        <w:tc>
          <w:tcPr>
            <w:tcW w:w="1550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Факт мг/м3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Норматив мг/м3</w:t>
            </w:r>
          </w:p>
        </w:tc>
      </w:tr>
      <w:tr w:rsidR="00842F66" w:rsidRPr="00351CF9" w:rsidTr="00842F66">
        <w:trPr>
          <w:trHeight w:val="330"/>
        </w:trPr>
        <w:tc>
          <w:tcPr>
            <w:tcW w:w="69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2018-2022</w:t>
            </w:r>
          </w:p>
        </w:tc>
        <w:tc>
          <w:tcPr>
            <w:tcW w:w="1449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1,3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0,03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0,06</w:t>
            </w:r>
          </w:p>
        </w:tc>
      </w:tr>
      <w:tr w:rsidR="00842F66" w:rsidRPr="00351CF9" w:rsidTr="00842F66">
        <w:trPr>
          <w:trHeight w:val="348"/>
        </w:trPr>
        <w:tc>
          <w:tcPr>
            <w:tcW w:w="69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2023-2028</w:t>
            </w:r>
          </w:p>
        </w:tc>
        <w:tc>
          <w:tcPr>
            <w:tcW w:w="1449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1,5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0,04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0,06</w:t>
            </w:r>
          </w:p>
        </w:tc>
      </w:tr>
    </w:tbl>
    <w:p w:rsidR="00E63D9B" w:rsidRPr="000169C9" w:rsidRDefault="00E63D9B" w:rsidP="003E5D50">
      <w:pPr>
        <w:ind w:firstLine="709"/>
        <w:jc w:val="both"/>
        <w:rPr>
          <w:sz w:val="16"/>
          <w:szCs w:val="16"/>
        </w:rPr>
      </w:pPr>
    </w:p>
    <w:p w:rsidR="003E5D50" w:rsidRPr="00351CF9" w:rsidRDefault="003E5D50" w:rsidP="003E5D50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суммарных выбросах загрязняющих веществ в атмосферу на долю автотранспорта приходится около 40%. Доля автотранспорта в шумовом воздействии на население составляет 90%. Прогнозируется увеличение выбросов загрязняющих веществ в атмосферу от автотранспортных средств в год приблизительно на 1,5 %.</w:t>
      </w:r>
    </w:p>
    <w:p w:rsidR="00842F66" w:rsidRPr="00351CF9" w:rsidRDefault="003E5D50" w:rsidP="003E5D50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Ежегодной утилизации подлежат примерно 5% существующего парка транспортных средств (брошенные и разукомплектованные автотранспортные средства). В условиях слабой организации сбора и утилизации таких автомобилей (в первую очередь личного транспорта) происходит их накопление, что представляет серьезную проблему.</w:t>
      </w:r>
    </w:p>
    <w:p w:rsidR="00842F66" w:rsidRPr="00351CF9" w:rsidRDefault="00842F66" w:rsidP="00EB23DD">
      <w:pPr>
        <w:ind w:firstLine="709"/>
        <w:jc w:val="both"/>
        <w:rPr>
          <w:sz w:val="28"/>
          <w:szCs w:val="28"/>
        </w:rPr>
      </w:pPr>
    </w:p>
    <w:p w:rsidR="00FC2129" w:rsidRDefault="00080A1F" w:rsidP="00FC2129">
      <w:pPr>
        <w:widowControl/>
        <w:jc w:val="center"/>
        <w:rPr>
          <w:b/>
          <w:bCs/>
          <w:sz w:val="28"/>
          <w:szCs w:val="28"/>
        </w:rPr>
      </w:pPr>
      <w:r w:rsidRPr="00351CF9">
        <w:rPr>
          <w:b/>
          <w:sz w:val="28"/>
          <w:szCs w:val="28"/>
        </w:rPr>
        <w:t xml:space="preserve">3. </w:t>
      </w:r>
      <w:r w:rsidR="00FC2129">
        <w:rPr>
          <w:b/>
          <w:sz w:val="28"/>
          <w:szCs w:val="28"/>
        </w:rPr>
        <w:t>П</w:t>
      </w:r>
      <w:r w:rsidR="00FC2129">
        <w:rPr>
          <w:b/>
          <w:bCs/>
          <w:sz w:val="28"/>
          <w:szCs w:val="28"/>
        </w:rPr>
        <w:t>ринципиальные предложения и решения по основным мероприятиям ОДД</w:t>
      </w:r>
    </w:p>
    <w:p w:rsidR="0040062F" w:rsidRPr="00351CF9" w:rsidRDefault="0040062F" w:rsidP="00EB23DD">
      <w:pPr>
        <w:widowControl/>
        <w:ind w:firstLine="709"/>
        <w:jc w:val="both"/>
        <w:rPr>
          <w:sz w:val="28"/>
          <w:szCs w:val="28"/>
        </w:rPr>
      </w:pPr>
    </w:p>
    <w:p w:rsidR="00636194" w:rsidRPr="00351CF9" w:rsidRDefault="00636194" w:rsidP="00FC2129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Принципиальные </w:t>
      </w:r>
      <w:r w:rsidR="00FC2129" w:rsidRPr="00FC2129">
        <w:rPr>
          <w:sz w:val="28"/>
          <w:szCs w:val="28"/>
        </w:rPr>
        <w:t>предложения и решения по основным мероприятиям ОДД</w:t>
      </w:r>
      <w:r w:rsidRPr="00351CF9">
        <w:rPr>
          <w:sz w:val="28"/>
          <w:szCs w:val="28"/>
        </w:rPr>
        <w:t>:</w:t>
      </w:r>
    </w:p>
    <w:p w:rsidR="00851318" w:rsidRPr="00FC2129" w:rsidRDefault="00851318" w:rsidP="00636194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0"/>
      </w:tblGrid>
      <w:tr w:rsidR="00636194" w:rsidRPr="00351CF9" w:rsidTr="00495796">
        <w:tc>
          <w:tcPr>
            <w:tcW w:w="3510" w:type="dxa"/>
          </w:tcPr>
          <w:p w:rsidR="00636194" w:rsidRPr="00351CF9" w:rsidRDefault="00636194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060" w:type="dxa"/>
          </w:tcPr>
          <w:p w:rsidR="00636194" w:rsidRPr="00351CF9" w:rsidRDefault="00636194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Содержание мероприятий</w:t>
            </w:r>
          </w:p>
        </w:tc>
      </w:tr>
      <w:tr w:rsidR="00636194" w:rsidRPr="00351CF9" w:rsidTr="004E57CA">
        <w:tc>
          <w:tcPr>
            <w:tcW w:w="9570" w:type="dxa"/>
            <w:gridSpan w:val="2"/>
          </w:tcPr>
          <w:p w:rsidR="00636194" w:rsidRPr="00351CF9" w:rsidRDefault="00636194" w:rsidP="004E57CA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Вариант № </w:t>
            </w:r>
            <w:r w:rsidR="00A338FC" w:rsidRPr="00351CF9">
              <w:rPr>
                <w:sz w:val="24"/>
                <w:szCs w:val="24"/>
              </w:rPr>
              <w:t>1</w:t>
            </w:r>
            <w:r w:rsidRPr="00351CF9">
              <w:rPr>
                <w:sz w:val="24"/>
                <w:szCs w:val="24"/>
              </w:rPr>
              <w:t xml:space="preserve"> (</w:t>
            </w:r>
            <w:r w:rsidR="00A338FC" w:rsidRPr="00351CF9">
              <w:rPr>
                <w:sz w:val="24"/>
                <w:szCs w:val="24"/>
              </w:rPr>
              <w:t>Базовый</w:t>
            </w:r>
            <w:r w:rsidRPr="00351CF9">
              <w:rPr>
                <w:sz w:val="24"/>
                <w:szCs w:val="24"/>
              </w:rPr>
              <w:t>)</w:t>
            </w:r>
          </w:p>
        </w:tc>
      </w:tr>
      <w:tr w:rsidR="00636194" w:rsidRPr="00351CF9" w:rsidTr="004E57CA">
        <w:tc>
          <w:tcPr>
            <w:tcW w:w="3510" w:type="dxa"/>
          </w:tcPr>
          <w:p w:rsidR="00636194" w:rsidRDefault="00636194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1. Мероприятия по развитию транспортной инфраструктуры по видам транспорта</w:t>
            </w:r>
          </w:p>
          <w:p w:rsidR="00FC2129" w:rsidRPr="00351CF9" w:rsidRDefault="00FC2129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A97133" w:rsidRPr="00351CF9" w:rsidRDefault="000B6EB9" w:rsidP="004E57CA">
            <w:pPr>
              <w:pStyle w:val="Default"/>
            </w:pPr>
            <w:r w:rsidRPr="00351CF9">
              <w:t>- организация защитных насаждений вдоль дорог, автотранспортных предприятий и гаражей</w:t>
            </w:r>
          </w:p>
        </w:tc>
      </w:tr>
      <w:tr w:rsidR="00636194" w:rsidRPr="00351CF9" w:rsidTr="004E57CA">
        <w:tc>
          <w:tcPr>
            <w:tcW w:w="3510" w:type="dxa"/>
          </w:tcPr>
          <w:p w:rsidR="00636194" w:rsidRPr="00351CF9" w:rsidRDefault="00636194" w:rsidP="004E57CA">
            <w:pPr>
              <w:pStyle w:val="s1"/>
            </w:pPr>
            <w:r w:rsidRPr="00351CF9">
              <w:lastRenderedPageBreak/>
              <w:t>2.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6060" w:type="dxa"/>
          </w:tcPr>
          <w:p w:rsidR="00B64D14" w:rsidRPr="00351CF9" w:rsidRDefault="00B64D14" w:rsidP="004E57CA">
            <w:pPr>
              <w:pStyle w:val="Default"/>
            </w:pPr>
            <w:r w:rsidRPr="00351CF9">
              <w:t>- реконструкция остановочных павильонов;</w:t>
            </w:r>
          </w:p>
          <w:p w:rsidR="006B640C" w:rsidRPr="00351CF9" w:rsidRDefault="00B64D14" w:rsidP="004E57CA">
            <w:pPr>
              <w:pStyle w:val="Default"/>
            </w:pPr>
            <w:r w:rsidRPr="00351CF9">
              <w:t>- оптимизация парка подвижного состава общественного транспорта в соответствии с потребностями настоящего времени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s1"/>
            </w:pPr>
            <w:r w:rsidRPr="00351CF9">
              <w:t>3.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6060" w:type="dxa"/>
          </w:tcPr>
          <w:p w:rsidR="003D21C2" w:rsidRPr="00351CF9" w:rsidRDefault="003D21C2" w:rsidP="004E57CA">
            <w:pPr>
              <w:pStyle w:val="Default"/>
            </w:pPr>
            <w:r w:rsidRPr="00351CF9">
              <w:t>- строительство гаражей боксового типа в секционной и усадебной застройке;</w:t>
            </w:r>
          </w:p>
          <w:p w:rsidR="003D21C2" w:rsidRPr="00351CF9" w:rsidRDefault="003D21C2" w:rsidP="004E57CA">
            <w:pPr>
              <w:pStyle w:val="Default"/>
            </w:pPr>
            <w:r w:rsidRPr="00351CF9">
              <w:t>- организация парковочных мест вдоль центральных улиц города;</w:t>
            </w:r>
          </w:p>
          <w:p w:rsidR="003D21C2" w:rsidRPr="00351CF9" w:rsidRDefault="003D21C2" w:rsidP="004E57CA">
            <w:pPr>
              <w:pStyle w:val="Default"/>
            </w:pPr>
            <w:r w:rsidRPr="00351CF9">
              <w:t>- упорядочение и организация парковок около МКД;</w:t>
            </w:r>
          </w:p>
          <w:p w:rsidR="006B640C" w:rsidRPr="00351CF9" w:rsidRDefault="003D21C2" w:rsidP="004E57CA">
            <w:pPr>
              <w:pStyle w:val="Default"/>
            </w:pPr>
            <w:r w:rsidRPr="00351CF9">
              <w:t>- организации гаражно-строительных кооперативов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s1"/>
            </w:pPr>
            <w:r w:rsidRPr="00351CF9">
              <w:t>4. Мероприятия по развитию инфраструктуры пешеходного и велосипедного передвижения</w:t>
            </w:r>
          </w:p>
        </w:tc>
        <w:tc>
          <w:tcPr>
            <w:tcW w:w="6060" w:type="dxa"/>
          </w:tcPr>
          <w:p w:rsidR="00A767C7" w:rsidRPr="00351CF9" w:rsidRDefault="00A767C7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Гаврилина на одностороннее движение в сторону ул. Первомайская, озеленение;</w:t>
            </w:r>
          </w:p>
          <w:p w:rsidR="00A767C7" w:rsidRPr="00351CF9" w:rsidRDefault="00A767C7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Парковый на одностороннее движение в сторону ул. им. В.Олешко, озеленение;</w:t>
            </w:r>
          </w:p>
          <w:p w:rsidR="00AD476F" w:rsidRPr="00351CF9" w:rsidRDefault="00A767C7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расширение и благоустройство ул. им. В. Олешко в соответствии с категорией улицы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s1"/>
            </w:pPr>
            <w:r w:rsidRPr="00351CF9"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6060" w:type="dxa"/>
          </w:tcPr>
          <w:p w:rsidR="00A97133" w:rsidRPr="00351CF9" w:rsidRDefault="000C60DA" w:rsidP="004E57CA">
            <w:pPr>
              <w:pStyle w:val="Default"/>
            </w:pPr>
            <w:r w:rsidRPr="00351CF9">
              <w:t>- создание грузового транспортного каркаса, включающего пути пропуска основных потоков грузового транспорта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s1"/>
            </w:pPr>
            <w:r w:rsidRPr="00351CF9">
              <w:t>6. Мероприятия по развитию сети дорог город</w:t>
            </w:r>
            <w:r w:rsidR="000C60DA" w:rsidRPr="00351CF9">
              <w:t>а</w:t>
            </w:r>
          </w:p>
        </w:tc>
        <w:tc>
          <w:tcPr>
            <w:tcW w:w="6060" w:type="dxa"/>
          </w:tcPr>
          <w:p w:rsidR="000B6EB9" w:rsidRPr="00351CF9" w:rsidRDefault="008F3927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реконструкция автомобильных дорог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Default"/>
            </w:pPr>
            <w:r w:rsidRPr="00351CF9">
              <w:t>7. Мероприятия по повышению безопасности дорожного движения</w:t>
            </w:r>
          </w:p>
        </w:tc>
        <w:tc>
          <w:tcPr>
            <w:tcW w:w="6060" w:type="dxa"/>
          </w:tcPr>
          <w:p w:rsidR="00210567" w:rsidRPr="00351CF9" w:rsidRDefault="00210567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мероприятия по устройству (монтажу) недостающих средств организации и регулирования дорожного движения (капитальный ремонт в части элементов обустройства автомобильных дорог):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а) устройство (монтаж) барьерных ограждений;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б) устройство (монтаж) дорожных знаков;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в) капитальный ремонт пешеходных переходов на автомобильных дорогах общего пользования местного значения г</w:t>
            </w:r>
            <w:r w:rsidR="006B640C" w:rsidRPr="00351CF9">
              <w:t>орода</w:t>
            </w:r>
            <w:r w:rsidR="0065339C" w:rsidRPr="00351CF9">
              <w:t>в части элементов обустройства;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г) актуализация Проекта организации дорожного движения;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д) ПСД на устройство (монтаж) недостающих элементов обустройства автомобильных дорог, проверка достоверности определения сметной стоимости, технадзор.</w:t>
            </w:r>
          </w:p>
          <w:p w:rsidR="00F94701" w:rsidRPr="00351CF9" w:rsidRDefault="00F94701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проведение профилактических мероприятий по БДД в образовательных учреждениях в рамках уроков ОБЖ и внеклассных мероприятий;</w:t>
            </w:r>
          </w:p>
          <w:p w:rsidR="00F94701" w:rsidRPr="00351CF9" w:rsidRDefault="00F94701" w:rsidP="004E57CA">
            <w:pPr>
              <w:pStyle w:val="Default"/>
            </w:pPr>
            <w:r w:rsidRPr="00351CF9">
              <w:t>- обновление дорожной разметки на пешеходных переходах вблизи детских образовательных учреждений;</w:t>
            </w:r>
          </w:p>
          <w:p w:rsidR="006B640C" w:rsidRPr="00351CF9" w:rsidRDefault="00F94701" w:rsidP="004E57CA">
            <w:pPr>
              <w:pStyle w:val="Default"/>
            </w:pPr>
            <w:r w:rsidRPr="00351CF9">
              <w:t>- установка пешеходных ограждений, искусственных дорожных неровностей, светофоров Т.7 вблизи детских образовательных учреждений и мест массового скопления людей</w:t>
            </w:r>
          </w:p>
        </w:tc>
      </w:tr>
      <w:tr w:rsidR="009F70D1" w:rsidRPr="00351CF9" w:rsidTr="004E57CA">
        <w:tc>
          <w:tcPr>
            <w:tcW w:w="9570" w:type="dxa"/>
            <w:gridSpan w:val="2"/>
          </w:tcPr>
          <w:p w:rsidR="009F70D1" w:rsidRPr="00351CF9" w:rsidRDefault="009F70D1" w:rsidP="004E57CA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Вариант № 2 (оптимальный)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1. Мероприятия по развитию транспортной инфраструктуры </w:t>
            </w:r>
            <w:r w:rsidRPr="00351CF9">
              <w:rPr>
                <w:sz w:val="24"/>
                <w:szCs w:val="24"/>
              </w:rPr>
              <w:lastRenderedPageBreak/>
              <w:t>по видам транспорта</w:t>
            </w:r>
          </w:p>
        </w:tc>
        <w:tc>
          <w:tcPr>
            <w:tcW w:w="6060" w:type="dxa"/>
          </w:tcPr>
          <w:p w:rsidR="00B24F8C" w:rsidRPr="00351CF9" w:rsidRDefault="00B24F8C" w:rsidP="004E57CA">
            <w:pPr>
              <w:pStyle w:val="Default"/>
            </w:pPr>
            <w:r w:rsidRPr="00351CF9">
              <w:lastRenderedPageBreak/>
              <w:t>- организация защитных насаждений вдоль дорог, автотранспортных предприятий и гаражей;</w:t>
            </w:r>
          </w:p>
          <w:p w:rsidR="00AB6FD0" w:rsidRPr="00351CF9" w:rsidRDefault="00AB6FD0" w:rsidP="004E57CA">
            <w:pPr>
              <w:pStyle w:val="Default"/>
            </w:pPr>
            <w:r w:rsidRPr="00351CF9">
              <w:lastRenderedPageBreak/>
              <w:t>- строительство (реконструкция) автокомплекса, двух СТО, одной АЗС;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строительство путепроводов и транспортных развязок в разных уровнях;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внедрение системы повышения экологических характеристик, осуществление контроля за состоянием автотранспортных средств;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создание и внедрение единой системы контроля качества топлива на АЗС города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lastRenderedPageBreak/>
              <w:t>2.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6060" w:type="dxa"/>
          </w:tcPr>
          <w:p w:rsidR="00B64D14" w:rsidRPr="00351CF9" w:rsidRDefault="00B64D14" w:rsidP="004E57CA">
            <w:pPr>
              <w:pStyle w:val="Default"/>
            </w:pPr>
            <w:r w:rsidRPr="00351CF9">
              <w:t>- реконструкция остановочных павильонов;</w:t>
            </w:r>
          </w:p>
          <w:p w:rsidR="00B64D14" w:rsidRPr="00351CF9" w:rsidRDefault="00B64D14" w:rsidP="004E57CA">
            <w:pPr>
              <w:pStyle w:val="Default"/>
            </w:pPr>
            <w:r w:rsidRPr="00351CF9">
              <w:t>- оптимизация парка подвижного состава общественного транспорта в соответствии с потребностями настоящего времени;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 xml:space="preserve">- увеличение </w:t>
            </w:r>
            <w:r w:rsidR="00B64D14" w:rsidRPr="00351CF9">
              <w:t xml:space="preserve">протяженности </w:t>
            </w:r>
            <w:r w:rsidRPr="00351CF9">
              <w:t>маршрутов автобусного сообщения на 1,3 км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3.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6060" w:type="dxa"/>
          </w:tcPr>
          <w:p w:rsidR="006E0214" w:rsidRPr="00351CF9" w:rsidRDefault="006E0214" w:rsidP="004E57CA">
            <w:pPr>
              <w:pStyle w:val="Default"/>
            </w:pPr>
            <w:r w:rsidRPr="00351CF9">
              <w:t>- строительство гаражей боксового типа в секционной и усадебной застройке;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парковочных мест вдоль центральных улиц города;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упорядочение и организация парковок около МКД;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организации гаражно-строительных кооперативов;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открытых платных стоянок;</w:t>
            </w:r>
          </w:p>
          <w:p w:rsidR="00A338FC" w:rsidRPr="00351CF9" w:rsidRDefault="006E0214" w:rsidP="004E57CA">
            <w:pPr>
              <w:pStyle w:val="Default"/>
            </w:pPr>
            <w:r w:rsidRPr="00351CF9">
              <w:t>- организация встроенных, пристроенных и полуподземных паркингов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4. Мероприятия по развитию инфраструктуры пешеходного и велосипедного передвижения</w:t>
            </w:r>
          </w:p>
        </w:tc>
        <w:tc>
          <w:tcPr>
            <w:tcW w:w="6060" w:type="dxa"/>
          </w:tcPr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Гаврилина на одностороннее движение в сторону ул. Первомайская, озеленение;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Парковый на одностороннее движение в сторону ул. им. В.Олешко, озеленение;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расширение и благоустройство ул. им. В. Олешко в соответствии с категорией улицы;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ПСД на строительство тротуаров ул. Октябрьская, ул. Пионерская, ул. Сердюка, </w:t>
            </w:r>
            <w:r w:rsidR="001B6C39" w:rsidRPr="00351CF9">
              <w:rPr>
                <w:sz w:val="24"/>
                <w:szCs w:val="24"/>
              </w:rPr>
              <w:t xml:space="preserve">ул. Мира, </w:t>
            </w:r>
            <w:r w:rsidRPr="00351CF9">
              <w:rPr>
                <w:sz w:val="24"/>
                <w:szCs w:val="24"/>
              </w:rPr>
              <w:t>пер. Ульяновский, пер. Парковый;</w:t>
            </w:r>
          </w:p>
          <w:p w:rsidR="00A338FC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строительство тротуаров ул. Октябрьская, ул. Пионерская, ул. Сердюка, </w:t>
            </w:r>
            <w:r w:rsidR="001B6C39" w:rsidRPr="00351CF9">
              <w:rPr>
                <w:sz w:val="24"/>
                <w:szCs w:val="24"/>
              </w:rPr>
              <w:t xml:space="preserve">ул. Мира, </w:t>
            </w:r>
            <w:r w:rsidRPr="00351CF9">
              <w:rPr>
                <w:sz w:val="24"/>
                <w:szCs w:val="24"/>
              </w:rPr>
              <w:t>пер. Ульяновский, пер. Парковый</w:t>
            </w:r>
            <w:r w:rsidR="005B3B87" w:rsidRPr="00351CF9">
              <w:rPr>
                <w:sz w:val="24"/>
                <w:szCs w:val="24"/>
              </w:rPr>
              <w:t>;</w:t>
            </w:r>
          </w:p>
          <w:p w:rsidR="005B3B87" w:rsidRPr="00351CF9" w:rsidRDefault="005B3B87" w:rsidP="005B3B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организация транспортных веломаршрутов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6060" w:type="dxa"/>
          </w:tcPr>
          <w:p w:rsidR="00A338FC" w:rsidRPr="00351CF9" w:rsidRDefault="00A338FC" w:rsidP="004E57CA">
            <w:pPr>
              <w:pStyle w:val="Default"/>
            </w:pPr>
            <w:r w:rsidRPr="00351CF9">
              <w:t>- создание грузового транспортного каркаса, включающего пути пропуска основных потоков грузового транспорта</w:t>
            </w:r>
            <w:r w:rsidR="00BF324E" w:rsidRPr="00351CF9">
              <w:t>;</w:t>
            </w:r>
          </w:p>
          <w:p w:rsidR="00BF324E" w:rsidRPr="00351CF9" w:rsidRDefault="00BF324E" w:rsidP="004E57CA">
            <w:pPr>
              <w:pStyle w:val="Default"/>
            </w:pPr>
            <w:r w:rsidRPr="00351CF9">
              <w:t>- обновление, расширение номенклатуры, увеличение количества подвижного состава коммунальных и дорожных служб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6. Мероприятия по развитию сети дорог города</w:t>
            </w:r>
          </w:p>
        </w:tc>
        <w:tc>
          <w:tcPr>
            <w:tcW w:w="6060" w:type="dxa"/>
          </w:tcPr>
          <w:p w:rsidR="00346BB2" w:rsidRPr="00351CF9" w:rsidRDefault="00346BB2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реконструкция автомобильных дорог;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</w:t>
            </w:r>
            <w:r w:rsidR="00346BB2" w:rsidRPr="00351CF9">
              <w:rPr>
                <w:sz w:val="24"/>
                <w:szCs w:val="24"/>
              </w:rPr>
              <w:t>р</w:t>
            </w:r>
            <w:r w:rsidRPr="00351CF9">
              <w:rPr>
                <w:sz w:val="24"/>
                <w:szCs w:val="24"/>
              </w:rPr>
              <w:t>еконструкция двух путепроводов в местах пересечения железной дороги с основными городскими автодорогами</w:t>
            </w:r>
            <w:r w:rsidR="00D47272" w:rsidRPr="00351CF9">
              <w:rPr>
                <w:sz w:val="24"/>
                <w:szCs w:val="24"/>
              </w:rPr>
              <w:t>;</w:t>
            </w:r>
          </w:p>
          <w:p w:rsidR="00D47272" w:rsidRPr="00351CF9" w:rsidRDefault="00D47272" w:rsidP="00D47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ПСД на строительство дорог в западной части города (ул. Разольная, пер. Сосновый, пер. Кленовый, пер. Кедровый, пер. Дачный, пер. Березовый);</w:t>
            </w:r>
          </w:p>
          <w:p w:rsidR="00D47272" w:rsidRPr="00351CF9" w:rsidRDefault="00D47272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строительство дорог в западной части города (ул. Разольная, пер. Сосновый, пер. Кленовый, пер. </w:t>
            </w:r>
            <w:r w:rsidRPr="00351CF9">
              <w:rPr>
                <w:sz w:val="24"/>
                <w:szCs w:val="24"/>
              </w:rPr>
              <w:lastRenderedPageBreak/>
              <w:t>Кедровый, пер. Дачный, пер. Березовый)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Default"/>
            </w:pPr>
            <w:r w:rsidRPr="00351CF9">
              <w:lastRenderedPageBreak/>
              <w:t>7. Мероприятия по повышению безопасности дорожного движения</w:t>
            </w:r>
          </w:p>
        </w:tc>
        <w:tc>
          <w:tcPr>
            <w:tcW w:w="6060" w:type="dxa"/>
          </w:tcPr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мероприятия по устройству (монтажу) недостающих средств организации и регулирования дорожного движения (капитальный ремонт в части элементов обустройства автомобильных дорог):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а) устройство (монтаж) барьерных ограждений;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б) устройство (монтаж) дорожных знаков;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 xml:space="preserve">в) капитальный ремонт пешеходных переходов на автомобильных дорогах общего пользования местного значения города </w:t>
            </w:r>
            <w:r w:rsidR="0065339C" w:rsidRPr="00351CF9">
              <w:t>в части элементов обустройства;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г) актуализация Проекта организации дорожного движения;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д) ПСД на устройство (монтаж) недостающих элементов обустройства автомобильных дорог, проверка достоверности определения сметной стоимости, технадзор.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проведение профилактических мероприятий по БДД в образовательных учреждениях в рамках уроков ОБЖ и внеклассных мероприятий;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обновление дорожной разметки на пешеходных переходах вблизи детских образовательных учреждений;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установка пешеходных ограждений, искусственных дорожных неровностей, светофоров Т.7 вблизи детских образовательных учреждений и мест массового скопления людей;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-создание системы взаимодействия на население с целью формирования негативного отношения к правонарушениям в сфере дорожного движения, в том числе изготовление и установка информационных баннеров;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организация светофорного регулирования на перекрестках: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 Октябрьская;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 Пионерская;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ул.Советская;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Октябрьская;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Пионерская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Советская;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 – ул. Олешко;</w:t>
            </w:r>
          </w:p>
          <w:p w:rsidR="00A338F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 – ул. Сердюка</w:t>
            </w:r>
          </w:p>
        </w:tc>
      </w:tr>
      <w:tr w:rsidR="00A338FC" w:rsidRPr="00351CF9" w:rsidTr="004E57CA">
        <w:tc>
          <w:tcPr>
            <w:tcW w:w="9570" w:type="dxa"/>
            <w:gridSpan w:val="2"/>
          </w:tcPr>
          <w:p w:rsidR="00A338FC" w:rsidRPr="00351CF9" w:rsidRDefault="00A338FC" w:rsidP="004E57CA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Вариант № 3 (Максимальный)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1. Мероприятия по развитию транспортной инфраструктуры по видам транспорта</w:t>
            </w:r>
          </w:p>
        </w:tc>
        <w:tc>
          <w:tcPr>
            <w:tcW w:w="6060" w:type="dxa"/>
          </w:tcPr>
          <w:p w:rsidR="00B24F8C" w:rsidRPr="00351CF9" w:rsidRDefault="00B24F8C" w:rsidP="004E57CA">
            <w:pPr>
              <w:pStyle w:val="Default"/>
            </w:pPr>
            <w:r w:rsidRPr="00351CF9">
              <w:t>- организация защитных насаждений вдоль дорог, автотранспортных предприятий и гаражей;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 xml:space="preserve">- </w:t>
            </w:r>
            <w:r w:rsidR="00B24F8C" w:rsidRPr="00351CF9">
              <w:t>с</w:t>
            </w:r>
            <w:r w:rsidRPr="00351CF9">
              <w:t xml:space="preserve">троительство (реконструкция) автокомплекса, </w:t>
            </w:r>
            <w:r w:rsidR="00AB6FD0" w:rsidRPr="00351CF9">
              <w:t>дву</w:t>
            </w:r>
            <w:r w:rsidRPr="00351CF9">
              <w:t xml:space="preserve">х СТО, </w:t>
            </w:r>
            <w:r w:rsidR="00AB6FD0" w:rsidRPr="00351CF9">
              <w:t>одной</w:t>
            </w:r>
            <w:r w:rsidRPr="00351CF9">
              <w:t xml:space="preserve"> АЗС;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строительство путепроводов и транспортных развязок в разных уровнях;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внедрение системы повышения экологических характеристик, осуществление контроля за состоянием автотранспортных средств;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 xml:space="preserve">- создание и внедрение единой системы контроля </w:t>
            </w:r>
            <w:r w:rsidRPr="00351CF9">
              <w:lastRenderedPageBreak/>
              <w:t>качества топлива на АЗС города;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разработка проекта развития железнодорожной станции Алейская;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</w:t>
            </w:r>
            <w:r w:rsidR="00B24F8C" w:rsidRPr="00351CF9">
              <w:rPr>
                <w:sz w:val="24"/>
                <w:szCs w:val="24"/>
              </w:rPr>
              <w:t>с</w:t>
            </w:r>
            <w:r w:rsidRPr="00351CF9">
              <w:rPr>
                <w:sz w:val="24"/>
                <w:szCs w:val="24"/>
              </w:rPr>
              <w:t>троительство вертолетной площадки;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проведение мониторинга транспортного спроса, в т.ч. сторонними организациями, корректировка транспортной модели (ежегодные исследования на дорогах и общественном транспорте)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lastRenderedPageBreak/>
              <w:t>2.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6060" w:type="dxa"/>
          </w:tcPr>
          <w:p w:rsidR="00B64D14" w:rsidRPr="00351CF9" w:rsidRDefault="00B64D14" w:rsidP="004E57CA">
            <w:pPr>
              <w:pStyle w:val="Default"/>
            </w:pPr>
            <w:r w:rsidRPr="00351CF9">
              <w:t>- реконструкция остановочных павильонов;</w:t>
            </w:r>
          </w:p>
          <w:p w:rsidR="00B64D14" w:rsidRPr="00351CF9" w:rsidRDefault="00B64D14" w:rsidP="004E57CA">
            <w:pPr>
              <w:pStyle w:val="Default"/>
            </w:pPr>
            <w:r w:rsidRPr="00351CF9">
              <w:t>- оптимизация парка подвижного состава общественного транспорта в соответствии с потребностями настоящего времени;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 xml:space="preserve">- увеличение </w:t>
            </w:r>
            <w:r w:rsidR="00B64D14" w:rsidRPr="00351CF9">
              <w:t xml:space="preserve">протяженности </w:t>
            </w:r>
            <w:r w:rsidRPr="00351CF9">
              <w:t>маршрутов автобусного сообщения на 1,3 км;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организация транспортно-пересадочного узла в районе ж/д вокзала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3.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6060" w:type="dxa"/>
          </w:tcPr>
          <w:p w:rsidR="006E0214" w:rsidRPr="00351CF9" w:rsidRDefault="006E0214" w:rsidP="004E57CA">
            <w:pPr>
              <w:pStyle w:val="Default"/>
            </w:pPr>
            <w:r w:rsidRPr="00351CF9">
              <w:t>- строительство гаражей боксового типа в секционной и усадебной застройке;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парковочных мест вдоль центральных улиц города;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упорядочение и организация парковок около МКД;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организации гаражно-строительных кооперативов;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открытых платных стоянок;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встроенных, пристроенных и полуподземных паркингов;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строительство многоярусных гаражей;</w:t>
            </w:r>
          </w:p>
          <w:p w:rsidR="00A338FC" w:rsidRPr="00351CF9" w:rsidRDefault="006E0214" w:rsidP="004E57CA">
            <w:pPr>
              <w:pStyle w:val="Default"/>
            </w:pPr>
            <w:r w:rsidRPr="00351CF9">
              <w:t>- организация платных парковок с установкой паркоматов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4. Мероприятия по развитию инфраструктуры пешеходного и велосипедного передвижения</w:t>
            </w:r>
          </w:p>
        </w:tc>
        <w:tc>
          <w:tcPr>
            <w:tcW w:w="6060" w:type="dxa"/>
          </w:tcPr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Гаврилина на одностороннее движение в сторону ул. Первомайская, озеленение;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Парковый на одностороннее движение в сторону ул. им. В.Олешко, озеленение;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расширение и благоустройство ул. им. В. Олешко в соответствии с категорией улицы;</w:t>
            </w:r>
          </w:p>
          <w:p w:rsidR="005778F8" w:rsidRPr="00351CF9" w:rsidRDefault="005778F8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ПСД на строительство тротуаров ул. Октябрьская, ул. Пионерская, ул. Сердюка, ул. Мира, пер. Ульяновский, пер. Парковый;</w:t>
            </w:r>
          </w:p>
          <w:p w:rsidR="007462A6" w:rsidRPr="00351CF9" w:rsidRDefault="005778F8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строительство тротуаров ул. Октябрьская, ул. Пионерская, ул. Сердюка, ул. Мира, пер. Ульяновский, пер. Парковый</w:t>
            </w:r>
            <w:r w:rsidR="007462A6" w:rsidRPr="00351CF9">
              <w:rPr>
                <w:sz w:val="24"/>
                <w:szCs w:val="24"/>
              </w:rPr>
              <w:t>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организация велопарковок вблизи объектов притяжения;</w:t>
            </w:r>
          </w:p>
          <w:p w:rsidR="00A338FC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организация транспортных веломаршрутов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6060" w:type="dxa"/>
          </w:tcPr>
          <w:p w:rsidR="00A338FC" w:rsidRPr="00351CF9" w:rsidRDefault="00A338FC" w:rsidP="004E57CA">
            <w:pPr>
              <w:pStyle w:val="Default"/>
            </w:pPr>
            <w:r w:rsidRPr="00351CF9">
              <w:t>- создание грузового транспортного каркаса, включающего пути пропуска основных потоков грузового транспорта;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обновление, расширение номенклатуры, увеличение количества подвижного состава коммунальных и дорожных служб;</w:t>
            </w:r>
          </w:p>
          <w:p w:rsidR="00A338FC" w:rsidRDefault="00A338FC" w:rsidP="004E57CA">
            <w:pPr>
              <w:pStyle w:val="Default"/>
            </w:pPr>
            <w:r w:rsidRPr="00351CF9">
              <w:t>- организация доступа автомобилей коммунальных и дорожных служб к местам их деятельности</w:t>
            </w:r>
          </w:p>
          <w:p w:rsidR="00CE63CA" w:rsidRPr="00351CF9" w:rsidRDefault="00CE63CA" w:rsidP="004E57CA">
            <w:pPr>
              <w:pStyle w:val="Default"/>
            </w:pP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lastRenderedPageBreak/>
              <w:t>6. Мероприятия по развитию сети дорог города</w:t>
            </w:r>
          </w:p>
        </w:tc>
        <w:tc>
          <w:tcPr>
            <w:tcW w:w="6060" w:type="dxa"/>
          </w:tcPr>
          <w:p w:rsidR="00346BB2" w:rsidRPr="00351CF9" w:rsidRDefault="00346BB2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реконструкция автомобильных дорог;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</w:t>
            </w:r>
            <w:r w:rsidR="00346BB2" w:rsidRPr="00351CF9">
              <w:rPr>
                <w:sz w:val="24"/>
                <w:szCs w:val="24"/>
              </w:rPr>
              <w:t>р</w:t>
            </w:r>
            <w:r w:rsidRPr="00351CF9">
              <w:rPr>
                <w:sz w:val="24"/>
                <w:szCs w:val="24"/>
              </w:rPr>
              <w:t>еконструкция двух путепроводов в местах пересечения железной дороги с основными городскими автодорогами;</w:t>
            </w:r>
          </w:p>
          <w:p w:rsidR="00487C2C" w:rsidRPr="00351CF9" w:rsidRDefault="00487C2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ПСД на строительство дорог в западной части города (ул. Разольная, пер. Сосновый, пер. Кленовый, пер. Кедровый, пер. Дачный, пер. Березовый);</w:t>
            </w:r>
          </w:p>
          <w:p w:rsidR="00487C2C" w:rsidRPr="00351CF9" w:rsidRDefault="00487C2C" w:rsidP="00487C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строительство дорог в западной части города (ул. Разольная, пер. Сосновый, пер. Кленовый, пер. Кедровый, пер. Дачный, пер. Березовый);</w:t>
            </w:r>
          </w:p>
          <w:p w:rsidR="00487C2C" w:rsidRPr="00351CF9" w:rsidRDefault="00A338FC" w:rsidP="00487C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ПСД на строительство дороги и автомобильного моста от мкр. им. С. Есенина в сторону садоводства «Звездочка»</w:t>
            </w:r>
            <w:r w:rsidR="00487C2C" w:rsidRPr="00351CF9">
              <w:rPr>
                <w:sz w:val="24"/>
                <w:szCs w:val="24"/>
              </w:rPr>
              <w:t>;</w:t>
            </w:r>
          </w:p>
          <w:p w:rsidR="00A338FC" w:rsidRPr="00351CF9" w:rsidRDefault="00A338F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строительство дороги и автомобильного моста от мкр. им. С. Есенина в сторону садоводства «Звездочка»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Default"/>
            </w:pPr>
            <w:r w:rsidRPr="00351CF9">
              <w:t>7. Мероприятия по повышению безопасности дорожного движения</w:t>
            </w:r>
          </w:p>
        </w:tc>
        <w:tc>
          <w:tcPr>
            <w:tcW w:w="6060" w:type="dxa"/>
          </w:tcPr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мероприятия по устройству (монтажу) недостающих средств организации и регулирования дорожного движения (капитальный ремонт в части элементов обустройства автомобильных дорог):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а) устройство (монтаж) барьерных ограждений;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б) устройство (монтаж) дорожных знаков;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 xml:space="preserve">в) капитальный ремонт пешеходных переходов на автомобильных дорогах общего пользования местного значения города в части элементов обустройства; 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г) актуализация Проекта организации дорожного движения;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д) ПСД на устройство (монтаж) недостающих элементов обустройства автомобильных дорог, проверка достоверности определения сметной стоимости, технадзор.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проведение профилактических мероприятий по БДД в образовательных учреждениях в рамках уроков ОБЖ и внеклассных мероприятий;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обновление дорожной разметки на пешеходных переходах вблизи детских образовательных учреждений;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установка пешеходных ограждений, искусственных дорожных неровностей, светофоров Т.7 вблизи детских образовательных учреждений и мест массового скопления людей;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-создание системы взаимодействия на население с целью формирования негативного отношения к правонарушениям в сфере дорожного движения, в том числе изготовление и установка информационных баннеров;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организация светофорного регулирования на перекрестках: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 Октябрьская;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 Пионерская;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ул.Советская;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Октябрьская;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Пионерская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пер. Гаврилина - ул. Советская;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 – ул. Олешко;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 – ул. Сердюка;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установка камер фотовидеофиксации нарушений;</w:t>
            </w:r>
          </w:p>
          <w:p w:rsidR="00A338F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организация пешеходных переходов в разных уровнях</w:t>
            </w:r>
          </w:p>
        </w:tc>
      </w:tr>
    </w:tbl>
    <w:p w:rsidR="00636194" w:rsidRPr="00351CF9" w:rsidRDefault="00636194" w:rsidP="00636194">
      <w:pPr>
        <w:widowControl/>
        <w:ind w:firstLine="709"/>
        <w:jc w:val="both"/>
        <w:rPr>
          <w:sz w:val="28"/>
          <w:szCs w:val="28"/>
        </w:rPr>
      </w:pPr>
    </w:p>
    <w:p w:rsidR="00FD02F3" w:rsidRPr="00351CF9" w:rsidRDefault="006D47AA" w:rsidP="00EB23D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Укрупненная оценка по целевым показателям (индикаторам) принципиальных вариантов развития транспортной инфра</w:t>
      </w:r>
      <w:r w:rsidR="00851318" w:rsidRPr="00351CF9">
        <w:rPr>
          <w:sz w:val="28"/>
          <w:szCs w:val="28"/>
        </w:rPr>
        <w:t>структуры:</w:t>
      </w:r>
    </w:p>
    <w:p w:rsidR="00210567" w:rsidRPr="00351CF9" w:rsidRDefault="00210567" w:rsidP="00EB23DD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5"/>
      </w:tblGrid>
      <w:tr w:rsidR="006D47AA" w:rsidRPr="00351CF9" w:rsidTr="006D47AA">
        <w:tc>
          <w:tcPr>
            <w:tcW w:w="3085" w:type="dxa"/>
          </w:tcPr>
          <w:p w:rsidR="006D47AA" w:rsidRPr="00351CF9" w:rsidRDefault="006D47AA" w:rsidP="00E83302">
            <w:pPr>
              <w:pStyle w:val="Default"/>
            </w:pPr>
            <w:r w:rsidRPr="00351CF9">
              <w:t>Вариант развития транспортной инфраструктуры</w:t>
            </w:r>
          </w:p>
        </w:tc>
        <w:tc>
          <w:tcPr>
            <w:tcW w:w="6485" w:type="dxa"/>
          </w:tcPr>
          <w:p w:rsidR="006D47AA" w:rsidRPr="00351CF9" w:rsidRDefault="006D47AA" w:rsidP="00E83302">
            <w:pPr>
              <w:pStyle w:val="Default"/>
            </w:pPr>
            <w:r w:rsidRPr="00351CF9">
              <w:t>Значение показателя (индикатора)</w:t>
            </w:r>
          </w:p>
        </w:tc>
      </w:tr>
      <w:tr w:rsidR="006D47AA" w:rsidRPr="00351CF9" w:rsidTr="006D47AA">
        <w:tc>
          <w:tcPr>
            <w:tcW w:w="3085" w:type="dxa"/>
          </w:tcPr>
          <w:p w:rsidR="00616533" w:rsidRPr="00351CF9" w:rsidRDefault="00E567A1" w:rsidP="00E83302">
            <w:pPr>
              <w:pStyle w:val="Default"/>
            </w:pPr>
            <w:r w:rsidRPr="00351CF9">
              <w:t>Вариант № 1</w:t>
            </w:r>
          </w:p>
          <w:p w:rsidR="006D47AA" w:rsidRPr="00351CF9" w:rsidRDefault="00616533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(Базовый)</w:t>
            </w:r>
          </w:p>
        </w:tc>
        <w:tc>
          <w:tcPr>
            <w:tcW w:w="6485" w:type="dxa"/>
          </w:tcPr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Дорожная сеть: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протяженность автомобильных дорог </w:t>
            </w:r>
            <w:r w:rsidR="001B6EFD" w:rsidRPr="00351CF9">
              <w:t xml:space="preserve">– </w:t>
            </w:r>
            <w:r w:rsidRPr="00351CF9">
              <w:t>1</w:t>
            </w:r>
            <w:r w:rsidR="001B6EFD" w:rsidRPr="00351CF9">
              <w:t>2</w:t>
            </w:r>
            <w:r w:rsidR="00E57E7E" w:rsidRPr="00351CF9">
              <w:t>5</w:t>
            </w:r>
            <w:r w:rsidR="001B6EFD" w:rsidRPr="00351CF9">
              <w:t>,1</w:t>
            </w:r>
            <w:r w:rsidRPr="00351CF9">
              <w:t xml:space="preserve"> км, в том числе</w:t>
            </w:r>
            <w:r w:rsidR="00851318" w:rsidRPr="00351CF9">
              <w:t xml:space="preserve"> </w:t>
            </w:r>
            <w:r w:rsidR="001B6EFD" w:rsidRPr="00351CF9">
              <w:t>с усовершенствованным покрытием – 6</w:t>
            </w:r>
            <w:r w:rsidR="00947F2C" w:rsidRPr="00351CF9">
              <w:t>3</w:t>
            </w:r>
            <w:r w:rsidR="001B6EFD" w:rsidRPr="00351CF9">
              <w:t>,9 км</w:t>
            </w:r>
            <w:r w:rsidR="00E83302" w:rsidRPr="00351CF9">
              <w:t>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Пассажирские перевозки: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количество маршрутов автобусного транспорта – </w:t>
            </w:r>
            <w:r w:rsidR="001B6EFD" w:rsidRPr="00351CF9">
              <w:t>4</w:t>
            </w:r>
            <w:r w:rsidRPr="00351CF9">
              <w:t xml:space="preserve"> ед.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протяженность </w:t>
            </w:r>
            <w:r w:rsidR="001B6EFD" w:rsidRPr="00351CF9">
              <w:t>дорог</w:t>
            </w:r>
            <w:r w:rsidRPr="00351CF9">
              <w:t>, по которой проходит общественный транспорт –</w:t>
            </w:r>
            <w:r w:rsidR="001B6EFD" w:rsidRPr="00351CF9">
              <w:t xml:space="preserve"> 18</w:t>
            </w:r>
            <w:r w:rsidRPr="00351CF9">
              <w:t xml:space="preserve"> км.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пассажиропоток – </w:t>
            </w:r>
            <w:r w:rsidR="00780697" w:rsidRPr="00351CF9">
              <w:t>595,1</w:t>
            </w:r>
            <w:r w:rsidRPr="00351CF9">
              <w:t>тыс.чел.год.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>количество создаваемых ТПУ – 0.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 xml:space="preserve">Велосипедный транспорт: 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>количество веломаршрутов - 0, протяженность - 0 км</w:t>
            </w:r>
            <w:r w:rsidR="00157051" w:rsidRPr="00351CF9">
              <w:t>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Парковочное пространство:</w:t>
            </w:r>
          </w:p>
          <w:p w:rsidR="00616533" w:rsidRPr="00351CF9" w:rsidRDefault="006B55F0" w:rsidP="00E83302">
            <w:pPr>
              <w:pStyle w:val="Default"/>
            </w:pPr>
            <w:r w:rsidRPr="00351CF9">
              <w:t>Общее количество м</w:t>
            </w:r>
            <w:r w:rsidR="00616533" w:rsidRPr="00351CF9">
              <w:t>ашин</w:t>
            </w:r>
            <w:r w:rsidR="0078787A" w:rsidRPr="00351CF9">
              <w:t>о</w:t>
            </w:r>
            <w:r w:rsidR="00616533" w:rsidRPr="00351CF9">
              <w:t xml:space="preserve">мест - </w:t>
            </w:r>
            <w:r w:rsidRPr="00351CF9">
              <w:t>7909</w:t>
            </w:r>
            <w:r w:rsidR="00616533" w:rsidRPr="00351CF9">
              <w:t xml:space="preserve"> (дефицит – </w:t>
            </w:r>
            <w:r w:rsidRPr="00351CF9">
              <w:t>4409</w:t>
            </w:r>
            <w:r w:rsidR="00616533" w:rsidRPr="00351CF9">
              <w:t>).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Общий уровень безопасности дорожного движения: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количество ДТП с пострадавшими – </w:t>
            </w:r>
            <w:r w:rsidR="00AB6FD0" w:rsidRPr="00351CF9">
              <w:t>27, в том числе – 12 по причине неудовлетворительных дорожных условий.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Финансово-экономические показатели: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Грузооборот – </w:t>
            </w:r>
            <w:r w:rsidR="00AB6FD0" w:rsidRPr="00351CF9">
              <w:t>1829</w:t>
            </w:r>
            <w:r w:rsidRPr="00351CF9">
              <w:t>тыс.т.км;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Экономические потери от снижения скорости передвижения по городу – </w:t>
            </w:r>
            <w:r w:rsidR="005B20EF" w:rsidRPr="00351CF9">
              <w:t>2120,5</w:t>
            </w:r>
            <w:r w:rsidR="00E57E7E" w:rsidRPr="00351CF9">
              <w:t xml:space="preserve"> тыс. руб.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Социально-экономические показатели:</w:t>
            </w:r>
          </w:p>
          <w:p w:rsidR="006D47AA" w:rsidRPr="00351CF9" w:rsidRDefault="00616533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социально-экономический ущерб от ДТП–</w:t>
            </w:r>
            <w:r w:rsidR="00E57E7E" w:rsidRPr="00351CF9">
              <w:rPr>
                <w:sz w:val="24"/>
                <w:szCs w:val="24"/>
              </w:rPr>
              <w:t>16300</w:t>
            </w:r>
            <w:r w:rsidRPr="00351CF9">
              <w:rPr>
                <w:sz w:val="24"/>
                <w:szCs w:val="24"/>
              </w:rPr>
              <w:t>тыс.руб.</w:t>
            </w:r>
          </w:p>
        </w:tc>
      </w:tr>
      <w:tr w:rsidR="00E567A1" w:rsidRPr="00351CF9" w:rsidTr="006D47AA">
        <w:tc>
          <w:tcPr>
            <w:tcW w:w="3085" w:type="dxa"/>
          </w:tcPr>
          <w:p w:rsidR="00E567A1" w:rsidRPr="00351CF9" w:rsidRDefault="00E567A1" w:rsidP="00E83302">
            <w:pPr>
              <w:pStyle w:val="Default"/>
            </w:pPr>
            <w:r w:rsidRPr="00351CF9">
              <w:t>Вариант № 2</w:t>
            </w:r>
          </w:p>
          <w:p w:rsidR="00E567A1" w:rsidRPr="00351CF9" w:rsidRDefault="00E567A1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(Оптимальный)</w:t>
            </w:r>
          </w:p>
        </w:tc>
        <w:tc>
          <w:tcPr>
            <w:tcW w:w="6485" w:type="dxa"/>
          </w:tcPr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Дорожная сеть: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протяженность автомобильных дорог – 12</w:t>
            </w:r>
            <w:r w:rsidR="00C9180F" w:rsidRPr="00351CF9">
              <w:t>7,6</w:t>
            </w:r>
            <w:r w:rsidRPr="00351CF9">
              <w:t xml:space="preserve"> км, в том числе</w:t>
            </w:r>
            <w:r w:rsidR="00277A10" w:rsidRPr="00351CF9">
              <w:t xml:space="preserve"> </w:t>
            </w:r>
            <w:r w:rsidRPr="00351CF9">
              <w:t>с усовершенствованным покрытием – 6</w:t>
            </w:r>
            <w:r w:rsidR="0004451F" w:rsidRPr="00351CF9">
              <w:t>5,7</w:t>
            </w:r>
            <w:r w:rsidRPr="00351CF9">
              <w:t xml:space="preserve"> км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Пассажирские перевозки: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количество маршрутов автобусного транспорта – 4 ед.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протяженность дорог, по которой проходит общественный транспорт – 21,3 км.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пассажиропоток – 658,9 тыс.чел.год.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количество создаваемых ТПУ – 0.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 xml:space="preserve">Велосипедный транспорт: 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 xml:space="preserve">количество веломаршрутов - </w:t>
            </w:r>
            <w:r w:rsidR="005B3B87" w:rsidRPr="00351CF9">
              <w:t>1</w:t>
            </w:r>
            <w:r w:rsidRPr="00351CF9">
              <w:t xml:space="preserve">, протяженность </w:t>
            </w:r>
            <w:r w:rsidR="005B3B87" w:rsidRPr="00351CF9">
              <w:t>–11,6</w:t>
            </w:r>
            <w:r w:rsidRPr="00351CF9">
              <w:t xml:space="preserve"> км.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Парковочное пространство: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Общее количество машин</w:t>
            </w:r>
            <w:r w:rsidR="0078787A" w:rsidRPr="00351CF9">
              <w:t>о</w:t>
            </w:r>
            <w:r w:rsidRPr="00351CF9">
              <w:t>мест – 9909 (дефицит – 2409).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Общий уровень безопасности дорожного движения: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количество ДТП с пострадавшими – 21, в том числе – 10 по причине неудовлетворительных дорожных условий.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Финансово-экономические показатели: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lastRenderedPageBreak/>
              <w:t>Грузооборот – 1909 тыс.т.км;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Экономические потери от снижения скорости передвижения по городу – 1910,5 тыс. руб.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Социально-экономические показатели:</w:t>
            </w:r>
          </w:p>
          <w:p w:rsidR="00E567A1" w:rsidRPr="00351CF9" w:rsidRDefault="00E57E7E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социально-экономический ущерб от ДТП – 15250 тыс.руб.</w:t>
            </w:r>
          </w:p>
        </w:tc>
      </w:tr>
      <w:tr w:rsidR="00E567A1" w:rsidRPr="00351CF9" w:rsidTr="006D47AA">
        <w:tc>
          <w:tcPr>
            <w:tcW w:w="3085" w:type="dxa"/>
          </w:tcPr>
          <w:p w:rsidR="00E567A1" w:rsidRPr="00351CF9" w:rsidRDefault="00E567A1" w:rsidP="00E83302">
            <w:pPr>
              <w:pStyle w:val="Default"/>
            </w:pPr>
            <w:r w:rsidRPr="00351CF9">
              <w:lastRenderedPageBreak/>
              <w:t>Вариант № 3</w:t>
            </w:r>
          </w:p>
          <w:p w:rsidR="00E567A1" w:rsidRPr="00351CF9" w:rsidRDefault="00E567A1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(Максимальный)</w:t>
            </w:r>
          </w:p>
        </w:tc>
        <w:tc>
          <w:tcPr>
            <w:tcW w:w="6485" w:type="dxa"/>
          </w:tcPr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Дорожная сеть: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протяже</w:t>
            </w:r>
            <w:r w:rsidR="00790D75" w:rsidRPr="00351CF9">
              <w:t>нность автомобильных дорог – 12</w:t>
            </w:r>
            <w:r w:rsidR="00C9180F" w:rsidRPr="00351CF9">
              <w:t>9,6</w:t>
            </w:r>
            <w:r w:rsidRPr="00351CF9">
              <w:t xml:space="preserve"> км, в том числе</w:t>
            </w:r>
            <w:r w:rsidR="00851318" w:rsidRPr="00351CF9">
              <w:t xml:space="preserve"> </w:t>
            </w:r>
            <w:r w:rsidRPr="00351CF9">
              <w:t>с усовершенствованным покрытием – 6</w:t>
            </w:r>
            <w:r w:rsidR="00947F2C" w:rsidRPr="00351CF9">
              <w:t>8,4</w:t>
            </w:r>
            <w:r w:rsidRPr="00351CF9">
              <w:t xml:space="preserve"> км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Пассажирские перевозки: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количество маршрутов автобусного транспорта – 4 ед.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протяженность дорог, по которой проходит общественный транспорт – 21,3 км.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 xml:space="preserve">пассажиропоток – </w:t>
            </w:r>
            <w:r w:rsidR="00790D75" w:rsidRPr="00351CF9">
              <w:t>722,61</w:t>
            </w:r>
            <w:r w:rsidRPr="00351CF9">
              <w:t>тыс.чел.год.</w:t>
            </w:r>
          </w:p>
          <w:p w:rsidR="002C5200" w:rsidRPr="00351CF9" w:rsidRDefault="00790D75" w:rsidP="00E83302">
            <w:pPr>
              <w:pStyle w:val="Default"/>
            </w:pPr>
            <w:r w:rsidRPr="00351CF9">
              <w:t>количество создаваемых ТПУ – 1</w:t>
            </w:r>
            <w:r w:rsidR="002C5200" w:rsidRPr="00351CF9">
              <w:t>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 xml:space="preserve">Велосипедный транспорт: 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 xml:space="preserve">количество веломаршрутов - </w:t>
            </w:r>
            <w:r w:rsidR="00790D75" w:rsidRPr="00351CF9">
              <w:t>1</w:t>
            </w:r>
            <w:r w:rsidRPr="00351CF9">
              <w:t xml:space="preserve">, протяженность </w:t>
            </w:r>
            <w:r w:rsidR="00790D75" w:rsidRPr="00351CF9">
              <w:t>–11,6</w:t>
            </w:r>
            <w:r w:rsidRPr="00351CF9">
              <w:t xml:space="preserve"> км.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Парковочное пространство:</w:t>
            </w:r>
          </w:p>
          <w:p w:rsidR="002C5200" w:rsidRPr="00351CF9" w:rsidRDefault="0078787A" w:rsidP="00E83302">
            <w:pPr>
              <w:pStyle w:val="Default"/>
            </w:pPr>
            <w:r w:rsidRPr="00351CF9">
              <w:t>Общее количество машин</w:t>
            </w:r>
            <w:r w:rsidR="002C5200" w:rsidRPr="00351CF9">
              <w:t>омест – 1</w:t>
            </w:r>
            <w:r w:rsidR="00790D75" w:rsidRPr="00351CF9">
              <w:t>2318</w:t>
            </w:r>
            <w:r w:rsidR="002C5200" w:rsidRPr="00351CF9">
              <w:t xml:space="preserve"> (дефицит – </w:t>
            </w:r>
            <w:r w:rsidR="00790D75" w:rsidRPr="00351CF9">
              <w:t>0</w:t>
            </w:r>
            <w:r w:rsidR="002C5200" w:rsidRPr="00351CF9">
              <w:t>).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Общий уровень безопасности дорожного движения: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 xml:space="preserve">количество ДТП с пострадавшими – </w:t>
            </w:r>
            <w:r w:rsidR="00790D75" w:rsidRPr="00351CF9">
              <w:t>16</w:t>
            </w:r>
            <w:r w:rsidRPr="00351CF9">
              <w:t xml:space="preserve">, в том числе – </w:t>
            </w:r>
            <w:r w:rsidR="00790D75" w:rsidRPr="00351CF9">
              <w:t>7</w:t>
            </w:r>
            <w:r w:rsidRPr="00351CF9">
              <w:t xml:space="preserve"> по причине неудовлетворительных дорожных условий.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Финансово-экономические показатели: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Грузооборот – 199</w:t>
            </w:r>
            <w:r w:rsidR="00790D75" w:rsidRPr="00351CF9">
              <w:t>7</w:t>
            </w:r>
            <w:r w:rsidRPr="00351CF9">
              <w:t>тыс.т.км;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Экономические потери от снижения скорости передвижения по городу – 1</w:t>
            </w:r>
            <w:r w:rsidR="00790D75" w:rsidRPr="00351CF9">
              <w:t>7</w:t>
            </w:r>
            <w:r w:rsidRPr="00351CF9">
              <w:t>10,5 тыс. руб.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Социально-экономические показатели:</w:t>
            </w:r>
          </w:p>
          <w:p w:rsidR="00E567A1" w:rsidRPr="00351CF9" w:rsidRDefault="002C5200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социально-экономический ущерб от ДТП – 1</w:t>
            </w:r>
            <w:r w:rsidR="00790D75" w:rsidRPr="00351CF9">
              <w:rPr>
                <w:sz w:val="24"/>
                <w:szCs w:val="24"/>
              </w:rPr>
              <w:t>4650</w:t>
            </w:r>
            <w:r w:rsidRPr="00351CF9">
              <w:rPr>
                <w:sz w:val="24"/>
                <w:szCs w:val="24"/>
              </w:rPr>
              <w:t>тыс.руб.</w:t>
            </w:r>
          </w:p>
        </w:tc>
      </w:tr>
    </w:tbl>
    <w:p w:rsidR="00210567" w:rsidRPr="00351CF9" w:rsidRDefault="00210567" w:rsidP="00EB23DD">
      <w:pPr>
        <w:widowControl/>
        <w:ind w:firstLine="709"/>
        <w:jc w:val="both"/>
        <w:rPr>
          <w:sz w:val="28"/>
          <w:szCs w:val="28"/>
        </w:rPr>
      </w:pP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Все три варианта развития транспортной инфраструктуры г</w:t>
      </w:r>
      <w:r w:rsidR="00E3288F" w:rsidRPr="00351CF9">
        <w:rPr>
          <w:sz w:val="28"/>
          <w:szCs w:val="28"/>
        </w:rPr>
        <w:t>орода</w:t>
      </w:r>
      <w:r w:rsidRPr="00351CF9">
        <w:rPr>
          <w:sz w:val="28"/>
          <w:szCs w:val="28"/>
        </w:rPr>
        <w:t xml:space="preserve"> удовлетворяют потребностям города в настоящем времени, а также на перспективу до 202</w:t>
      </w:r>
      <w:r w:rsidR="000B08F3" w:rsidRPr="00351CF9">
        <w:rPr>
          <w:sz w:val="28"/>
          <w:szCs w:val="28"/>
        </w:rPr>
        <w:t>7</w:t>
      </w:r>
      <w:r w:rsidRPr="00351CF9">
        <w:rPr>
          <w:sz w:val="28"/>
          <w:szCs w:val="28"/>
        </w:rPr>
        <w:t xml:space="preserve"> г. В настоящий момент существующая дорожная сеть города загружена в среднем на 4</w:t>
      </w:r>
      <w:r w:rsidR="000C5822" w:rsidRPr="00351CF9">
        <w:rPr>
          <w:sz w:val="28"/>
          <w:szCs w:val="28"/>
        </w:rPr>
        <w:t>0</w:t>
      </w:r>
      <w:r w:rsidRPr="00351CF9">
        <w:rPr>
          <w:sz w:val="28"/>
          <w:szCs w:val="28"/>
        </w:rPr>
        <w:t>%, что говорит о наличии резерва пропускной способности. Тем не менее, ряд улиц требуют реконструкции, а районы перспективной застройки – строительства новых дорог, что учтено всеми вариантами развития транспортной инфраструктуры. Всеми вариантами развития также предусматривается строительство светофорн</w:t>
      </w:r>
      <w:r w:rsidR="00BE4DDD" w:rsidRPr="00351CF9">
        <w:rPr>
          <w:sz w:val="28"/>
          <w:szCs w:val="28"/>
        </w:rPr>
        <w:t>ых</w:t>
      </w:r>
      <w:r w:rsidRPr="00351CF9">
        <w:rPr>
          <w:sz w:val="28"/>
          <w:szCs w:val="28"/>
        </w:rPr>
        <w:t xml:space="preserve"> объект</w:t>
      </w:r>
      <w:r w:rsidR="00BE4DDD" w:rsidRPr="00351CF9">
        <w:rPr>
          <w:sz w:val="28"/>
          <w:szCs w:val="28"/>
        </w:rPr>
        <w:t>ов.</w:t>
      </w: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г</w:t>
      </w:r>
      <w:r w:rsidR="00BE4DDD" w:rsidRPr="00351CF9">
        <w:rPr>
          <w:sz w:val="28"/>
          <w:szCs w:val="28"/>
        </w:rPr>
        <w:t>ороде</w:t>
      </w:r>
      <w:r w:rsidRPr="00351CF9">
        <w:rPr>
          <w:sz w:val="28"/>
          <w:szCs w:val="28"/>
        </w:rPr>
        <w:t xml:space="preserve"> в настоящий момент отсутствует специальная инфраструктура для велосипедного движения. Базовым вариантом не предусмотрено строительство велодорожек на территории города, оптимальный вариант предусматривает</w:t>
      </w:r>
      <w:r w:rsidR="004F0A3C" w:rsidRPr="00351CF9">
        <w:rPr>
          <w:sz w:val="28"/>
          <w:szCs w:val="28"/>
        </w:rPr>
        <w:t xml:space="preserve"> организацию транспортных веломаршрутов</w:t>
      </w:r>
      <w:r w:rsidRPr="00351CF9">
        <w:rPr>
          <w:sz w:val="28"/>
          <w:szCs w:val="28"/>
        </w:rPr>
        <w:t xml:space="preserve">, протяженностью </w:t>
      </w:r>
      <w:r w:rsidR="004F0A3C" w:rsidRPr="00351CF9">
        <w:rPr>
          <w:sz w:val="28"/>
          <w:szCs w:val="28"/>
        </w:rPr>
        <w:t>11,6</w:t>
      </w:r>
      <w:r w:rsidRPr="00351CF9">
        <w:rPr>
          <w:sz w:val="28"/>
          <w:szCs w:val="28"/>
        </w:rPr>
        <w:t xml:space="preserve"> км. Однако в настоящий момент пешеходная инфраструктура развита также достаточно слабо</w:t>
      </w:r>
      <w:r w:rsidR="000D6F76" w:rsidRPr="00351CF9">
        <w:rPr>
          <w:sz w:val="28"/>
          <w:szCs w:val="28"/>
        </w:rPr>
        <w:t>,</w:t>
      </w:r>
      <w:r w:rsidRPr="00351CF9">
        <w:rPr>
          <w:sz w:val="28"/>
          <w:szCs w:val="28"/>
        </w:rPr>
        <w:t xml:space="preserve"> и ее развитие видится наиболее приоритетным – </w:t>
      </w:r>
      <w:r w:rsidR="00B87DFD" w:rsidRPr="00351CF9">
        <w:rPr>
          <w:sz w:val="28"/>
          <w:szCs w:val="28"/>
        </w:rPr>
        <w:t>оптимальным и максимальным</w:t>
      </w:r>
      <w:r w:rsidRPr="00351CF9">
        <w:rPr>
          <w:sz w:val="28"/>
          <w:szCs w:val="28"/>
        </w:rPr>
        <w:t xml:space="preserve"> вариантами развития предусмотрено разработка ПСД и строительство</w:t>
      </w:r>
      <w:r w:rsidR="00605D3E" w:rsidRPr="00351CF9">
        <w:rPr>
          <w:sz w:val="28"/>
          <w:szCs w:val="28"/>
        </w:rPr>
        <w:t xml:space="preserve"> тротуаров на ряде улиц города.</w:t>
      </w: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Пассажирские перевозки в городе осуществляются по </w:t>
      </w:r>
      <w:r w:rsidR="00C518AC" w:rsidRPr="00351CF9">
        <w:rPr>
          <w:sz w:val="28"/>
          <w:szCs w:val="28"/>
        </w:rPr>
        <w:t>4</w:t>
      </w:r>
      <w:r w:rsidRPr="00351CF9">
        <w:rPr>
          <w:sz w:val="28"/>
          <w:szCs w:val="28"/>
        </w:rPr>
        <w:t xml:space="preserve"> муниципальным маршрутам. Вариантами развития предполагается увеличение </w:t>
      </w:r>
      <w:r w:rsidR="00C518AC" w:rsidRPr="00351CF9">
        <w:rPr>
          <w:sz w:val="28"/>
          <w:szCs w:val="28"/>
        </w:rPr>
        <w:t xml:space="preserve">протяженности дорог, по которой проходит общественный </w:t>
      </w:r>
      <w:r w:rsidR="00C518AC" w:rsidRPr="00351CF9">
        <w:rPr>
          <w:sz w:val="28"/>
          <w:szCs w:val="28"/>
        </w:rPr>
        <w:lastRenderedPageBreak/>
        <w:t>транспорт</w:t>
      </w:r>
      <w:r w:rsidRPr="00351CF9">
        <w:rPr>
          <w:sz w:val="28"/>
          <w:szCs w:val="28"/>
        </w:rPr>
        <w:t xml:space="preserve"> до </w:t>
      </w:r>
      <w:r w:rsidR="00C518AC" w:rsidRPr="00351CF9">
        <w:rPr>
          <w:sz w:val="28"/>
          <w:szCs w:val="28"/>
        </w:rPr>
        <w:t>21,3</w:t>
      </w:r>
      <w:r w:rsidRPr="00351CF9">
        <w:rPr>
          <w:sz w:val="28"/>
          <w:szCs w:val="28"/>
        </w:rPr>
        <w:t xml:space="preserve"> км. Развитие линий городского автобуса предлагается по </w:t>
      </w:r>
      <w:r w:rsidR="00880D37" w:rsidRPr="00351CF9">
        <w:rPr>
          <w:sz w:val="28"/>
          <w:szCs w:val="28"/>
        </w:rPr>
        <w:t>пер. Ульяновский и ул. Первомайская</w:t>
      </w:r>
      <w:r w:rsidRPr="00351CF9">
        <w:rPr>
          <w:sz w:val="28"/>
          <w:szCs w:val="28"/>
        </w:rPr>
        <w:t xml:space="preserve">. Максимальным вариантом развития предлагается организация ТПУ в районе железнодорожного вокзала, предполагающая создание единого комплекса по обслуживанию пассажиров, стоянки такси, железнодорожного и общественного транспорта. Однако, при рассмотрении данного предложения следует учитывать </w:t>
      </w:r>
      <w:r w:rsidR="00791C3B" w:rsidRPr="00351CF9">
        <w:rPr>
          <w:sz w:val="28"/>
          <w:szCs w:val="28"/>
        </w:rPr>
        <w:t xml:space="preserve">возможное </w:t>
      </w:r>
      <w:r w:rsidRPr="00351CF9">
        <w:rPr>
          <w:sz w:val="28"/>
          <w:szCs w:val="28"/>
        </w:rPr>
        <w:t>ежегодное снижение пассажиропотока на общественном транспорте в г</w:t>
      </w:r>
      <w:r w:rsidR="00791C3B" w:rsidRPr="00351CF9">
        <w:rPr>
          <w:sz w:val="28"/>
          <w:szCs w:val="28"/>
        </w:rPr>
        <w:t>ороде</w:t>
      </w:r>
      <w:r w:rsidRPr="00351CF9">
        <w:rPr>
          <w:sz w:val="28"/>
          <w:szCs w:val="28"/>
        </w:rPr>
        <w:t>. Оптимальным и максимальным вариантом развития предлагается - оптимизация парка подвижного состава общественного транспорта в соответствии с потребностями настоящего времени, учитывая то, что ежегодно пассажиропоток снижается увеличение парк</w:t>
      </w:r>
      <w:r w:rsidR="00791C3B" w:rsidRPr="00351CF9">
        <w:rPr>
          <w:sz w:val="28"/>
          <w:szCs w:val="28"/>
        </w:rPr>
        <w:t>а</w:t>
      </w:r>
      <w:r w:rsidRPr="00351CF9">
        <w:rPr>
          <w:sz w:val="28"/>
          <w:szCs w:val="28"/>
        </w:rPr>
        <w:t xml:space="preserve"> подвижного состава общественного транспорта видится экономически неэффективным.</w:t>
      </w: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Одной из главных проблем современных городов является дефицит парковочного пространства. В </w:t>
      </w:r>
      <w:r w:rsidR="00960C0E" w:rsidRPr="00351CF9">
        <w:rPr>
          <w:sz w:val="28"/>
          <w:szCs w:val="28"/>
        </w:rPr>
        <w:t>городе Алейске</w:t>
      </w:r>
      <w:r w:rsidRPr="00351CF9">
        <w:rPr>
          <w:sz w:val="28"/>
          <w:szCs w:val="28"/>
        </w:rPr>
        <w:t xml:space="preserve"> дефицит составляет </w:t>
      </w:r>
      <w:r w:rsidR="00960C0E" w:rsidRPr="00351CF9">
        <w:rPr>
          <w:sz w:val="28"/>
          <w:szCs w:val="28"/>
        </w:rPr>
        <w:t>4409</w:t>
      </w:r>
      <w:r w:rsidRPr="00351CF9">
        <w:rPr>
          <w:sz w:val="28"/>
          <w:szCs w:val="28"/>
        </w:rPr>
        <w:t xml:space="preserve"> машиномест. Предлагается ликвидация дефицита на парковках общего пользования путем организация парковок вдоль центральных улиц города, а также упорядочения и организация парковок около МКД, кроме того, максимальным вариантом предлагается организация платных парковок вблизи объектов притяжения и установка </w:t>
      </w:r>
      <w:r w:rsidR="00960C0E" w:rsidRPr="00351CF9">
        <w:rPr>
          <w:sz w:val="28"/>
          <w:szCs w:val="28"/>
        </w:rPr>
        <w:t xml:space="preserve">там </w:t>
      </w:r>
      <w:r w:rsidRPr="00351CF9">
        <w:rPr>
          <w:sz w:val="28"/>
          <w:szCs w:val="28"/>
        </w:rPr>
        <w:t xml:space="preserve">паркоматов. Генеральным планом предусматривается застройка территории города, как многоквартирными, так и частными домами. Основная доля приходится на частные домовладения, где парковка автомобилей осуществляется на придомовых участках, в связи с этим, при росте автомобилизации основной дефицит придется на временные парковки (вдоль </w:t>
      </w:r>
      <w:r w:rsidR="00726843" w:rsidRPr="00351CF9">
        <w:rPr>
          <w:sz w:val="28"/>
          <w:szCs w:val="28"/>
        </w:rPr>
        <w:t xml:space="preserve">дорог </w:t>
      </w:r>
      <w:r w:rsidRPr="00351CF9">
        <w:rPr>
          <w:sz w:val="28"/>
          <w:szCs w:val="28"/>
        </w:rPr>
        <w:t>и вблизи объектов притяжения), при настоящем уровне и прогнозе автомобилизации и численности населения организация платных парковок с паркоматами может оказаться нерентабельной.</w:t>
      </w: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Проблема безопасности дорожного движения также является одной из основных для города. Мероприятия вариантов развития транспортной инфраструктуры предусматривают комплекс мероприятий по снижению аварийности и </w:t>
      </w:r>
      <w:r w:rsidR="00CD44F6" w:rsidRPr="00351CF9">
        <w:rPr>
          <w:sz w:val="28"/>
          <w:szCs w:val="28"/>
        </w:rPr>
        <w:t xml:space="preserve">количества </w:t>
      </w:r>
      <w:r w:rsidRPr="00351CF9">
        <w:rPr>
          <w:sz w:val="28"/>
          <w:szCs w:val="28"/>
        </w:rPr>
        <w:t>ДТП с пострадавшими.</w:t>
      </w:r>
    </w:p>
    <w:p w:rsidR="00210567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Таким образом, экономически наиболее эффективным и отвечающим насущным потребностям г</w:t>
      </w:r>
      <w:r w:rsidR="00CD44F6" w:rsidRPr="00351CF9">
        <w:rPr>
          <w:sz w:val="28"/>
          <w:szCs w:val="28"/>
        </w:rPr>
        <w:t>орода</w:t>
      </w:r>
      <w:r w:rsidR="00BC3EC4" w:rsidRPr="00351CF9">
        <w:rPr>
          <w:sz w:val="28"/>
          <w:szCs w:val="28"/>
        </w:rPr>
        <w:t xml:space="preserve"> </w:t>
      </w:r>
      <w:r w:rsidR="00CD44F6" w:rsidRPr="00351CF9">
        <w:rPr>
          <w:sz w:val="28"/>
          <w:szCs w:val="28"/>
        </w:rPr>
        <w:t>Алейска</w:t>
      </w:r>
      <w:r w:rsidRPr="00351CF9">
        <w:rPr>
          <w:sz w:val="28"/>
          <w:szCs w:val="28"/>
        </w:rPr>
        <w:t xml:space="preserve"> представляется реализация второго «Оптимального» варианта развития транспортной инфраструктуры.</w:t>
      </w:r>
    </w:p>
    <w:p w:rsidR="0054313A" w:rsidRPr="00351CF9" w:rsidRDefault="0054313A" w:rsidP="00EB23DD">
      <w:pPr>
        <w:widowControl/>
        <w:ind w:firstLine="709"/>
        <w:jc w:val="both"/>
        <w:rPr>
          <w:sz w:val="28"/>
          <w:szCs w:val="28"/>
        </w:rPr>
      </w:pPr>
    </w:p>
    <w:p w:rsidR="009C58D4" w:rsidRPr="00351CF9" w:rsidRDefault="009C58D4" w:rsidP="00EB23DD">
      <w:pPr>
        <w:widowControl/>
        <w:ind w:firstLine="709"/>
        <w:jc w:val="both"/>
        <w:rPr>
          <w:sz w:val="28"/>
          <w:szCs w:val="28"/>
        </w:rPr>
        <w:sectPr w:rsidR="009C58D4" w:rsidRPr="00351CF9" w:rsidSect="00D60DFD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FC2414" w:rsidRDefault="00E3233E" w:rsidP="00FC2414">
      <w:pPr>
        <w:widowControl/>
        <w:jc w:val="center"/>
        <w:rPr>
          <w:b/>
          <w:bCs/>
          <w:sz w:val="28"/>
          <w:szCs w:val="28"/>
        </w:rPr>
      </w:pPr>
      <w:r w:rsidRPr="00351CF9">
        <w:rPr>
          <w:b/>
          <w:sz w:val="28"/>
          <w:szCs w:val="28"/>
        </w:rPr>
        <w:lastRenderedPageBreak/>
        <w:t xml:space="preserve">4. </w:t>
      </w:r>
      <w:r w:rsidR="00FC2414">
        <w:rPr>
          <w:b/>
          <w:bCs/>
          <w:sz w:val="28"/>
          <w:szCs w:val="28"/>
        </w:rPr>
        <w:t>Мероприятия по ОДД для предлагаемого к реализации варианта проектирования</w:t>
      </w:r>
      <w:r w:rsidR="00A32603">
        <w:rPr>
          <w:b/>
          <w:bCs/>
          <w:sz w:val="28"/>
          <w:szCs w:val="28"/>
        </w:rPr>
        <w:t xml:space="preserve"> и их очередность</w:t>
      </w:r>
    </w:p>
    <w:p w:rsidR="00351CF9" w:rsidRPr="00351CF9" w:rsidRDefault="00351CF9" w:rsidP="00EB23DD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6798"/>
        <w:gridCol w:w="5577"/>
        <w:gridCol w:w="1775"/>
      </w:tblGrid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center"/>
            </w:pPr>
            <w:r w:rsidRPr="00351CF9">
              <w:t>Наименование мероприятий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Технико-экономические параметры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Очередность реализации, год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1C6E2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 xml:space="preserve">1. Мероприятия по </w:t>
            </w:r>
            <w:r w:rsidR="001C6E2D">
              <w:rPr>
                <w:b/>
                <w:sz w:val="24"/>
                <w:szCs w:val="24"/>
              </w:rPr>
              <w:t>ОДД</w:t>
            </w:r>
            <w:r w:rsidRPr="00351CF9">
              <w:rPr>
                <w:b/>
                <w:sz w:val="24"/>
                <w:szCs w:val="24"/>
              </w:rPr>
              <w:t xml:space="preserve"> по видам транспорта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Организация защитных насаждений вдоль дорог, автотранспортных предприятий и гаражей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Разрабатываются в соответствии с нормативными актами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Создание автокомплекса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2018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1.3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Строительство двух СТО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По 6-10 постов в каждой СТО, прочие параметры определяются проектами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1.4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Строительство одной АЗС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Параметры определяются проектами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2019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1.5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Строительство путепроводов и транспортных развязок в разных уровнях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2017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1.6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Внедрение системы повышения экологических характеристик, осуществление контроля за состоянием автотранспортных средств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Разрабатываются в соответствии с нормативными актами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1.7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Создание и внедрение единой системы контроля качества топлива на АЗС города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Разрабатываются в соответствие с Постановлением Правительства Российской Федерации от 27 февраля 2008 г. №118 «Об утверждении Технического регламента», «О требованиях к автомобильному и авиационному бензину, дизельному и судовому топливу, топливу для реактивных двигателей и топочному мазуту».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2020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1C6E2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 xml:space="preserve">2. Мероприятия по </w:t>
            </w:r>
            <w:r w:rsidR="001C6E2D">
              <w:rPr>
                <w:b/>
                <w:sz w:val="24"/>
                <w:szCs w:val="24"/>
              </w:rPr>
              <w:t>ОДД</w:t>
            </w:r>
            <w:r w:rsidRPr="00351CF9">
              <w:rPr>
                <w:b/>
                <w:sz w:val="24"/>
                <w:szCs w:val="24"/>
              </w:rPr>
              <w:t>, созданию транспортно-пересадочных узлов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Реконструкция остановочных павильонов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2025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Оптимизация парка подвижного состава общественного транспорта в соответствии с потребностями настоящего времени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Численность определяется пассажиропотоком и потребностями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2019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2.3</w:t>
            </w:r>
          </w:p>
        </w:tc>
        <w:tc>
          <w:tcPr>
            <w:tcW w:w="6798" w:type="dxa"/>
          </w:tcPr>
          <w:p w:rsidR="00E3233E" w:rsidRDefault="00E3233E" w:rsidP="004A286B">
            <w:pPr>
              <w:pStyle w:val="Default"/>
              <w:jc w:val="both"/>
            </w:pPr>
            <w:r w:rsidRPr="00351CF9">
              <w:t>Увеличение протяженности маршрутов автобусного сообщения на 1,3 км</w:t>
            </w:r>
          </w:p>
          <w:p w:rsidR="001C6E2D" w:rsidRDefault="001C6E2D" w:rsidP="004A286B">
            <w:pPr>
              <w:pStyle w:val="Default"/>
              <w:jc w:val="both"/>
            </w:pPr>
          </w:p>
          <w:p w:rsidR="001C6E2D" w:rsidRPr="00351CF9" w:rsidRDefault="001C6E2D" w:rsidP="004A286B">
            <w:pPr>
              <w:pStyle w:val="Default"/>
              <w:jc w:val="both"/>
            </w:pP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Разрабатываются в соответствии с нормативными актами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2019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1C6E2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lastRenderedPageBreak/>
              <w:t xml:space="preserve">3. Мероприятия по </w:t>
            </w:r>
            <w:r w:rsidR="001C6E2D">
              <w:rPr>
                <w:b/>
                <w:sz w:val="24"/>
                <w:szCs w:val="24"/>
              </w:rPr>
              <w:t>ОДД</w:t>
            </w:r>
            <w:r w:rsidRPr="00351CF9">
              <w:rPr>
                <w:b/>
                <w:sz w:val="24"/>
                <w:szCs w:val="24"/>
              </w:rPr>
              <w:t xml:space="preserve"> для легкового автомобильного транспорта, включая развитие единого парковочного пространства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Строительство гаражей боксового типа в секционной и усадебной застройке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tabs>
                <w:tab w:val="center" w:pos="2700"/>
              </w:tabs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200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Организация парковочных мест вдоль центральных улиц города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200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2024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3.3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Упорядочение и организация парковок около МКД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300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2022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3.4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Организации гаражно-строительных кооперативов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900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3.5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Организация открытых платных стоянок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100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2023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3.6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Организация встроенных, пристроенных и полуподземных паркингов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300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1C6E2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 xml:space="preserve">4. Мероприятия по </w:t>
            </w:r>
            <w:r w:rsidR="001C6E2D">
              <w:rPr>
                <w:b/>
                <w:sz w:val="24"/>
                <w:szCs w:val="24"/>
              </w:rPr>
              <w:t>ОДД</w:t>
            </w:r>
            <w:r w:rsidRPr="00351CF9">
              <w:rPr>
                <w:b/>
                <w:sz w:val="24"/>
                <w:szCs w:val="24"/>
              </w:rPr>
              <w:t xml:space="preserve"> </w:t>
            </w:r>
            <w:r w:rsidR="001C6E2D">
              <w:rPr>
                <w:b/>
                <w:sz w:val="24"/>
                <w:szCs w:val="24"/>
              </w:rPr>
              <w:t xml:space="preserve">для </w:t>
            </w:r>
            <w:r w:rsidRPr="00351CF9">
              <w:rPr>
                <w:b/>
                <w:sz w:val="24"/>
                <w:szCs w:val="24"/>
              </w:rPr>
              <w:t>пешеходного и велосипедного передвижения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Перевод пер. Гаврилина на одностороннее движение в сторону ул. Первомайская, озеленение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Параметры определяются генеральным планом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Перевод пер. Парковый на одностороннее движение в сторону ул. им. В.Олешко, озеленение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Параметры определяются генеральным планом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4.3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Расширение и благоустройство ул. им. В. Олешко в соответствии с категорией улицы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Параметры определяются генеральным планом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4.4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ПСД на строительство тротуаров: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Октябрьская,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Пионерская,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Сердюка,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Мира,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Ульяновский,</w:t>
            </w:r>
          </w:p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- пер. Парковый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Площадь 6370 м2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2019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4.5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Строительство тротуаров: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Октябрьская,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Пионерская,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Сердюка,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Мира,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Ульяновский,</w:t>
            </w:r>
          </w:p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- пер. Парковый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2020-2026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4.6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Организация велопарковок вблизи объектов притяжения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 xml:space="preserve">В районе ж/д вокзала, автовокзала, продуктовых гипермаркетов «МАРИЯ-РА», «МАГНИТ», </w:t>
            </w:r>
            <w:r w:rsidRPr="00351CF9">
              <w:rPr>
                <w:sz w:val="23"/>
                <w:szCs w:val="23"/>
              </w:rPr>
              <w:lastRenderedPageBreak/>
              <w:t>«АНИКС», школ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Организация транспортных веломаршрутов (пер. Ульяновский-ул.Первомайская-пер. Горевский-ул. Олешко)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t>протяженность –11,6 км, ширина 1 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1C6E2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 xml:space="preserve">5. Мероприятия по </w:t>
            </w:r>
            <w:r w:rsidR="001C6E2D">
              <w:rPr>
                <w:b/>
                <w:sz w:val="24"/>
                <w:szCs w:val="24"/>
              </w:rPr>
              <w:t>ОДД</w:t>
            </w:r>
            <w:r w:rsidRPr="00351CF9">
              <w:rPr>
                <w:b/>
                <w:sz w:val="24"/>
                <w:szCs w:val="24"/>
              </w:rPr>
              <w:t xml:space="preserve"> для грузового транспорта, транспортных средств коммунальных и дорожных служб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Создание грузового транспортного каркаса, включающего пути пропуска основных потоков грузового транспорта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Протяженность 16,5 км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Обновление, расширение номенклатуры, увеличение количества подвижного состава коммунальных и дорожных служб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Для нужд дорожного хозяйства МУП «Цветовод»: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фронтальный погрузчик – 1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самосвал – 3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МТЗ с навесным оборудованием – 2ед.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подметально-уборочная машина – 1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автогрейдер – 2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гусеничный бульдозер – 2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колесный трактор повышенной проходимости (К-700) – 2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КО-806 (поливомоечная, песко-разбрызгиватель) – 2 ед.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2017, 2023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1C6E2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 xml:space="preserve">6. Мероприятия по </w:t>
            </w:r>
            <w:r w:rsidR="001C6E2D">
              <w:rPr>
                <w:b/>
                <w:sz w:val="24"/>
                <w:szCs w:val="24"/>
              </w:rPr>
              <w:t xml:space="preserve">ОДД для </w:t>
            </w:r>
            <w:r w:rsidRPr="00351CF9">
              <w:rPr>
                <w:b/>
                <w:sz w:val="24"/>
                <w:szCs w:val="24"/>
              </w:rPr>
              <w:t>развити</w:t>
            </w:r>
            <w:r w:rsidR="001C6E2D">
              <w:rPr>
                <w:b/>
                <w:sz w:val="24"/>
                <w:szCs w:val="24"/>
              </w:rPr>
              <w:t>я</w:t>
            </w:r>
            <w:r w:rsidRPr="00351CF9">
              <w:rPr>
                <w:b/>
                <w:sz w:val="24"/>
                <w:szCs w:val="24"/>
              </w:rPr>
              <w:t xml:space="preserve"> сети дорог города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Октябрьская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–2,5 км, расчетная скорость 60 км/ч, 2 полосы, одностороннее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2019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Победы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2,7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6.3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Пионерская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1,6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2018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6.4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Комсомольская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2,4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2021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6.5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Партизанская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2,0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2022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6.6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Сердюка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1,8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2023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6.7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Советская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2,0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2024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6.8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реконструкция двух путепроводов в местах пересечения </w:t>
            </w:r>
            <w:r w:rsidRPr="00351CF9">
              <w:rPr>
                <w:sz w:val="24"/>
                <w:szCs w:val="24"/>
              </w:rPr>
              <w:lastRenderedPageBreak/>
              <w:t>железной дороги с основными городскими автодорогами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lastRenderedPageBreak/>
              <w:t xml:space="preserve">Протяженность – 1,4 км, расчетная скорость 90 </w:t>
            </w:r>
            <w:r w:rsidRPr="00351CF9">
              <w:rPr>
                <w:color w:val="auto"/>
              </w:rPr>
              <w:lastRenderedPageBreak/>
              <w:t>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2017, 2023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6.9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ПСД на строительство дорог в западной части города: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Разольная,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Сосновый,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Кленовый,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Кедровый,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Дачный,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Березовый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Протяженность –2,5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6.10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Строительство дорог в западной части города: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Разольная,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Сосновый,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Кленовый,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Кедровый,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Дачный,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Березовый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</w:tbl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FC2414" w:rsidRDefault="00FC2414" w:rsidP="00495796">
      <w:pPr>
        <w:widowControl/>
        <w:ind w:firstLine="709"/>
        <w:jc w:val="both"/>
        <w:rPr>
          <w:sz w:val="28"/>
          <w:szCs w:val="28"/>
        </w:rPr>
      </w:pPr>
    </w:p>
    <w:p w:rsidR="00FC2414" w:rsidRDefault="00FC2414" w:rsidP="00495796">
      <w:pPr>
        <w:widowControl/>
        <w:ind w:firstLine="709"/>
        <w:jc w:val="both"/>
        <w:rPr>
          <w:sz w:val="28"/>
          <w:szCs w:val="28"/>
        </w:rPr>
      </w:pPr>
    </w:p>
    <w:p w:rsidR="00FC2414" w:rsidRDefault="00FC2414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P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563236" w:rsidRDefault="00A11BCE" w:rsidP="00563236">
      <w:pPr>
        <w:widowControl/>
        <w:jc w:val="center"/>
        <w:rPr>
          <w:b/>
          <w:bCs/>
          <w:sz w:val="28"/>
          <w:szCs w:val="28"/>
        </w:rPr>
      </w:pPr>
      <w:r w:rsidRPr="00A11BCE">
        <w:rPr>
          <w:b/>
          <w:sz w:val="28"/>
          <w:szCs w:val="28"/>
        </w:rPr>
        <w:lastRenderedPageBreak/>
        <w:t xml:space="preserve">5. </w:t>
      </w:r>
      <w:r w:rsidR="00563236">
        <w:rPr>
          <w:b/>
          <w:bCs/>
          <w:sz w:val="28"/>
          <w:szCs w:val="28"/>
        </w:rPr>
        <w:t>Оценка требуемых объемов финансирования и эффективности мероприятий по ОДД</w:t>
      </w:r>
    </w:p>
    <w:p w:rsidR="00A11BCE" w:rsidRPr="00A11BCE" w:rsidRDefault="00A11BCE" w:rsidP="00A11BCE">
      <w:pPr>
        <w:widowControl/>
        <w:ind w:firstLine="709"/>
        <w:rPr>
          <w:sz w:val="24"/>
          <w:szCs w:val="24"/>
        </w:rPr>
      </w:pPr>
    </w:p>
    <w:p w:rsidR="00A11BCE" w:rsidRPr="00A11BCE" w:rsidRDefault="00A11BCE" w:rsidP="00A11BCE">
      <w:pPr>
        <w:widowControl/>
        <w:ind w:firstLine="709"/>
        <w:jc w:val="both"/>
        <w:rPr>
          <w:b/>
          <w:sz w:val="24"/>
          <w:szCs w:val="24"/>
        </w:rPr>
      </w:pPr>
      <w:r w:rsidRPr="00A11BCE">
        <w:rPr>
          <w:sz w:val="24"/>
          <w:szCs w:val="24"/>
        </w:rPr>
        <w:t xml:space="preserve">Основными параметрами интегральной оценки эффективности мероприятий </w:t>
      </w:r>
      <w:r w:rsidR="001C6E2D">
        <w:rPr>
          <w:sz w:val="24"/>
          <w:szCs w:val="24"/>
        </w:rPr>
        <w:t xml:space="preserve">ОДД </w:t>
      </w:r>
      <w:r w:rsidRPr="00A11BCE">
        <w:rPr>
          <w:sz w:val="24"/>
          <w:szCs w:val="24"/>
        </w:rPr>
        <w:t>являются время в пути и распределение средней скорости. Также для оценки эффективности использовались такие показатели как вероятность возникновения ДТП, экологическая нагрузка на окружающую среду и доступность объектов транспортной инфраструктуры.</w:t>
      </w:r>
    </w:p>
    <w:tbl>
      <w:tblPr>
        <w:tblStyle w:val="a3"/>
        <w:tblW w:w="0" w:type="auto"/>
        <w:tblLook w:val="04A0"/>
      </w:tblPr>
      <w:tblGrid>
        <w:gridCol w:w="1840"/>
        <w:gridCol w:w="1857"/>
        <w:gridCol w:w="1556"/>
        <w:gridCol w:w="1660"/>
        <w:gridCol w:w="2167"/>
        <w:gridCol w:w="2165"/>
        <w:gridCol w:w="1612"/>
        <w:gridCol w:w="1929"/>
      </w:tblGrid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Наименование мероприятий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Вид транспорта/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дорожного хозяйства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51CF9">
              <w:rPr>
                <w:color w:val="auto"/>
                <w:sz w:val="20"/>
                <w:szCs w:val="20"/>
              </w:rPr>
              <w:t>Укрупненная оценка необ-ходимых ин-вестиций, млн. руб.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Оценка социально-экономической эффективности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Цель программы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Задачи программы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Источник финан-сирования</w:t>
            </w:r>
          </w:p>
        </w:tc>
        <w:tc>
          <w:tcPr>
            <w:tcW w:w="1929" w:type="dxa"/>
          </w:tcPr>
          <w:p w:rsidR="00A11BCE" w:rsidRPr="00351CF9" w:rsidRDefault="00A11BCE" w:rsidP="00C52B8B">
            <w:pPr>
              <w:widowControl/>
              <w:jc w:val="both"/>
            </w:pPr>
            <w:r w:rsidRPr="00351CF9">
              <w:t>Нормативный документ градостроительного проектирования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1. Мероприятия по развитию транспортной инфраструктуры по видам транспорта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дороги общего пользования местного значения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213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Снижение экологической нагрузки на окружающую среду на 10%;</w:t>
            </w:r>
          </w:p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Снижение времени простоя транспортных средств на 15%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Повышение безопасности и качества транспортного обслуживания населения, юридических лиц и индивидуальных предпринимателей, осуществляющих экономическую деятельность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Федеральный бюджет, краевой бюджет, местный бюджет, внебюджетные источники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2.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предприятия, оказывающие услуги перевозок общественным транспортом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2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Снижение времени в пути пассажирам на 5%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Формирование условий для социально-экономического развития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Местный бюджет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 xml:space="preserve">3. Мероприятия по развитию инфраструктуры для легкового автомобильного транспорта, включая развитие </w:t>
            </w:r>
            <w:r w:rsidRPr="00351CF9">
              <w:lastRenderedPageBreak/>
              <w:t>единого парковочного пространства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дороги общего пользования местного значения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19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Увеличение доступности объектов транспортной инфраструктуры на 25%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 xml:space="preserve">Развитие транспортной инфраструктуры, сбалансированное и скоординированное с иными сферами жизнедеятельности </w:t>
            </w:r>
            <w:r w:rsidRPr="00351CF9">
              <w:lastRenderedPageBreak/>
              <w:t>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>Формирование условий для социально-экономического развития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Местный бюджет, внебюджетные источники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 xml:space="preserve">Местные нормативы градостроительного проектирования муниципального образования город Алейск Алтайского </w:t>
            </w:r>
            <w:r w:rsidRPr="00351CF9">
              <w:lastRenderedPageBreak/>
              <w:t>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>4. Мероприятия по развитию инфраструктуры пешеходного и велосипедного передвижения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дороги общего пользования местного значения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13,6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Снижение времени в пути пешеходам на 20%;</w:t>
            </w:r>
          </w:p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снижение вероятности ДТП с участием пешеходов и велосипедистов на 40%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Снижение негативного воздействия транспортной инфраструктуры на окружающую среду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Местный бюджет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Предприятия дорожного хозяйства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68,9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Улучшение качества обслуживания территории города на 50%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Повышение безопасности и качества транспортного обслуживания населения, юридических лиц и индивидуальных предпринимателей, осуществляющих экономическую деятельность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Местный бюджет, внебюджетные источники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6. Мероприятия по развитию сети дорог города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дороги общего пользования местного значения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277,5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Увеличение скорости движения на 30%, снижение времени в пути на 30%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Обеспечение безопасности жизни и здоровья участников дорожного движения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Местный бюджет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</w:tbl>
    <w:p w:rsidR="00A11BCE" w:rsidRPr="00351CF9" w:rsidRDefault="00A11BCE" w:rsidP="00EB23DD">
      <w:pPr>
        <w:widowControl/>
        <w:ind w:firstLine="709"/>
        <w:jc w:val="both"/>
        <w:rPr>
          <w:sz w:val="28"/>
          <w:szCs w:val="28"/>
        </w:rPr>
      </w:pPr>
    </w:p>
    <w:p w:rsidR="00C34923" w:rsidRPr="00351CF9" w:rsidRDefault="00C34923" w:rsidP="00DA5340">
      <w:pPr>
        <w:widowControl/>
        <w:jc w:val="both"/>
        <w:rPr>
          <w:sz w:val="28"/>
          <w:szCs w:val="28"/>
        </w:rPr>
        <w:sectPr w:rsidR="00C34923" w:rsidRPr="00351CF9" w:rsidSect="00C3492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1A2D2C" w:rsidRDefault="00A63CD3" w:rsidP="001A2D2C">
      <w:pPr>
        <w:widowControl/>
        <w:jc w:val="center"/>
        <w:rPr>
          <w:b/>
          <w:bCs/>
          <w:sz w:val="28"/>
          <w:szCs w:val="28"/>
        </w:rPr>
      </w:pPr>
      <w:r w:rsidRPr="00351CF9">
        <w:rPr>
          <w:b/>
          <w:sz w:val="28"/>
          <w:szCs w:val="28"/>
        </w:rPr>
        <w:lastRenderedPageBreak/>
        <w:t xml:space="preserve">6. </w:t>
      </w:r>
      <w:r w:rsidR="001A2D2C">
        <w:rPr>
          <w:b/>
          <w:bCs/>
          <w:sz w:val="28"/>
          <w:szCs w:val="28"/>
        </w:rPr>
        <w:t>Предложения по институциональным преобразованиям, совершенствованию нормативного правового и информационного обеспечения деятельности в сфере ОДД</w:t>
      </w:r>
    </w:p>
    <w:p w:rsidR="00A63CD3" w:rsidRPr="00351CF9" w:rsidRDefault="00A63CD3" w:rsidP="005B390D">
      <w:pPr>
        <w:pStyle w:val="2"/>
        <w:spacing w:after="0"/>
        <w:rPr>
          <w:sz w:val="28"/>
          <w:szCs w:val="28"/>
        </w:rPr>
      </w:pP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Под институциональными преобразованиями понимается изменение формальных и неформальных условий хозяйственной деятельности. Эта система мер включает, прежде всего, разработку и применение законодательства, соответствующего рыночным условиям хозяйствования. К институциональным преобразованиям обычно относят изменение отношений собственности (создание частного сектора), формирование новых организаций и учреждений рыночного типа (коммерческих банков, товарных и фондовых бирж, инвестиционных фондов), а также создание новой системы управления народным хозяйством путем замены административных рычагов экономики бюджетными и налоговыми.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Институциональные преобразования выражаются, прежде всего, в разработке законов, которые регулируют деятельность экономических агентов в условиях рыночного хозяйства. Рыночное законодательство должно охватывать, по крайней мере, следующие области: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права собственности;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договоры между экономическими агентами, включая их выполнение;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порядок проведения хозяйственной деятельности (процедуры открытия фирм или регистрации юридических лиц, слияния, поглощения и банкротства);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поддержание конкурентной среды.</w:t>
      </w:r>
    </w:p>
    <w:p w:rsidR="008B02E0" w:rsidRPr="00351CF9" w:rsidRDefault="00E64126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рамках институциональных преобразований, планируется приватизация предприятия, осуществляющего постоянные маршрутные автобусные перевозки</w:t>
      </w:r>
      <w:r w:rsidR="0034299D" w:rsidRPr="00351CF9">
        <w:rPr>
          <w:sz w:val="28"/>
          <w:szCs w:val="28"/>
        </w:rPr>
        <w:t xml:space="preserve"> и содержание дорожного хозяйства</w:t>
      </w:r>
      <w:r w:rsidRPr="00351CF9">
        <w:rPr>
          <w:sz w:val="28"/>
          <w:szCs w:val="28"/>
        </w:rPr>
        <w:t xml:space="preserve"> МУП «Цветовод» города Алейска.</w:t>
      </w:r>
    </w:p>
    <w:sectPr w:rsidR="008B02E0" w:rsidRPr="00351CF9" w:rsidSect="00A63CD3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70" w:rsidRDefault="006A1370">
      <w:r>
        <w:separator/>
      </w:r>
    </w:p>
  </w:endnote>
  <w:endnote w:type="continuationSeparator" w:id="1">
    <w:p w:rsidR="006A1370" w:rsidRDefault="006A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70" w:rsidRDefault="006A1370">
      <w:r>
        <w:separator/>
      </w:r>
    </w:p>
  </w:footnote>
  <w:footnote w:type="continuationSeparator" w:id="1">
    <w:p w:rsidR="006A1370" w:rsidRDefault="006A1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CC2"/>
    <w:multiLevelType w:val="multilevel"/>
    <w:tmpl w:val="D4B47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7F73DF7"/>
    <w:multiLevelType w:val="hybridMultilevel"/>
    <w:tmpl w:val="DFD0E878"/>
    <w:lvl w:ilvl="0" w:tplc="C3B0BE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23372"/>
    <w:multiLevelType w:val="hybridMultilevel"/>
    <w:tmpl w:val="F49E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E78BB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0E31060"/>
    <w:multiLevelType w:val="hybridMultilevel"/>
    <w:tmpl w:val="C49297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1AF0C0B"/>
    <w:multiLevelType w:val="hybridMultilevel"/>
    <w:tmpl w:val="4998C8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BF7627"/>
    <w:multiLevelType w:val="hybridMultilevel"/>
    <w:tmpl w:val="E5B61A40"/>
    <w:lvl w:ilvl="0" w:tplc="277410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AFD1796"/>
    <w:multiLevelType w:val="hybridMultilevel"/>
    <w:tmpl w:val="151C5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6694857"/>
    <w:multiLevelType w:val="hybridMultilevel"/>
    <w:tmpl w:val="106E976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2A1E6F30"/>
    <w:multiLevelType w:val="multilevel"/>
    <w:tmpl w:val="9EDCDB4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E972520"/>
    <w:multiLevelType w:val="hybridMultilevel"/>
    <w:tmpl w:val="0522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B31E1"/>
    <w:multiLevelType w:val="hybridMultilevel"/>
    <w:tmpl w:val="62A4BA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9C217C1"/>
    <w:multiLevelType w:val="multilevel"/>
    <w:tmpl w:val="F44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3076F"/>
    <w:multiLevelType w:val="multilevel"/>
    <w:tmpl w:val="D3DE676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EC4091"/>
    <w:multiLevelType w:val="hybridMultilevel"/>
    <w:tmpl w:val="2990F83A"/>
    <w:lvl w:ilvl="0" w:tplc="141E47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38505D"/>
    <w:multiLevelType w:val="hybridMultilevel"/>
    <w:tmpl w:val="0D8C1962"/>
    <w:lvl w:ilvl="0" w:tplc="C63C6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C24A1"/>
    <w:multiLevelType w:val="hybridMultilevel"/>
    <w:tmpl w:val="EA8C8D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C13A31"/>
    <w:multiLevelType w:val="hybridMultilevel"/>
    <w:tmpl w:val="E5EA084E"/>
    <w:lvl w:ilvl="0" w:tplc="D1486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4E77F5"/>
    <w:multiLevelType w:val="hybridMultilevel"/>
    <w:tmpl w:val="70C23A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DB1A7C"/>
    <w:multiLevelType w:val="hybridMultilevel"/>
    <w:tmpl w:val="5A1656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64D1C9A"/>
    <w:multiLevelType w:val="hybridMultilevel"/>
    <w:tmpl w:val="EE34E4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9D513B4"/>
    <w:multiLevelType w:val="hybridMultilevel"/>
    <w:tmpl w:val="1D9EA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2F00D4"/>
    <w:multiLevelType w:val="hybridMultilevel"/>
    <w:tmpl w:val="D752F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4C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01D51"/>
    <w:multiLevelType w:val="hybridMultilevel"/>
    <w:tmpl w:val="0C323C5E"/>
    <w:lvl w:ilvl="0" w:tplc="49D4CC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BBB4168"/>
    <w:multiLevelType w:val="hybridMultilevel"/>
    <w:tmpl w:val="09E265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D87217"/>
    <w:multiLevelType w:val="hybridMultilevel"/>
    <w:tmpl w:val="1EB2E2CC"/>
    <w:lvl w:ilvl="0" w:tplc="24E27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C01CD4"/>
    <w:multiLevelType w:val="hybridMultilevel"/>
    <w:tmpl w:val="633665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E4A6E8E"/>
    <w:multiLevelType w:val="hybridMultilevel"/>
    <w:tmpl w:val="2AF2FF44"/>
    <w:lvl w:ilvl="0" w:tplc="990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C56E69"/>
    <w:multiLevelType w:val="hybridMultilevel"/>
    <w:tmpl w:val="06C076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DBB3BFB"/>
    <w:multiLevelType w:val="hybridMultilevel"/>
    <w:tmpl w:val="A0AE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D1B01"/>
    <w:multiLevelType w:val="hybridMultilevel"/>
    <w:tmpl w:val="E3A8588A"/>
    <w:lvl w:ilvl="0" w:tplc="816A61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ED21E5"/>
    <w:multiLevelType w:val="hybridMultilevel"/>
    <w:tmpl w:val="057473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18"/>
  </w:num>
  <w:num w:numId="5">
    <w:abstractNumId w:val="6"/>
  </w:num>
  <w:num w:numId="6">
    <w:abstractNumId w:val="29"/>
  </w:num>
  <w:num w:numId="7">
    <w:abstractNumId w:val="19"/>
  </w:num>
  <w:num w:numId="8">
    <w:abstractNumId w:val="12"/>
  </w:num>
  <w:num w:numId="9">
    <w:abstractNumId w:val="10"/>
  </w:num>
  <w:num w:numId="10">
    <w:abstractNumId w:val="14"/>
  </w:num>
  <w:num w:numId="11">
    <w:abstractNumId w:val="5"/>
  </w:num>
  <w:num w:numId="12">
    <w:abstractNumId w:val="17"/>
  </w:num>
  <w:num w:numId="13">
    <w:abstractNumId w:val="30"/>
  </w:num>
  <w:num w:numId="14">
    <w:abstractNumId w:val="20"/>
  </w:num>
  <w:num w:numId="15">
    <w:abstractNumId w:val="22"/>
  </w:num>
  <w:num w:numId="16">
    <w:abstractNumId w:val="28"/>
  </w:num>
  <w:num w:numId="17">
    <w:abstractNumId w:val="23"/>
  </w:num>
  <w:num w:numId="18">
    <w:abstractNumId w:val="26"/>
  </w:num>
  <w:num w:numId="19">
    <w:abstractNumId w:val="4"/>
  </w:num>
  <w:num w:numId="20">
    <w:abstractNumId w:val="13"/>
  </w:num>
  <w:num w:numId="21">
    <w:abstractNumId w:val="8"/>
  </w:num>
  <w:num w:numId="22">
    <w:abstractNumId w:val="3"/>
  </w:num>
  <w:num w:numId="23">
    <w:abstractNumId w:val="9"/>
  </w:num>
  <w:num w:numId="24">
    <w:abstractNumId w:val="32"/>
  </w:num>
  <w:num w:numId="25">
    <w:abstractNumId w:val="0"/>
  </w:num>
  <w:num w:numId="26">
    <w:abstractNumId w:val="25"/>
  </w:num>
  <w:num w:numId="27">
    <w:abstractNumId w:val="11"/>
  </w:num>
  <w:num w:numId="28">
    <w:abstractNumId w:val="24"/>
  </w:num>
  <w:num w:numId="29">
    <w:abstractNumId w:val="7"/>
  </w:num>
  <w:num w:numId="30">
    <w:abstractNumId w:val="33"/>
  </w:num>
  <w:num w:numId="31">
    <w:abstractNumId w:val="31"/>
  </w:num>
  <w:num w:numId="32">
    <w:abstractNumId w:val="15"/>
  </w:num>
  <w:num w:numId="33">
    <w:abstractNumId w:val="27"/>
  </w:num>
  <w:num w:numId="34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7B"/>
    <w:rsid w:val="000020AC"/>
    <w:rsid w:val="00002825"/>
    <w:rsid w:val="00002E8E"/>
    <w:rsid w:val="00004929"/>
    <w:rsid w:val="00004F06"/>
    <w:rsid w:val="000067D7"/>
    <w:rsid w:val="0000760E"/>
    <w:rsid w:val="000131BA"/>
    <w:rsid w:val="00013D64"/>
    <w:rsid w:val="0001495C"/>
    <w:rsid w:val="00014967"/>
    <w:rsid w:val="000154E0"/>
    <w:rsid w:val="00015A56"/>
    <w:rsid w:val="000169C9"/>
    <w:rsid w:val="00016E9A"/>
    <w:rsid w:val="0002285C"/>
    <w:rsid w:val="00022B47"/>
    <w:rsid w:val="00031CE2"/>
    <w:rsid w:val="000368D2"/>
    <w:rsid w:val="00040065"/>
    <w:rsid w:val="0004451F"/>
    <w:rsid w:val="0004486C"/>
    <w:rsid w:val="00046740"/>
    <w:rsid w:val="0005137C"/>
    <w:rsid w:val="00055664"/>
    <w:rsid w:val="00060708"/>
    <w:rsid w:val="00063ECE"/>
    <w:rsid w:val="0008047E"/>
    <w:rsid w:val="00080A1F"/>
    <w:rsid w:val="00081006"/>
    <w:rsid w:val="00081A5C"/>
    <w:rsid w:val="0009067E"/>
    <w:rsid w:val="000A244C"/>
    <w:rsid w:val="000A4A2B"/>
    <w:rsid w:val="000B0534"/>
    <w:rsid w:val="000B08F3"/>
    <w:rsid w:val="000B2886"/>
    <w:rsid w:val="000B325B"/>
    <w:rsid w:val="000B3716"/>
    <w:rsid w:val="000B6EB9"/>
    <w:rsid w:val="000B7D7B"/>
    <w:rsid w:val="000C3A0B"/>
    <w:rsid w:val="000C5822"/>
    <w:rsid w:val="000C60DA"/>
    <w:rsid w:val="000D383B"/>
    <w:rsid w:val="000D3D20"/>
    <w:rsid w:val="000D421F"/>
    <w:rsid w:val="000D6F76"/>
    <w:rsid w:val="000E10AF"/>
    <w:rsid w:val="000E2558"/>
    <w:rsid w:val="000E25E9"/>
    <w:rsid w:val="000E27A5"/>
    <w:rsid w:val="000E4B21"/>
    <w:rsid w:val="000E6798"/>
    <w:rsid w:val="000F05DC"/>
    <w:rsid w:val="000F17C1"/>
    <w:rsid w:val="000F1E12"/>
    <w:rsid w:val="000F3B93"/>
    <w:rsid w:val="000F5913"/>
    <w:rsid w:val="000F65BB"/>
    <w:rsid w:val="000F67BE"/>
    <w:rsid w:val="0010535F"/>
    <w:rsid w:val="00111FF5"/>
    <w:rsid w:val="001137E8"/>
    <w:rsid w:val="00121984"/>
    <w:rsid w:val="0012206D"/>
    <w:rsid w:val="00122F2D"/>
    <w:rsid w:val="0012396C"/>
    <w:rsid w:val="001258E4"/>
    <w:rsid w:val="00126462"/>
    <w:rsid w:val="00127FF8"/>
    <w:rsid w:val="001304F6"/>
    <w:rsid w:val="00130C93"/>
    <w:rsid w:val="00140561"/>
    <w:rsid w:val="0014074F"/>
    <w:rsid w:val="001465BA"/>
    <w:rsid w:val="00147E06"/>
    <w:rsid w:val="00150E04"/>
    <w:rsid w:val="0015392A"/>
    <w:rsid w:val="00153A86"/>
    <w:rsid w:val="001564EF"/>
    <w:rsid w:val="00156B70"/>
    <w:rsid w:val="00157051"/>
    <w:rsid w:val="001572B8"/>
    <w:rsid w:val="00165451"/>
    <w:rsid w:val="001676F4"/>
    <w:rsid w:val="00170DB0"/>
    <w:rsid w:val="00171879"/>
    <w:rsid w:val="00171997"/>
    <w:rsid w:val="001729A7"/>
    <w:rsid w:val="001761B5"/>
    <w:rsid w:val="0018346C"/>
    <w:rsid w:val="00185F77"/>
    <w:rsid w:val="0019076A"/>
    <w:rsid w:val="00190E13"/>
    <w:rsid w:val="001A0C1C"/>
    <w:rsid w:val="001A283F"/>
    <w:rsid w:val="001A2985"/>
    <w:rsid w:val="001A2D2C"/>
    <w:rsid w:val="001A5378"/>
    <w:rsid w:val="001A7558"/>
    <w:rsid w:val="001B06FD"/>
    <w:rsid w:val="001B12A5"/>
    <w:rsid w:val="001B1F63"/>
    <w:rsid w:val="001B3C2E"/>
    <w:rsid w:val="001B4038"/>
    <w:rsid w:val="001B4A64"/>
    <w:rsid w:val="001B637E"/>
    <w:rsid w:val="001B6C39"/>
    <w:rsid w:val="001B6EFD"/>
    <w:rsid w:val="001B792A"/>
    <w:rsid w:val="001C0999"/>
    <w:rsid w:val="001C31D3"/>
    <w:rsid w:val="001C6E2D"/>
    <w:rsid w:val="001C753A"/>
    <w:rsid w:val="001D0330"/>
    <w:rsid w:val="001D0B5F"/>
    <w:rsid w:val="001D4C22"/>
    <w:rsid w:val="001D7D9F"/>
    <w:rsid w:val="001E1B2A"/>
    <w:rsid w:val="001E54F9"/>
    <w:rsid w:val="001E68A4"/>
    <w:rsid w:val="001F1F40"/>
    <w:rsid w:val="002045E8"/>
    <w:rsid w:val="00210567"/>
    <w:rsid w:val="00210B60"/>
    <w:rsid w:val="00214D05"/>
    <w:rsid w:val="0021558F"/>
    <w:rsid w:val="002161FA"/>
    <w:rsid w:val="002220CD"/>
    <w:rsid w:val="002232BA"/>
    <w:rsid w:val="00226E0B"/>
    <w:rsid w:val="00231905"/>
    <w:rsid w:val="0023310C"/>
    <w:rsid w:val="0023470E"/>
    <w:rsid w:val="00234EFB"/>
    <w:rsid w:val="0023524D"/>
    <w:rsid w:val="00241386"/>
    <w:rsid w:val="0024149C"/>
    <w:rsid w:val="00241572"/>
    <w:rsid w:val="00242397"/>
    <w:rsid w:val="00243A4A"/>
    <w:rsid w:val="0024630F"/>
    <w:rsid w:val="00247BBA"/>
    <w:rsid w:val="0025590C"/>
    <w:rsid w:val="0026384D"/>
    <w:rsid w:val="002665B6"/>
    <w:rsid w:val="00266F72"/>
    <w:rsid w:val="00273C7B"/>
    <w:rsid w:val="00274E2A"/>
    <w:rsid w:val="00275CA2"/>
    <w:rsid w:val="00277A10"/>
    <w:rsid w:val="002800BA"/>
    <w:rsid w:val="002878E1"/>
    <w:rsid w:val="0029073F"/>
    <w:rsid w:val="00292D02"/>
    <w:rsid w:val="002933F7"/>
    <w:rsid w:val="002A42D8"/>
    <w:rsid w:val="002A48D0"/>
    <w:rsid w:val="002A7B8B"/>
    <w:rsid w:val="002B1117"/>
    <w:rsid w:val="002B179C"/>
    <w:rsid w:val="002B2BE8"/>
    <w:rsid w:val="002B75F2"/>
    <w:rsid w:val="002C3E24"/>
    <w:rsid w:val="002C5200"/>
    <w:rsid w:val="002C52C9"/>
    <w:rsid w:val="002D2DED"/>
    <w:rsid w:val="002D32CB"/>
    <w:rsid w:val="002D5DD8"/>
    <w:rsid w:val="002D7949"/>
    <w:rsid w:val="002D7B5D"/>
    <w:rsid w:val="002E3EA5"/>
    <w:rsid w:val="002E4404"/>
    <w:rsid w:val="002E4F23"/>
    <w:rsid w:val="002E5AE9"/>
    <w:rsid w:val="002F547A"/>
    <w:rsid w:val="002F73B1"/>
    <w:rsid w:val="002F771A"/>
    <w:rsid w:val="002F7C40"/>
    <w:rsid w:val="00303AC7"/>
    <w:rsid w:val="00303E50"/>
    <w:rsid w:val="00304624"/>
    <w:rsid w:val="0030599C"/>
    <w:rsid w:val="003108E3"/>
    <w:rsid w:val="00311581"/>
    <w:rsid w:val="003130F9"/>
    <w:rsid w:val="0031310A"/>
    <w:rsid w:val="00314F1F"/>
    <w:rsid w:val="0031535B"/>
    <w:rsid w:val="003163B4"/>
    <w:rsid w:val="00316AC5"/>
    <w:rsid w:val="00323007"/>
    <w:rsid w:val="00327489"/>
    <w:rsid w:val="003300CD"/>
    <w:rsid w:val="00330C5A"/>
    <w:rsid w:val="0033162B"/>
    <w:rsid w:val="00333038"/>
    <w:rsid w:val="00334462"/>
    <w:rsid w:val="00334D8D"/>
    <w:rsid w:val="00335C0A"/>
    <w:rsid w:val="00336BFD"/>
    <w:rsid w:val="00340BE7"/>
    <w:rsid w:val="0034299D"/>
    <w:rsid w:val="00346BB2"/>
    <w:rsid w:val="0035090F"/>
    <w:rsid w:val="0035166F"/>
    <w:rsid w:val="00351CF9"/>
    <w:rsid w:val="0035616D"/>
    <w:rsid w:val="003564AB"/>
    <w:rsid w:val="0035694E"/>
    <w:rsid w:val="00363975"/>
    <w:rsid w:val="0036583F"/>
    <w:rsid w:val="00370D09"/>
    <w:rsid w:val="00371FD0"/>
    <w:rsid w:val="003721CA"/>
    <w:rsid w:val="00372D6B"/>
    <w:rsid w:val="00374CFD"/>
    <w:rsid w:val="003812A1"/>
    <w:rsid w:val="00381449"/>
    <w:rsid w:val="00386ECF"/>
    <w:rsid w:val="00391C8B"/>
    <w:rsid w:val="00392080"/>
    <w:rsid w:val="003939E7"/>
    <w:rsid w:val="003963CA"/>
    <w:rsid w:val="00397601"/>
    <w:rsid w:val="003A2F91"/>
    <w:rsid w:val="003B0D87"/>
    <w:rsid w:val="003B11E5"/>
    <w:rsid w:val="003B1C66"/>
    <w:rsid w:val="003B22A0"/>
    <w:rsid w:val="003B417A"/>
    <w:rsid w:val="003B4FF9"/>
    <w:rsid w:val="003B5393"/>
    <w:rsid w:val="003C4D62"/>
    <w:rsid w:val="003C5AE7"/>
    <w:rsid w:val="003C6B3D"/>
    <w:rsid w:val="003D005D"/>
    <w:rsid w:val="003D21C2"/>
    <w:rsid w:val="003D2441"/>
    <w:rsid w:val="003D46B7"/>
    <w:rsid w:val="003D4E5B"/>
    <w:rsid w:val="003D54B3"/>
    <w:rsid w:val="003D5658"/>
    <w:rsid w:val="003D5748"/>
    <w:rsid w:val="003E0111"/>
    <w:rsid w:val="003E0770"/>
    <w:rsid w:val="003E1180"/>
    <w:rsid w:val="003E2035"/>
    <w:rsid w:val="003E310A"/>
    <w:rsid w:val="003E5D50"/>
    <w:rsid w:val="003F5FE7"/>
    <w:rsid w:val="00400212"/>
    <w:rsid w:val="0040062F"/>
    <w:rsid w:val="004030C8"/>
    <w:rsid w:val="004044F6"/>
    <w:rsid w:val="0040775D"/>
    <w:rsid w:val="00410D4E"/>
    <w:rsid w:val="00411405"/>
    <w:rsid w:val="00411482"/>
    <w:rsid w:val="00413FE5"/>
    <w:rsid w:val="0041567A"/>
    <w:rsid w:val="00417063"/>
    <w:rsid w:val="00421125"/>
    <w:rsid w:val="0042146E"/>
    <w:rsid w:val="004228C1"/>
    <w:rsid w:val="00423138"/>
    <w:rsid w:val="00432B0C"/>
    <w:rsid w:val="004332D7"/>
    <w:rsid w:val="004341FD"/>
    <w:rsid w:val="00435A38"/>
    <w:rsid w:val="00436747"/>
    <w:rsid w:val="00437E18"/>
    <w:rsid w:val="0044298F"/>
    <w:rsid w:val="00443FB1"/>
    <w:rsid w:val="00444DE7"/>
    <w:rsid w:val="00446273"/>
    <w:rsid w:val="004462CF"/>
    <w:rsid w:val="004568E9"/>
    <w:rsid w:val="00456D4B"/>
    <w:rsid w:val="0045758F"/>
    <w:rsid w:val="0046524C"/>
    <w:rsid w:val="00467569"/>
    <w:rsid w:val="00472F05"/>
    <w:rsid w:val="004816C1"/>
    <w:rsid w:val="004831F9"/>
    <w:rsid w:val="00483A01"/>
    <w:rsid w:val="0048421C"/>
    <w:rsid w:val="00485AD6"/>
    <w:rsid w:val="004865C5"/>
    <w:rsid w:val="004877B9"/>
    <w:rsid w:val="00487C2C"/>
    <w:rsid w:val="00490CE6"/>
    <w:rsid w:val="00490CE7"/>
    <w:rsid w:val="004915C6"/>
    <w:rsid w:val="00493744"/>
    <w:rsid w:val="00493EF9"/>
    <w:rsid w:val="0049577F"/>
    <w:rsid w:val="00495796"/>
    <w:rsid w:val="0049589E"/>
    <w:rsid w:val="004A286B"/>
    <w:rsid w:val="004A5FE4"/>
    <w:rsid w:val="004B2AB7"/>
    <w:rsid w:val="004B3E5E"/>
    <w:rsid w:val="004B4CF9"/>
    <w:rsid w:val="004B6850"/>
    <w:rsid w:val="004C0470"/>
    <w:rsid w:val="004C1E3A"/>
    <w:rsid w:val="004C430B"/>
    <w:rsid w:val="004C4BC9"/>
    <w:rsid w:val="004D1AFB"/>
    <w:rsid w:val="004D55E9"/>
    <w:rsid w:val="004D69D9"/>
    <w:rsid w:val="004E2AB7"/>
    <w:rsid w:val="004E57CA"/>
    <w:rsid w:val="004E736C"/>
    <w:rsid w:val="004F0A3C"/>
    <w:rsid w:val="004F238A"/>
    <w:rsid w:val="004F67FA"/>
    <w:rsid w:val="004F7CAE"/>
    <w:rsid w:val="0050118A"/>
    <w:rsid w:val="00502872"/>
    <w:rsid w:val="00512312"/>
    <w:rsid w:val="005127AE"/>
    <w:rsid w:val="005127EC"/>
    <w:rsid w:val="0051533A"/>
    <w:rsid w:val="00520F64"/>
    <w:rsid w:val="00521CEB"/>
    <w:rsid w:val="00524E85"/>
    <w:rsid w:val="00525631"/>
    <w:rsid w:val="00525A30"/>
    <w:rsid w:val="0052681A"/>
    <w:rsid w:val="00527C5C"/>
    <w:rsid w:val="00534EFE"/>
    <w:rsid w:val="0053617A"/>
    <w:rsid w:val="005365EA"/>
    <w:rsid w:val="0053729E"/>
    <w:rsid w:val="00537D9A"/>
    <w:rsid w:val="0054313A"/>
    <w:rsid w:val="00543A77"/>
    <w:rsid w:val="0054571B"/>
    <w:rsid w:val="005460B2"/>
    <w:rsid w:val="00546388"/>
    <w:rsid w:val="0054646E"/>
    <w:rsid w:val="005512AE"/>
    <w:rsid w:val="00552BC0"/>
    <w:rsid w:val="00553155"/>
    <w:rsid w:val="00557FAA"/>
    <w:rsid w:val="00561B92"/>
    <w:rsid w:val="00563236"/>
    <w:rsid w:val="005644D0"/>
    <w:rsid w:val="00564621"/>
    <w:rsid w:val="00564D57"/>
    <w:rsid w:val="005654A9"/>
    <w:rsid w:val="005655C3"/>
    <w:rsid w:val="0056778D"/>
    <w:rsid w:val="00570E74"/>
    <w:rsid w:val="005721B6"/>
    <w:rsid w:val="00575694"/>
    <w:rsid w:val="00575D6F"/>
    <w:rsid w:val="00576F28"/>
    <w:rsid w:val="005778EE"/>
    <w:rsid w:val="005778F8"/>
    <w:rsid w:val="0058002B"/>
    <w:rsid w:val="00591B91"/>
    <w:rsid w:val="00597663"/>
    <w:rsid w:val="005976CA"/>
    <w:rsid w:val="005A0B9C"/>
    <w:rsid w:val="005A39FD"/>
    <w:rsid w:val="005A6D75"/>
    <w:rsid w:val="005A729A"/>
    <w:rsid w:val="005A7391"/>
    <w:rsid w:val="005B20EF"/>
    <w:rsid w:val="005B34BD"/>
    <w:rsid w:val="005B390D"/>
    <w:rsid w:val="005B3B87"/>
    <w:rsid w:val="005B572F"/>
    <w:rsid w:val="005C558C"/>
    <w:rsid w:val="005C5632"/>
    <w:rsid w:val="005C653E"/>
    <w:rsid w:val="005D0882"/>
    <w:rsid w:val="005D6573"/>
    <w:rsid w:val="005E02D1"/>
    <w:rsid w:val="005E0904"/>
    <w:rsid w:val="005E09F8"/>
    <w:rsid w:val="005E1358"/>
    <w:rsid w:val="005E27B5"/>
    <w:rsid w:val="005E2F0D"/>
    <w:rsid w:val="005E4869"/>
    <w:rsid w:val="005E4E7B"/>
    <w:rsid w:val="005F3288"/>
    <w:rsid w:val="005F3434"/>
    <w:rsid w:val="005F40C4"/>
    <w:rsid w:val="005F49F6"/>
    <w:rsid w:val="005F6A55"/>
    <w:rsid w:val="006016F3"/>
    <w:rsid w:val="00605D3E"/>
    <w:rsid w:val="00616533"/>
    <w:rsid w:val="0061724F"/>
    <w:rsid w:val="006202D1"/>
    <w:rsid w:val="00624250"/>
    <w:rsid w:val="00624AA7"/>
    <w:rsid w:val="00624C67"/>
    <w:rsid w:val="00625969"/>
    <w:rsid w:val="00626D22"/>
    <w:rsid w:val="00626D86"/>
    <w:rsid w:val="00631AAD"/>
    <w:rsid w:val="00634015"/>
    <w:rsid w:val="00636194"/>
    <w:rsid w:val="00636315"/>
    <w:rsid w:val="006369AD"/>
    <w:rsid w:val="00637D1B"/>
    <w:rsid w:val="0064010C"/>
    <w:rsid w:val="00647797"/>
    <w:rsid w:val="00650E12"/>
    <w:rsid w:val="00652827"/>
    <w:rsid w:val="0065339C"/>
    <w:rsid w:val="00654335"/>
    <w:rsid w:val="00654C47"/>
    <w:rsid w:val="00655272"/>
    <w:rsid w:val="006608BB"/>
    <w:rsid w:val="00661A7C"/>
    <w:rsid w:val="00661EAA"/>
    <w:rsid w:val="006665A9"/>
    <w:rsid w:val="00674F4D"/>
    <w:rsid w:val="00675349"/>
    <w:rsid w:val="00681D4B"/>
    <w:rsid w:val="00683ECF"/>
    <w:rsid w:val="00684E1B"/>
    <w:rsid w:val="0068558A"/>
    <w:rsid w:val="006855D4"/>
    <w:rsid w:val="006878D9"/>
    <w:rsid w:val="00696E08"/>
    <w:rsid w:val="006A1370"/>
    <w:rsid w:val="006A1FBB"/>
    <w:rsid w:val="006A5AA9"/>
    <w:rsid w:val="006A66C2"/>
    <w:rsid w:val="006A6C13"/>
    <w:rsid w:val="006B216A"/>
    <w:rsid w:val="006B3B3E"/>
    <w:rsid w:val="006B4FF1"/>
    <w:rsid w:val="006B55F0"/>
    <w:rsid w:val="006B640C"/>
    <w:rsid w:val="006B7408"/>
    <w:rsid w:val="006C18F1"/>
    <w:rsid w:val="006C3AE9"/>
    <w:rsid w:val="006C4AB9"/>
    <w:rsid w:val="006C6B7B"/>
    <w:rsid w:val="006D2F5B"/>
    <w:rsid w:val="006D4586"/>
    <w:rsid w:val="006D47AA"/>
    <w:rsid w:val="006D5676"/>
    <w:rsid w:val="006D6441"/>
    <w:rsid w:val="006D7607"/>
    <w:rsid w:val="006E0214"/>
    <w:rsid w:val="006E03ED"/>
    <w:rsid w:val="006E10EE"/>
    <w:rsid w:val="006E485B"/>
    <w:rsid w:val="006F4DDB"/>
    <w:rsid w:val="006F525F"/>
    <w:rsid w:val="0070097E"/>
    <w:rsid w:val="0070240A"/>
    <w:rsid w:val="0070285E"/>
    <w:rsid w:val="00702A12"/>
    <w:rsid w:val="00705A15"/>
    <w:rsid w:val="00707260"/>
    <w:rsid w:val="00707F98"/>
    <w:rsid w:val="007140F9"/>
    <w:rsid w:val="00717FB9"/>
    <w:rsid w:val="007214DB"/>
    <w:rsid w:val="00726843"/>
    <w:rsid w:val="00727F51"/>
    <w:rsid w:val="00732A6A"/>
    <w:rsid w:val="00735130"/>
    <w:rsid w:val="007423C9"/>
    <w:rsid w:val="007444F5"/>
    <w:rsid w:val="00744FEB"/>
    <w:rsid w:val="0074585F"/>
    <w:rsid w:val="007462A6"/>
    <w:rsid w:val="007464EE"/>
    <w:rsid w:val="00751134"/>
    <w:rsid w:val="00751F9C"/>
    <w:rsid w:val="00752A31"/>
    <w:rsid w:val="00753D22"/>
    <w:rsid w:val="007552BF"/>
    <w:rsid w:val="0075535C"/>
    <w:rsid w:val="00755693"/>
    <w:rsid w:val="0075693A"/>
    <w:rsid w:val="007573C7"/>
    <w:rsid w:val="007574DB"/>
    <w:rsid w:val="00757D11"/>
    <w:rsid w:val="007628FA"/>
    <w:rsid w:val="00763C96"/>
    <w:rsid w:val="00764FFD"/>
    <w:rsid w:val="00766BC2"/>
    <w:rsid w:val="00766EB5"/>
    <w:rsid w:val="00772B36"/>
    <w:rsid w:val="007733E2"/>
    <w:rsid w:val="007735C4"/>
    <w:rsid w:val="00773A1F"/>
    <w:rsid w:val="00774BA3"/>
    <w:rsid w:val="007772E5"/>
    <w:rsid w:val="00780697"/>
    <w:rsid w:val="00780C64"/>
    <w:rsid w:val="0078787A"/>
    <w:rsid w:val="00787C02"/>
    <w:rsid w:val="00790D75"/>
    <w:rsid w:val="007919F4"/>
    <w:rsid w:val="00791A7A"/>
    <w:rsid w:val="00791C3B"/>
    <w:rsid w:val="007921F7"/>
    <w:rsid w:val="00792498"/>
    <w:rsid w:val="007A1D9F"/>
    <w:rsid w:val="007A1E64"/>
    <w:rsid w:val="007A2579"/>
    <w:rsid w:val="007A3902"/>
    <w:rsid w:val="007A47A0"/>
    <w:rsid w:val="007B4B90"/>
    <w:rsid w:val="007B5FDB"/>
    <w:rsid w:val="007C4D84"/>
    <w:rsid w:val="007C5868"/>
    <w:rsid w:val="007D157F"/>
    <w:rsid w:val="007D32B6"/>
    <w:rsid w:val="007D3D9C"/>
    <w:rsid w:val="007D6D9F"/>
    <w:rsid w:val="007E19BA"/>
    <w:rsid w:val="007E751C"/>
    <w:rsid w:val="007F4615"/>
    <w:rsid w:val="007F5C68"/>
    <w:rsid w:val="007F67EA"/>
    <w:rsid w:val="007F68DE"/>
    <w:rsid w:val="007F718A"/>
    <w:rsid w:val="00800668"/>
    <w:rsid w:val="0080245D"/>
    <w:rsid w:val="00804083"/>
    <w:rsid w:val="00804646"/>
    <w:rsid w:val="00804C08"/>
    <w:rsid w:val="00810F76"/>
    <w:rsid w:val="008127CA"/>
    <w:rsid w:val="0081383D"/>
    <w:rsid w:val="008145FE"/>
    <w:rsid w:val="00814B9D"/>
    <w:rsid w:val="00814D6C"/>
    <w:rsid w:val="0081627F"/>
    <w:rsid w:val="00820341"/>
    <w:rsid w:val="00820A0F"/>
    <w:rsid w:val="008226E7"/>
    <w:rsid w:val="00822E5F"/>
    <w:rsid w:val="00823F28"/>
    <w:rsid w:val="008267CB"/>
    <w:rsid w:val="00826FC4"/>
    <w:rsid w:val="00832030"/>
    <w:rsid w:val="00832901"/>
    <w:rsid w:val="00833B78"/>
    <w:rsid w:val="0083407B"/>
    <w:rsid w:val="0083516C"/>
    <w:rsid w:val="0083773B"/>
    <w:rsid w:val="00837EC4"/>
    <w:rsid w:val="00840276"/>
    <w:rsid w:val="00842178"/>
    <w:rsid w:val="00842F66"/>
    <w:rsid w:val="008443AF"/>
    <w:rsid w:val="00845663"/>
    <w:rsid w:val="008479E3"/>
    <w:rsid w:val="00850C6F"/>
    <w:rsid w:val="00850DCF"/>
    <w:rsid w:val="00851318"/>
    <w:rsid w:val="00851E8D"/>
    <w:rsid w:val="00852F81"/>
    <w:rsid w:val="00853B8C"/>
    <w:rsid w:val="00853FEE"/>
    <w:rsid w:val="008546A3"/>
    <w:rsid w:val="0085617B"/>
    <w:rsid w:val="008565CF"/>
    <w:rsid w:val="008567CB"/>
    <w:rsid w:val="00864DF4"/>
    <w:rsid w:val="00865519"/>
    <w:rsid w:val="008657EC"/>
    <w:rsid w:val="0086643D"/>
    <w:rsid w:val="00867932"/>
    <w:rsid w:val="0087181F"/>
    <w:rsid w:val="008757DA"/>
    <w:rsid w:val="00875B17"/>
    <w:rsid w:val="008770F5"/>
    <w:rsid w:val="0087737B"/>
    <w:rsid w:val="00880758"/>
    <w:rsid w:val="00880A08"/>
    <w:rsid w:val="00880D37"/>
    <w:rsid w:val="00882280"/>
    <w:rsid w:val="00883D04"/>
    <w:rsid w:val="008918FC"/>
    <w:rsid w:val="0089471C"/>
    <w:rsid w:val="008A00E9"/>
    <w:rsid w:val="008A20D8"/>
    <w:rsid w:val="008A6806"/>
    <w:rsid w:val="008A680C"/>
    <w:rsid w:val="008B02E0"/>
    <w:rsid w:val="008B25C7"/>
    <w:rsid w:val="008C2383"/>
    <w:rsid w:val="008D09D3"/>
    <w:rsid w:val="008D56A4"/>
    <w:rsid w:val="008D5BF7"/>
    <w:rsid w:val="008E1A84"/>
    <w:rsid w:val="008E4464"/>
    <w:rsid w:val="008E6E82"/>
    <w:rsid w:val="008F330C"/>
    <w:rsid w:val="008F3927"/>
    <w:rsid w:val="008F5102"/>
    <w:rsid w:val="008F7B4F"/>
    <w:rsid w:val="009007DC"/>
    <w:rsid w:val="00901404"/>
    <w:rsid w:val="00902F70"/>
    <w:rsid w:val="00906431"/>
    <w:rsid w:val="009071EA"/>
    <w:rsid w:val="0091061E"/>
    <w:rsid w:val="00910D21"/>
    <w:rsid w:val="009124C0"/>
    <w:rsid w:val="0091417F"/>
    <w:rsid w:val="009166E9"/>
    <w:rsid w:val="0091693E"/>
    <w:rsid w:val="009178A1"/>
    <w:rsid w:val="009204E8"/>
    <w:rsid w:val="00921651"/>
    <w:rsid w:val="009219D3"/>
    <w:rsid w:val="0092314C"/>
    <w:rsid w:val="00930785"/>
    <w:rsid w:val="00933E26"/>
    <w:rsid w:val="0093418D"/>
    <w:rsid w:val="00934546"/>
    <w:rsid w:val="009349C1"/>
    <w:rsid w:val="00935275"/>
    <w:rsid w:val="009408C9"/>
    <w:rsid w:val="00940F4B"/>
    <w:rsid w:val="0094266A"/>
    <w:rsid w:val="00943EAC"/>
    <w:rsid w:val="00947F2C"/>
    <w:rsid w:val="00953D60"/>
    <w:rsid w:val="00954C07"/>
    <w:rsid w:val="00960C0E"/>
    <w:rsid w:val="009628F2"/>
    <w:rsid w:val="00964BCF"/>
    <w:rsid w:val="009718B6"/>
    <w:rsid w:val="009740CC"/>
    <w:rsid w:val="009743ED"/>
    <w:rsid w:val="0097545C"/>
    <w:rsid w:val="00982E2A"/>
    <w:rsid w:val="00983B95"/>
    <w:rsid w:val="00984765"/>
    <w:rsid w:val="00986FE1"/>
    <w:rsid w:val="00992425"/>
    <w:rsid w:val="0099335E"/>
    <w:rsid w:val="00997DC8"/>
    <w:rsid w:val="00997E13"/>
    <w:rsid w:val="009A491B"/>
    <w:rsid w:val="009A52BC"/>
    <w:rsid w:val="009B1140"/>
    <w:rsid w:val="009B11E3"/>
    <w:rsid w:val="009B120B"/>
    <w:rsid w:val="009B2CFB"/>
    <w:rsid w:val="009B3CE9"/>
    <w:rsid w:val="009B50B6"/>
    <w:rsid w:val="009B5FC1"/>
    <w:rsid w:val="009C0034"/>
    <w:rsid w:val="009C30FD"/>
    <w:rsid w:val="009C58D4"/>
    <w:rsid w:val="009C6AA9"/>
    <w:rsid w:val="009C7DD6"/>
    <w:rsid w:val="009D1206"/>
    <w:rsid w:val="009E29A7"/>
    <w:rsid w:val="009E59B5"/>
    <w:rsid w:val="009E5EF0"/>
    <w:rsid w:val="009E65FC"/>
    <w:rsid w:val="009E77ED"/>
    <w:rsid w:val="009F2CE5"/>
    <w:rsid w:val="009F6FDA"/>
    <w:rsid w:val="009F70D1"/>
    <w:rsid w:val="00A003DD"/>
    <w:rsid w:val="00A01F78"/>
    <w:rsid w:val="00A0326E"/>
    <w:rsid w:val="00A03A90"/>
    <w:rsid w:val="00A04346"/>
    <w:rsid w:val="00A057C1"/>
    <w:rsid w:val="00A057CE"/>
    <w:rsid w:val="00A078BD"/>
    <w:rsid w:val="00A11BCE"/>
    <w:rsid w:val="00A12B8C"/>
    <w:rsid w:val="00A161F6"/>
    <w:rsid w:val="00A17105"/>
    <w:rsid w:val="00A220F6"/>
    <w:rsid w:val="00A24591"/>
    <w:rsid w:val="00A246A6"/>
    <w:rsid w:val="00A305E9"/>
    <w:rsid w:val="00A30799"/>
    <w:rsid w:val="00A32603"/>
    <w:rsid w:val="00A338FC"/>
    <w:rsid w:val="00A364E0"/>
    <w:rsid w:val="00A412CD"/>
    <w:rsid w:val="00A45410"/>
    <w:rsid w:val="00A4550D"/>
    <w:rsid w:val="00A50332"/>
    <w:rsid w:val="00A50DCA"/>
    <w:rsid w:val="00A50F84"/>
    <w:rsid w:val="00A52643"/>
    <w:rsid w:val="00A54DFE"/>
    <w:rsid w:val="00A579BC"/>
    <w:rsid w:val="00A609D3"/>
    <w:rsid w:val="00A62F67"/>
    <w:rsid w:val="00A63CD3"/>
    <w:rsid w:val="00A644B8"/>
    <w:rsid w:val="00A66E91"/>
    <w:rsid w:val="00A66F0E"/>
    <w:rsid w:val="00A724E6"/>
    <w:rsid w:val="00A74F65"/>
    <w:rsid w:val="00A767C7"/>
    <w:rsid w:val="00A7750E"/>
    <w:rsid w:val="00A81438"/>
    <w:rsid w:val="00A84789"/>
    <w:rsid w:val="00A87A88"/>
    <w:rsid w:val="00A9063E"/>
    <w:rsid w:val="00A9142E"/>
    <w:rsid w:val="00A93DDF"/>
    <w:rsid w:val="00A965A3"/>
    <w:rsid w:val="00A97133"/>
    <w:rsid w:val="00AA02D4"/>
    <w:rsid w:val="00AA5492"/>
    <w:rsid w:val="00AA7056"/>
    <w:rsid w:val="00AB2507"/>
    <w:rsid w:val="00AB3D5A"/>
    <w:rsid w:val="00AB6FD0"/>
    <w:rsid w:val="00AB7AED"/>
    <w:rsid w:val="00AC1072"/>
    <w:rsid w:val="00AD3048"/>
    <w:rsid w:val="00AD476F"/>
    <w:rsid w:val="00AE010A"/>
    <w:rsid w:val="00AE33C8"/>
    <w:rsid w:val="00AE5AF2"/>
    <w:rsid w:val="00AF2977"/>
    <w:rsid w:val="00AF7EBA"/>
    <w:rsid w:val="00B0026F"/>
    <w:rsid w:val="00B009C7"/>
    <w:rsid w:val="00B01335"/>
    <w:rsid w:val="00B04EFC"/>
    <w:rsid w:val="00B1106D"/>
    <w:rsid w:val="00B11FFE"/>
    <w:rsid w:val="00B13955"/>
    <w:rsid w:val="00B13BD1"/>
    <w:rsid w:val="00B14987"/>
    <w:rsid w:val="00B20372"/>
    <w:rsid w:val="00B206DA"/>
    <w:rsid w:val="00B20EC5"/>
    <w:rsid w:val="00B212FC"/>
    <w:rsid w:val="00B22A6E"/>
    <w:rsid w:val="00B23A9B"/>
    <w:rsid w:val="00B24F8C"/>
    <w:rsid w:val="00B31369"/>
    <w:rsid w:val="00B31FC0"/>
    <w:rsid w:val="00B32A33"/>
    <w:rsid w:val="00B3311A"/>
    <w:rsid w:val="00B33CED"/>
    <w:rsid w:val="00B3485A"/>
    <w:rsid w:val="00B37609"/>
    <w:rsid w:val="00B41B89"/>
    <w:rsid w:val="00B41E55"/>
    <w:rsid w:val="00B4258A"/>
    <w:rsid w:val="00B51417"/>
    <w:rsid w:val="00B56B04"/>
    <w:rsid w:val="00B570F3"/>
    <w:rsid w:val="00B5715E"/>
    <w:rsid w:val="00B6243C"/>
    <w:rsid w:val="00B62C57"/>
    <w:rsid w:val="00B6401A"/>
    <w:rsid w:val="00B64D14"/>
    <w:rsid w:val="00B65476"/>
    <w:rsid w:val="00B660D7"/>
    <w:rsid w:val="00B66A4A"/>
    <w:rsid w:val="00B67ACB"/>
    <w:rsid w:val="00B67B54"/>
    <w:rsid w:val="00B70237"/>
    <w:rsid w:val="00B716AB"/>
    <w:rsid w:val="00B740D6"/>
    <w:rsid w:val="00B74657"/>
    <w:rsid w:val="00B756AF"/>
    <w:rsid w:val="00B7680B"/>
    <w:rsid w:val="00B84493"/>
    <w:rsid w:val="00B84E9A"/>
    <w:rsid w:val="00B86FE8"/>
    <w:rsid w:val="00B87DFD"/>
    <w:rsid w:val="00B954D0"/>
    <w:rsid w:val="00B96D3D"/>
    <w:rsid w:val="00B97FDE"/>
    <w:rsid w:val="00BA2250"/>
    <w:rsid w:val="00BA3C23"/>
    <w:rsid w:val="00BA6A9D"/>
    <w:rsid w:val="00BA71F8"/>
    <w:rsid w:val="00BB0424"/>
    <w:rsid w:val="00BB0684"/>
    <w:rsid w:val="00BB08D1"/>
    <w:rsid w:val="00BB421A"/>
    <w:rsid w:val="00BC002D"/>
    <w:rsid w:val="00BC1A4D"/>
    <w:rsid w:val="00BC1F9A"/>
    <w:rsid w:val="00BC3E77"/>
    <w:rsid w:val="00BC3EC4"/>
    <w:rsid w:val="00BC7B51"/>
    <w:rsid w:val="00BD2BCA"/>
    <w:rsid w:val="00BD2EFA"/>
    <w:rsid w:val="00BD4C45"/>
    <w:rsid w:val="00BD5147"/>
    <w:rsid w:val="00BD5504"/>
    <w:rsid w:val="00BD70C6"/>
    <w:rsid w:val="00BE0EC0"/>
    <w:rsid w:val="00BE28C2"/>
    <w:rsid w:val="00BE4A87"/>
    <w:rsid w:val="00BE4DDD"/>
    <w:rsid w:val="00BE6972"/>
    <w:rsid w:val="00BF24C6"/>
    <w:rsid w:val="00BF2CCA"/>
    <w:rsid w:val="00BF31F7"/>
    <w:rsid w:val="00BF3222"/>
    <w:rsid w:val="00BF324E"/>
    <w:rsid w:val="00BF3BB0"/>
    <w:rsid w:val="00BF6D3B"/>
    <w:rsid w:val="00BF77E2"/>
    <w:rsid w:val="00C01759"/>
    <w:rsid w:val="00C04D79"/>
    <w:rsid w:val="00C05737"/>
    <w:rsid w:val="00C117C3"/>
    <w:rsid w:val="00C12570"/>
    <w:rsid w:val="00C22AD9"/>
    <w:rsid w:val="00C32014"/>
    <w:rsid w:val="00C325EB"/>
    <w:rsid w:val="00C345CA"/>
    <w:rsid w:val="00C34923"/>
    <w:rsid w:val="00C349C7"/>
    <w:rsid w:val="00C35E5E"/>
    <w:rsid w:val="00C37FBB"/>
    <w:rsid w:val="00C4241C"/>
    <w:rsid w:val="00C452B4"/>
    <w:rsid w:val="00C470E4"/>
    <w:rsid w:val="00C475E3"/>
    <w:rsid w:val="00C518AC"/>
    <w:rsid w:val="00C52B8B"/>
    <w:rsid w:val="00C5485E"/>
    <w:rsid w:val="00C54CB1"/>
    <w:rsid w:val="00C6084E"/>
    <w:rsid w:val="00C62AC9"/>
    <w:rsid w:val="00C63232"/>
    <w:rsid w:val="00C663B9"/>
    <w:rsid w:val="00C80929"/>
    <w:rsid w:val="00C80A55"/>
    <w:rsid w:val="00C80B17"/>
    <w:rsid w:val="00C83F70"/>
    <w:rsid w:val="00C841DB"/>
    <w:rsid w:val="00C8650A"/>
    <w:rsid w:val="00C9180F"/>
    <w:rsid w:val="00C938E0"/>
    <w:rsid w:val="00CA0336"/>
    <w:rsid w:val="00CA4094"/>
    <w:rsid w:val="00CB062C"/>
    <w:rsid w:val="00CB0A22"/>
    <w:rsid w:val="00CB0B30"/>
    <w:rsid w:val="00CB3147"/>
    <w:rsid w:val="00CB78CE"/>
    <w:rsid w:val="00CC0FE7"/>
    <w:rsid w:val="00CC3E72"/>
    <w:rsid w:val="00CC5343"/>
    <w:rsid w:val="00CC552F"/>
    <w:rsid w:val="00CD3586"/>
    <w:rsid w:val="00CD44F6"/>
    <w:rsid w:val="00CD7ADC"/>
    <w:rsid w:val="00CD7E18"/>
    <w:rsid w:val="00CE170C"/>
    <w:rsid w:val="00CE63CA"/>
    <w:rsid w:val="00CE69DC"/>
    <w:rsid w:val="00CF3805"/>
    <w:rsid w:val="00CF40FE"/>
    <w:rsid w:val="00CF4EEF"/>
    <w:rsid w:val="00D03A84"/>
    <w:rsid w:val="00D04529"/>
    <w:rsid w:val="00D05FFB"/>
    <w:rsid w:val="00D1234C"/>
    <w:rsid w:val="00D130AD"/>
    <w:rsid w:val="00D15903"/>
    <w:rsid w:val="00D16616"/>
    <w:rsid w:val="00D21672"/>
    <w:rsid w:val="00D2200C"/>
    <w:rsid w:val="00D233E7"/>
    <w:rsid w:val="00D270F2"/>
    <w:rsid w:val="00D278AC"/>
    <w:rsid w:val="00D334AC"/>
    <w:rsid w:val="00D33C80"/>
    <w:rsid w:val="00D40C8D"/>
    <w:rsid w:val="00D4131F"/>
    <w:rsid w:val="00D41A83"/>
    <w:rsid w:val="00D4217A"/>
    <w:rsid w:val="00D42B02"/>
    <w:rsid w:val="00D454DC"/>
    <w:rsid w:val="00D464F7"/>
    <w:rsid w:val="00D47272"/>
    <w:rsid w:val="00D55EAB"/>
    <w:rsid w:val="00D57DBF"/>
    <w:rsid w:val="00D60DFD"/>
    <w:rsid w:val="00D61041"/>
    <w:rsid w:val="00D611EA"/>
    <w:rsid w:val="00D61A29"/>
    <w:rsid w:val="00D63A3A"/>
    <w:rsid w:val="00D64844"/>
    <w:rsid w:val="00D72257"/>
    <w:rsid w:val="00D74FAC"/>
    <w:rsid w:val="00D758D3"/>
    <w:rsid w:val="00D76351"/>
    <w:rsid w:val="00D76479"/>
    <w:rsid w:val="00D80A2E"/>
    <w:rsid w:val="00D831AE"/>
    <w:rsid w:val="00D84629"/>
    <w:rsid w:val="00D86511"/>
    <w:rsid w:val="00D91B78"/>
    <w:rsid w:val="00D91BF6"/>
    <w:rsid w:val="00D91F91"/>
    <w:rsid w:val="00D9208A"/>
    <w:rsid w:val="00D92D65"/>
    <w:rsid w:val="00D963D4"/>
    <w:rsid w:val="00DA022D"/>
    <w:rsid w:val="00DA0D23"/>
    <w:rsid w:val="00DA3319"/>
    <w:rsid w:val="00DA4684"/>
    <w:rsid w:val="00DA52FE"/>
    <w:rsid w:val="00DA5340"/>
    <w:rsid w:val="00DA7040"/>
    <w:rsid w:val="00DB0E65"/>
    <w:rsid w:val="00DB10BC"/>
    <w:rsid w:val="00DB2007"/>
    <w:rsid w:val="00DB34D9"/>
    <w:rsid w:val="00DB372A"/>
    <w:rsid w:val="00DB6E64"/>
    <w:rsid w:val="00DB7503"/>
    <w:rsid w:val="00DB7BFF"/>
    <w:rsid w:val="00DC02AD"/>
    <w:rsid w:val="00DC486D"/>
    <w:rsid w:val="00DC4A6B"/>
    <w:rsid w:val="00DD0365"/>
    <w:rsid w:val="00DD3CD5"/>
    <w:rsid w:val="00DD3E2E"/>
    <w:rsid w:val="00DD7711"/>
    <w:rsid w:val="00DE1DC0"/>
    <w:rsid w:val="00DE30F0"/>
    <w:rsid w:val="00DE48FB"/>
    <w:rsid w:val="00DE49E0"/>
    <w:rsid w:val="00DE6087"/>
    <w:rsid w:val="00DE6FC6"/>
    <w:rsid w:val="00DF4DC1"/>
    <w:rsid w:val="00DF50A2"/>
    <w:rsid w:val="00DF746C"/>
    <w:rsid w:val="00E0045A"/>
    <w:rsid w:val="00E05EC6"/>
    <w:rsid w:val="00E073BD"/>
    <w:rsid w:val="00E1085F"/>
    <w:rsid w:val="00E16A6F"/>
    <w:rsid w:val="00E20265"/>
    <w:rsid w:val="00E261D4"/>
    <w:rsid w:val="00E273F3"/>
    <w:rsid w:val="00E279C5"/>
    <w:rsid w:val="00E3108E"/>
    <w:rsid w:val="00E3233E"/>
    <w:rsid w:val="00E3288F"/>
    <w:rsid w:val="00E32B9A"/>
    <w:rsid w:val="00E36E28"/>
    <w:rsid w:val="00E41C17"/>
    <w:rsid w:val="00E43CE4"/>
    <w:rsid w:val="00E43F81"/>
    <w:rsid w:val="00E44ABC"/>
    <w:rsid w:val="00E506F1"/>
    <w:rsid w:val="00E50ACB"/>
    <w:rsid w:val="00E51412"/>
    <w:rsid w:val="00E525F4"/>
    <w:rsid w:val="00E526D8"/>
    <w:rsid w:val="00E56626"/>
    <w:rsid w:val="00E567A1"/>
    <w:rsid w:val="00E57E7E"/>
    <w:rsid w:val="00E6197A"/>
    <w:rsid w:val="00E62250"/>
    <w:rsid w:val="00E62482"/>
    <w:rsid w:val="00E62C5A"/>
    <w:rsid w:val="00E63D9B"/>
    <w:rsid w:val="00E64126"/>
    <w:rsid w:val="00E6657E"/>
    <w:rsid w:val="00E74793"/>
    <w:rsid w:val="00E74CB9"/>
    <w:rsid w:val="00E75930"/>
    <w:rsid w:val="00E8222F"/>
    <w:rsid w:val="00E83302"/>
    <w:rsid w:val="00E8377E"/>
    <w:rsid w:val="00E90A19"/>
    <w:rsid w:val="00E92014"/>
    <w:rsid w:val="00E92186"/>
    <w:rsid w:val="00E93BE6"/>
    <w:rsid w:val="00E9578D"/>
    <w:rsid w:val="00E958BE"/>
    <w:rsid w:val="00E95CCF"/>
    <w:rsid w:val="00E96887"/>
    <w:rsid w:val="00E96B77"/>
    <w:rsid w:val="00EA279F"/>
    <w:rsid w:val="00EA4F75"/>
    <w:rsid w:val="00EA5BF0"/>
    <w:rsid w:val="00EB23DD"/>
    <w:rsid w:val="00EB33C9"/>
    <w:rsid w:val="00EB6718"/>
    <w:rsid w:val="00EC3991"/>
    <w:rsid w:val="00EC49D0"/>
    <w:rsid w:val="00ED2969"/>
    <w:rsid w:val="00ED4363"/>
    <w:rsid w:val="00ED622D"/>
    <w:rsid w:val="00ED7577"/>
    <w:rsid w:val="00ED7FB6"/>
    <w:rsid w:val="00EE10EE"/>
    <w:rsid w:val="00EE1FC7"/>
    <w:rsid w:val="00EE2B07"/>
    <w:rsid w:val="00EE6517"/>
    <w:rsid w:val="00EE68E6"/>
    <w:rsid w:val="00EE6984"/>
    <w:rsid w:val="00EE71DA"/>
    <w:rsid w:val="00EF0F07"/>
    <w:rsid w:val="00EF0FED"/>
    <w:rsid w:val="00EF4C24"/>
    <w:rsid w:val="00EF557F"/>
    <w:rsid w:val="00EF5B6A"/>
    <w:rsid w:val="00EF7759"/>
    <w:rsid w:val="00F02362"/>
    <w:rsid w:val="00F02520"/>
    <w:rsid w:val="00F071BD"/>
    <w:rsid w:val="00F11704"/>
    <w:rsid w:val="00F11812"/>
    <w:rsid w:val="00F13E41"/>
    <w:rsid w:val="00F148FD"/>
    <w:rsid w:val="00F14E9F"/>
    <w:rsid w:val="00F166BC"/>
    <w:rsid w:val="00F16C5E"/>
    <w:rsid w:val="00F20F6B"/>
    <w:rsid w:val="00F25EEB"/>
    <w:rsid w:val="00F26647"/>
    <w:rsid w:val="00F271B6"/>
    <w:rsid w:val="00F27D32"/>
    <w:rsid w:val="00F30BF0"/>
    <w:rsid w:val="00F4301B"/>
    <w:rsid w:val="00F50F15"/>
    <w:rsid w:val="00F52D03"/>
    <w:rsid w:val="00F53EE9"/>
    <w:rsid w:val="00F542C6"/>
    <w:rsid w:val="00F62B02"/>
    <w:rsid w:val="00F63660"/>
    <w:rsid w:val="00F65505"/>
    <w:rsid w:val="00F700A9"/>
    <w:rsid w:val="00F70AA4"/>
    <w:rsid w:val="00F741FC"/>
    <w:rsid w:val="00F74ACD"/>
    <w:rsid w:val="00F75747"/>
    <w:rsid w:val="00F808FC"/>
    <w:rsid w:val="00F80CB3"/>
    <w:rsid w:val="00F82BBC"/>
    <w:rsid w:val="00F83874"/>
    <w:rsid w:val="00F84B39"/>
    <w:rsid w:val="00F85522"/>
    <w:rsid w:val="00F860B2"/>
    <w:rsid w:val="00F8638E"/>
    <w:rsid w:val="00F86459"/>
    <w:rsid w:val="00F94466"/>
    <w:rsid w:val="00F94701"/>
    <w:rsid w:val="00F95D8C"/>
    <w:rsid w:val="00FA2AE6"/>
    <w:rsid w:val="00FA56F6"/>
    <w:rsid w:val="00FA7583"/>
    <w:rsid w:val="00FB15A2"/>
    <w:rsid w:val="00FB2B22"/>
    <w:rsid w:val="00FB36A4"/>
    <w:rsid w:val="00FB5B67"/>
    <w:rsid w:val="00FB6A83"/>
    <w:rsid w:val="00FC2129"/>
    <w:rsid w:val="00FC2414"/>
    <w:rsid w:val="00FD02F3"/>
    <w:rsid w:val="00FD0655"/>
    <w:rsid w:val="00FD0774"/>
    <w:rsid w:val="00FD2D10"/>
    <w:rsid w:val="00FD3723"/>
    <w:rsid w:val="00FD5460"/>
    <w:rsid w:val="00FD7783"/>
    <w:rsid w:val="00FE0078"/>
    <w:rsid w:val="00FE05D7"/>
    <w:rsid w:val="00FE090E"/>
    <w:rsid w:val="00FE130D"/>
    <w:rsid w:val="00FE1C4B"/>
    <w:rsid w:val="00FE4222"/>
    <w:rsid w:val="00FE5686"/>
    <w:rsid w:val="00FE629C"/>
    <w:rsid w:val="00FE7426"/>
    <w:rsid w:val="00FF098B"/>
    <w:rsid w:val="00FF1D22"/>
    <w:rsid w:val="00FF3D35"/>
    <w:rsid w:val="00FF5543"/>
    <w:rsid w:val="00FF5CA4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1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617B"/>
    <w:pPr>
      <w:keepNext/>
      <w:ind w:firstLine="561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qFormat/>
    <w:rsid w:val="00856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5617B"/>
    <w:pPr>
      <w:spacing w:after="200"/>
      <w:ind w:firstLine="709"/>
      <w:jc w:val="both"/>
    </w:pPr>
  </w:style>
  <w:style w:type="table" w:styleId="a3">
    <w:name w:val="Table Grid"/>
    <w:basedOn w:val="a1"/>
    <w:uiPriority w:val="59"/>
    <w:rsid w:val="008561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6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2E5AE9"/>
    <w:pPr>
      <w:widowControl/>
      <w:autoSpaceDE/>
      <w:autoSpaceDN/>
      <w:adjustRightInd/>
      <w:spacing w:before="105" w:after="105"/>
    </w:pPr>
  </w:style>
  <w:style w:type="paragraph" w:styleId="30">
    <w:name w:val="Body Text Indent 3"/>
    <w:basedOn w:val="a"/>
    <w:rsid w:val="00982E2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982E2A"/>
    <w:pPr>
      <w:widowControl w:val="0"/>
      <w:snapToGrid w:val="0"/>
    </w:pPr>
  </w:style>
  <w:style w:type="paragraph" w:customStyle="1" w:styleId="20">
    <w:name w:val="Знак2"/>
    <w:basedOn w:val="a"/>
    <w:rsid w:val="00A8478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rsid w:val="004C1E3A"/>
    <w:pPr>
      <w:spacing w:after="120" w:line="480" w:lineRule="auto"/>
    </w:pPr>
  </w:style>
  <w:style w:type="character" w:styleId="a5">
    <w:name w:val="page number"/>
    <w:basedOn w:val="a0"/>
    <w:rsid w:val="0026384D"/>
  </w:style>
  <w:style w:type="paragraph" w:styleId="a6">
    <w:name w:val="Balloon Text"/>
    <w:basedOn w:val="a"/>
    <w:semiHidden/>
    <w:rsid w:val="006D2F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0929"/>
  </w:style>
  <w:style w:type="paragraph" w:customStyle="1" w:styleId="ConsPlusNormal">
    <w:name w:val="ConsPlusNormal"/>
    <w:rsid w:val="00031CE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нак Знак Знак"/>
    <w:basedOn w:val="a"/>
    <w:rsid w:val="00696E0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rsid w:val="00696E08"/>
    <w:pPr>
      <w:widowControl/>
      <w:overflowPunct w:val="0"/>
      <w:textAlignment w:val="baseline"/>
    </w:pPr>
    <w:rPr>
      <w:sz w:val="28"/>
    </w:rPr>
  </w:style>
  <w:style w:type="character" w:customStyle="1" w:styleId="a9">
    <w:name w:val="Основной текст Знак"/>
    <w:link w:val="a8"/>
    <w:rsid w:val="00696E08"/>
    <w:rPr>
      <w:sz w:val="28"/>
    </w:rPr>
  </w:style>
  <w:style w:type="paragraph" w:customStyle="1" w:styleId="xl24">
    <w:name w:val="xl24"/>
    <w:basedOn w:val="a"/>
    <w:rsid w:val="00696E0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696E0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header"/>
    <w:basedOn w:val="a"/>
    <w:link w:val="ab"/>
    <w:rsid w:val="00696E08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696E08"/>
  </w:style>
  <w:style w:type="paragraph" w:styleId="ac">
    <w:name w:val="footer"/>
    <w:basedOn w:val="a"/>
    <w:link w:val="ad"/>
    <w:rsid w:val="00696E0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link w:val="ac"/>
    <w:rsid w:val="00696E08"/>
    <w:rPr>
      <w:sz w:val="24"/>
      <w:szCs w:val="24"/>
    </w:rPr>
  </w:style>
  <w:style w:type="paragraph" w:styleId="ae">
    <w:name w:val="Plain Text"/>
    <w:basedOn w:val="a"/>
    <w:link w:val="af"/>
    <w:rsid w:val="00696E0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link w:val="ae"/>
    <w:rsid w:val="00696E08"/>
    <w:rPr>
      <w:rFonts w:ascii="Courier New" w:hAnsi="Courier New" w:cs="Courier New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1"/>
    <w:rsid w:val="00696E0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"/>
    <w:link w:val="af0"/>
    <w:rsid w:val="00696E08"/>
    <w:rPr>
      <w:sz w:val="24"/>
      <w:szCs w:val="24"/>
    </w:rPr>
  </w:style>
  <w:style w:type="paragraph" w:styleId="af2">
    <w:name w:val="Document Map"/>
    <w:basedOn w:val="a"/>
    <w:link w:val="af3"/>
    <w:rsid w:val="00696E08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3">
    <w:name w:val="Схема документа Знак"/>
    <w:link w:val="af2"/>
    <w:rsid w:val="00696E08"/>
    <w:rPr>
      <w:rFonts w:ascii="Tahoma" w:hAnsi="Tahoma" w:cs="Tahoma"/>
      <w:shd w:val="clear" w:color="auto" w:fill="000080"/>
    </w:rPr>
  </w:style>
  <w:style w:type="paragraph" w:customStyle="1" w:styleId="af4">
    <w:name w:val="Знак Знак Знак"/>
    <w:basedOn w:val="a"/>
    <w:rsid w:val="00696E0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5">
    <w:name w:val="Знак Знак"/>
    <w:locked/>
    <w:rsid w:val="00696E08"/>
    <w:rPr>
      <w:rFonts w:ascii="Courier New" w:hAnsi="Courier New" w:cs="Courier New"/>
      <w:lang w:val="ru-RU" w:eastAsia="ru-RU" w:bidi="ar-SA"/>
    </w:rPr>
  </w:style>
  <w:style w:type="paragraph" w:customStyle="1" w:styleId="af6">
    <w:name w:val="пунктир"/>
    <w:basedOn w:val="a"/>
    <w:rsid w:val="00696E08"/>
    <w:pPr>
      <w:widowControl/>
      <w:autoSpaceDE/>
      <w:autoSpaceDN/>
      <w:adjustRightInd/>
      <w:spacing w:before="100" w:beforeAutospacing="1" w:after="100" w:afterAutospacing="1" w:line="360" w:lineRule="auto"/>
      <w:ind w:firstLine="360"/>
      <w:jc w:val="center"/>
    </w:pPr>
    <w:rPr>
      <w:sz w:val="28"/>
      <w:szCs w:val="24"/>
      <w:u w:val="dash"/>
    </w:rPr>
  </w:style>
  <w:style w:type="paragraph" w:styleId="31">
    <w:name w:val="Body Text 3"/>
    <w:basedOn w:val="a"/>
    <w:link w:val="32"/>
    <w:rsid w:val="00696E08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96E08"/>
    <w:rPr>
      <w:sz w:val="16"/>
      <w:szCs w:val="16"/>
    </w:rPr>
  </w:style>
  <w:style w:type="paragraph" w:customStyle="1" w:styleId="Default">
    <w:name w:val="Default"/>
    <w:rsid w:val="00766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9E5EF0"/>
    <w:pPr>
      <w:widowControl/>
      <w:autoSpaceDE/>
      <w:autoSpaceDN/>
      <w:adjustRightInd/>
      <w:ind w:left="720"/>
      <w:contextualSpacing/>
    </w:pPr>
  </w:style>
  <w:style w:type="paragraph" w:customStyle="1" w:styleId="22">
    <w:name w:val="Обычный2"/>
    <w:link w:val="Normal"/>
    <w:rsid w:val="002C3E24"/>
    <w:pPr>
      <w:snapToGrid w:val="0"/>
    </w:pPr>
    <w:rPr>
      <w:sz w:val="22"/>
    </w:rPr>
  </w:style>
  <w:style w:type="character" w:customStyle="1" w:styleId="Normal">
    <w:name w:val="Normal Знак"/>
    <w:basedOn w:val="a0"/>
    <w:link w:val="22"/>
    <w:rsid w:val="002C3E24"/>
    <w:rPr>
      <w:sz w:val="22"/>
    </w:rPr>
  </w:style>
  <w:style w:type="paragraph" w:customStyle="1" w:styleId="Normal10-022">
    <w:name w:val="Стиль Normal + 10 пт полужирный По центру Слева:  -02 см Справ...2"/>
    <w:basedOn w:val="22"/>
    <w:rsid w:val="002C3E24"/>
    <w:pPr>
      <w:ind w:left="-113" w:right="-113"/>
      <w:jc w:val="center"/>
    </w:pPr>
    <w:rPr>
      <w:b/>
      <w:bCs/>
      <w:sz w:val="20"/>
    </w:rPr>
  </w:style>
  <w:style w:type="character" w:styleId="af8">
    <w:name w:val="Hyperlink"/>
    <w:basedOn w:val="a0"/>
    <w:uiPriority w:val="99"/>
    <w:unhideWhenUsed/>
    <w:rsid w:val="00F02362"/>
    <w:rPr>
      <w:color w:val="0000FF"/>
      <w:u w:val="single"/>
    </w:rPr>
  </w:style>
  <w:style w:type="paragraph" w:customStyle="1" w:styleId="s1">
    <w:name w:val="s_1"/>
    <w:basedOn w:val="a"/>
    <w:rsid w:val="006361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28CC-3FDD-467F-8D56-3B18D7ED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12401</Words>
  <Characters>70690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WareZ Provider</Company>
  <LinksUpToDate>false</LinksUpToDate>
  <CharactersWithSpaces>82926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www.PHILka.RU</dc:creator>
  <cp:lastModifiedBy>Инфо</cp:lastModifiedBy>
  <cp:revision>2</cp:revision>
  <cp:lastPrinted>2018-08-09T03:18:00Z</cp:lastPrinted>
  <dcterms:created xsi:type="dcterms:W3CDTF">2018-08-16T10:43:00Z</dcterms:created>
  <dcterms:modified xsi:type="dcterms:W3CDTF">2018-08-16T10:43:00Z</dcterms:modified>
</cp:coreProperties>
</file>