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Алтайский край</w:t>
      </w: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Администрация города Алейска</w:t>
      </w: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1"/>
          <w:szCs w:val="21"/>
        </w:rPr>
        <w:t>Р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А С П О Р Я Ж Е Н И Е</w:t>
      </w: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 15.01.2018                                                                                            № 9-р</w:t>
      </w: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г. Алейск</w:t>
      </w: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Об организации универсальной</w:t>
      </w: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ярмарки</w:t>
      </w: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В соответствии с постановлением Администрации Алтайского края от 01.07.2010 № 288 «О порядке организации деятельности ярмарок на территории Алтайского края» с изменениями и дополнениями:</w:t>
      </w: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1.Согласовать ОАО «Городской рынок» решение об организации универсальной ярмарки по адресу: город Алейск, ул.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Пионерская</w:t>
      </w:r>
      <w:proofErr w:type="gramEnd"/>
      <w:r>
        <w:rPr>
          <w:rFonts w:ascii="Arial" w:hAnsi="Arial" w:cs="Arial"/>
          <w:color w:val="292929"/>
          <w:sz w:val="21"/>
          <w:szCs w:val="21"/>
        </w:rPr>
        <w:t>, 125; ИНН 2201008420</w:t>
      </w: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вид организуемой ярмарки: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универсальная</w:t>
      </w:r>
      <w:proofErr w:type="gramEnd"/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характер работы: постоянно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действующая</w:t>
      </w:r>
      <w:proofErr w:type="gramEnd"/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режим работы: с 8-00 до 17-00 часов</w:t>
      </w: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срок проведения: с 17.01.2018 по 17.01.2019</w:t>
      </w: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2.Начальнику отдела печати и информации Ф.Н.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Сухно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 опубликовать распоряжение в Сборнике муниципальных правовых актов и разместить на официальном Интернет-сайте города Алейска.</w:t>
      </w: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3.Контроль исполнения распоряжения возложить на заместителя главы администрации города, председателя комитета по управлению муниципальным имуществом О.Н. Степанову.</w:t>
      </w: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Заместитель главы администрации города, </w:t>
      </w: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председатель комитета по управлению</w:t>
      </w:r>
    </w:p>
    <w:p w:rsidR="00E7509B" w:rsidRDefault="00E7509B" w:rsidP="00E7509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муниципальным имуществом                                                                                                    О.Н. Степанова</w:t>
      </w:r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64F0"/>
    <w:rsid w:val="001902F0"/>
    <w:rsid w:val="00190FFF"/>
    <w:rsid w:val="001A339F"/>
    <w:rsid w:val="001C7CE1"/>
    <w:rsid w:val="001D3BAD"/>
    <w:rsid w:val="001F3884"/>
    <w:rsid w:val="0021466C"/>
    <w:rsid w:val="00241120"/>
    <w:rsid w:val="00255025"/>
    <w:rsid w:val="00281839"/>
    <w:rsid w:val="002937B9"/>
    <w:rsid w:val="002F455D"/>
    <w:rsid w:val="00300C95"/>
    <w:rsid w:val="003052EC"/>
    <w:rsid w:val="00337B58"/>
    <w:rsid w:val="0037309F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12FB5"/>
    <w:rsid w:val="00535561"/>
    <w:rsid w:val="005422BF"/>
    <w:rsid w:val="00570454"/>
    <w:rsid w:val="00572A13"/>
    <w:rsid w:val="005B3424"/>
    <w:rsid w:val="005B4CF5"/>
    <w:rsid w:val="005B7FA7"/>
    <w:rsid w:val="00604884"/>
    <w:rsid w:val="006202AC"/>
    <w:rsid w:val="0066724F"/>
    <w:rsid w:val="006B539C"/>
    <w:rsid w:val="006D4BD2"/>
    <w:rsid w:val="00721ACD"/>
    <w:rsid w:val="0077281F"/>
    <w:rsid w:val="007831E2"/>
    <w:rsid w:val="007940A4"/>
    <w:rsid w:val="007B7F63"/>
    <w:rsid w:val="007E7C61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55EE8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93CFE"/>
    <w:rsid w:val="00BA65BF"/>
    <w:rsid w:val="00BF1740"/>
    <w:rsid w:val="00C83377"/>
    <w:rsid w:val="00CF3AF4"/>
    <w:rsid w:val="00D12483"/>
    <w:rsid w:val="00D80824"/>
    <w:rsid w:val="00D873EE"/>
    <w:rsid w:val="00DC5039"/>
    <w:rsid w:val="00DE07CC"/>
    <w:rsid w:val="00E3249C"/>
    <w:rsid w:val="00E513E1"/>
    <w:rsid w:val="00E54756"/>
    <w:rsid w:val="00E54A21"/>
    <w:rsid w:val="00E55E1D"/>
    <w:rsid w:val="00E57C29"/>
    <w:rsid w:val="00E67B5B"/>
    <w:rsid w:val="00E7509B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2023-12-21T12:07:00Z</dcterms:created>
  <dcterms:modified xsi:type="dcterms:W3CDTF">2023-12-21T12:07:00Z</dcterms:modified>
</cp:coreProperties>
</file>