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686" w:rsidRPr="00381686" w:rsidRDefault="00381686" w:rsidP="00381686">
      <w:pPr>
        <w:shd w:val="clear" w:color="auto" w:fill="FFFFFF"/>
        <w:spacing w:after="225" w:line="240" w:lineRule="auto"/>
        <w:outlineLvl w:val="0"/>
        <w:rPr>
          <w:rFonts w:ascii="Georgia" w:eastAsia="Times New Roman" w:hAnsi="Georgia" w:cs="Times New Roman"/>
          <w:b/>
          <w:bCs/>
          <w:color w:val="342E2F"/>
          <w:kern w:val="36"/>
          <w:sz w:val="36"/>
          <w:szCs w:val="36"/>
          <w:lang w:eastAsia="ru-RU"/>
        </w:rPr>
      </w:pPr>
      <w:r w:rsidRPr="00381686">
        <w:rPr>
          <w:rFonts w:ascii="Georgia" w:eastAsia="Times New Roman" w:hAnsi="Georgia" w:cs="Times New Roman"/>
          <w:b/>
          <w:bCs/>
          <w:color w:val="342E2F"/>
          <w:kern w:val="36"/>
          <w:sz w:val="36"/>
          <w:szCs w:val="36"/>
          <w:lang w:eastAsia="ru-RU"/>
        </w:rPr>
        <w:t>Положение о бюджетном устройстве, бюджетном процессе и финансовом контроле в муниципальном образовании город Алейск Алтайского края от 18.09.2013 № 150</w:t>
      </w:r>
    </w:p>
    <w:p w:rsidR="00381686" w:rsidRPr="00381686" w:rsidRDefault="00381686" w:rsidP="00381686">
      <w:pPr>
        <w:numPr>
          <w:ilvl w:val="0"/>
          <w:numId w:val="7"/>
        </w:numPr>
        <w:shd w:val="clear" w:color="auto" w:fill="FFFFFF"/>
        <w:spacing w:after="0" w:line="240" w:lineRule="auto"/>
        <w:ind w:left="0"/>
        <w:jc w:val="center"/>
        <w:rPr>
          <w:rFonts w:ascii="Arial" w:eastAsia="Times New Roman" w:hAnsi="Arial" w:cs="Arial"/>
          <w:color w:val="292929"/>
          <w:sz w:val="21"/>
          <w:szCs w:val="21"/>
          <w:lang w:eastAsia="ru-RU"/>
        </w:rPr>
      </w:pPr>
      <w:r w:rsidRPr="00381686">
        <w:rPr>
          <w:rFonts w:ascii="Arial" w:eastAsia="Times New Roman" w:hAnsi="Arial" w:cs="Arial"/>
          <w:color w:val="292929"/>
          <w:sz w:val="21"/>
          <w:szCs w:val="21"/>
          <w:lang w:eastAsia="ru-RU"/>
        </w:rPr>
        <w:t> </w:t>
      </w:r>
      <w:r w:rsidRPr="00381686">
        <w:rPr>
          <w:rFonts w:ascii="Arial" w:eastAsia="Times New Roman" w:hAnsi="Arial" w:cs="Arial"/>
          <w:b/>
          <w:bCs/>
          <w:color w:val="292929"/>
          <w:sz w:val="28"/>
          <w:szCs w:val="28"/>
          <w:lang w:eastAsia="ru-RU"/>
        </w:rPr>
        <w:t>Российская Федерация</w:t>
      </w:r>
    </w:p>
    <w:p w:rsidR="00381686" w:rsidRPr="00381686" w:rsidRDefault="00381686" w:rsidP="00381686">
      <w:pPr>
        <w:shd w:val="clear" w:color="auto" w:fill="FFFFFF"/>
        <w:spacing w:after="0" w:line="240" w:lineRule="auto"/>
        <w:jc w:val="center"/>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Алейское городское Собрание депутатов Алтайского края</w:t>
      </w:r>
    </w:p>
    <w:p w:rsidR="00381686" w:rsidRPr="00381686" w:rsidRDefault="00381686" w:rsidP="00381686">
      <w:pPr>
        <w:shd w:val="clear" w:color="auto" w:fill="FFFFFF"/>
        <w:spacing w:after="0" w:line="240" w:lineRule="auto"/>
        <w:jc w:val="center"/>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 </w:t>
      </w:r>
    </w:p>
    <w:p w:rsidR="00381686" w:rsidRPr="00381686" w:rsidRDefault="00381686" w:rsidP="00381686">
      <w:pPr>
        <w:shd w:val="clear" w:color="auto" w:fill="FFFFFF"/>
        <w:spacing w:after="0" w:line="240" w:lineRule="auto"/>
        <w:jc w:val="center"/>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РЕШЕНИЕ</w:t>
      </w:r>
    </w:p>
    <w:p w:rsidR="00381686" w:rsidRPr="00381686" w:rsidRDefault="00381686" w:rsidP="00381686">
      <w:pPr>
        <w:shd w:val="clear" w:color="auto" w:fill="FFFFFF"/>
        <w:spacing w:after="0" w:line="240" w:lineRule="auto"/>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r w:rsidRPr="00381686">
        <w:rPr>
          <w:rFonts w:ascii="Times New Roman" w:eastAsia="Times New Roman" w:hAnsi="Times New Roman" w:cs="Times New Roman"/>
          <w:color w:val="292929"/>
          <w:sz w:val="28"/>
          <w:szCs w:val="28"/>
          <w:u w:val="single"/>
          <w:lang w:eastAsia="ru-RU"/>
        </w:rPr>
        <w:t>18.09.2013 № 150</w:t>
      </w:r>
    </w:p>
    <w:p w:rsidR="00381686" w:rsidRPr="00381686" w:rsidRDefault="00381686" w:rsidP="00381686">
      <w:pPr>
        <w:shd w:val="clear" w:color="auto" w:fill="FFFFFF"/>
        <w:spacing w:after="0" w:line="240" w:lineRule="auto"/>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г. Алейск</w:t>
      </w:r>
    </w:p>
    <w:p w:rsidR="00381686" w:rsidRPr="00381686" w:rsidRDefault="00381686" w:rsidP="00381686">
      <w:pPr>
        <w:shd w:val="clear" w:color="auto" w:fill="FFFFFF"/>
        <w:spacing w:line="240" w:lineRule="auto"/>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tbl>
      <w:tblPr>
        <w:tblW w:w="0" w:type="auto"/>
        <w:tblCellMar>
          <w:left w:w="0" w:type="dxa"/>
          <w:right w:w="0" w:type="dxa"/>
        </w:tblCellMar>
        <w:tblLook w:val="04A0" w:firstRow="1" w:lastRow="0" w:firstColumn="1" w:lastColumn="0" w:noHBand="0" w:noVBand="1"/>
      </w:tblPr>
      <w:tblGrid>
        <w:gridCol w:w="4608"/>
        <w:gridCol w:w="4423"/>
      </w:tblGrid>
      <w:tr w:rsidR="00381686" w:rsidRPr="00381686" w:rsidTr="00381686">
        <w:tc>
          <w:tcPr>
            <w:tcW w:w="4608" w:type="dxa"/>
            <w:tcBorders>
              <w:top w:val="nil"/>
              <w:left w:val="nil"/>
              <w:bottom w:val="single" w:sz="6" w:space="0" w:color="D1D1D1"/>
              <w:right w:val="nil"/>
            </w:tcBorders>
            <w:shd w:val="clear" w:color="auto" w:fill="auto"/>
            <w:tcMar>
              <w:top w:w="0" w:type="dxa"/>
              <w:left w:w="108" w:type="dxa"/>
              <w:bottom w:w="0" w:type="dxa"/>
              <w:right w:w="108" w:type="dxa"/>
            </w:tcMar>
            <w:hideMark/>
          </w:tcPr>
          <w:p w:rsidR="00381686" w:rsidRPr="00381686" w:rsidRDefault="00381686" w:rsidP="00381686">
            <w:pPr>
              <w:spacing w:after="0" w:line="240" w:lineRule="auto"/>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Об утверждении Положения о бюджетном устройстве, бюджетном процессе и финансовом контроле в муниципальном образовании город Алейск Алтайского края</w:t>
            </w:r>
          </w:p>
        </w:tc>
        <w:tc>
          <w:tcPr>
            <w:tcW w:w="4423" w:type="dxa"/>
            <w:tcBorders>
              <w:top w:val="nil"/>
              <w:left w:val="single" w:sz="6" w:space="0" w:color="CCDDEE"/>
              <w:bottom w:val="single" w:sz="6" w:space="0" w:color="D1D1D1"/>
              <w:right w:val="nil"/>
            </w:tcBorders>
            <w:shd w:val="clear" w:color="auto" w:fill="auto"/>
            <w:tcMar>
              <w:top w:w="0" w:type="dxa"/>
              <w:left w:w="108" w:type="dxa"/>
              <w:bottom w:w="0" w:type="dxa"/>
              <w:right w:w="108" w:type="dxa"/>
            </w:tcMar>
            <w:hideMark/>
          </w:tcPr>
          <w:p w:rsidR="00381686" w:rsidRPr="00381686" w:rsidRDefault="00381686" w:rsidP="00381686">
            <w:pPr>
              <w:spacing w:after="0" w:line="240" w:lineRule="auto"/>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tc>
      </w:tr>
    </w:tbl>
    <w:p w:rsidR="00381686" w:rsidRPr="00381686" w:rsidRDefault="00381686" w:rsidP="00381686">
      <w:pPr>
        <w:shd w:val="clear" w:color="auto" w:fill="FFFFFF"/>
        <w:spacing w:after="0" w:line="240" w:lineRule="auto"/>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70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соответствии с Бюджетным кодексом Российской Федерации, Уставом муниципального образования город Алейск Алтайского края, Алейское городское Собрание депутатов Алтайского края  РЕШИЛО:</w:t>
      </w:r>
    </w:p>
    <w:p w:rsidR="00381686" w:rsidRPr="00381686" w:rsidRDefault="00381686" w:rsidP="00381686">
      <w:pPr>
        <w:shd w:val="clear" w:color="auto" w:fill="FFFFFF"/>
        <w:spacing w:after="0" w:line="240" w:lineRule="auto"/>
        <w:ind w:firstLine="540"/>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40"/>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40"/>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Утвердить Положение о бюджетном устройстве, бюджетном процессе и финансовом контроле муниципального образования город Алейск Алтайского края (приложение).</w:t>
      </w:r>
    </w:p>
    <w:p w:rsidR="00381686" w:rsidRPr="00381686" w:rsidRDefault="00381686" w:rsidP="00381686">
      <w:pPr>
        <w:shd w:val="clear" w:color="auto" w:fill="FFFFFF"/>
        <w:spacing w:after="0" w:line="240" w:lineRule="auto"/>
        <w:ind w:firstLine="540"/>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Решение Алейского городского Собрания депутатов от 26.09.2007 № 96 «Об утверждении Положения о бюджетном устройстве, бюджетном процессе и финансовом контроле муниципального образования города Алейска Алтайского края», признать утратившим силу.</w:t>
      </w:r>
    </w:p>
    <w:p w:rsidR="00381686" w:rsidRPr="00381686" w:rsidRDefault="00381686" w:rsidP="00381686">
      <w:pPr>
        <w:shd w:val="clear" w:color="auto" w:fill="FFFFFF"/>
        <w:spacing w:after="0" w:line="240" w:lineRule="auto"/>
        <w:ind w:firstLine="540"/>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Опубликовать настоящее решение в «Сборнике муниципальных правовых актов города Алейска Алтайского края» и разместить на официальном Интернет-сайте города Алейска.</w:t>
      </w:r>
    </w:p>
    <w:p w:rsidR="00381686" w:rsidRPr="00381686" w:rsidRDefault="00381686" w:rsidP="00381686">
      <w:pPr>
        <w:shd w:val="clear" w:color="auto" w:fill="FFFFFF"/>
        <w:spacing w:after="0" w:line="240" w:lineRule="auto"/>
        <w:ind w:firstLine="540"/>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Контроль над исполнением решения возложить на постоянную комиссию по бюджету и промышленности (С.В. Шлее)</w:t>
      </w:r>
    </w:p>
    <w:p w:rsidR="00381686" w:rsidRPr="00381686" w:rsidRDefault="00381686" w:rsidP="00381686">
      <w:pPr>
        <w:shd w:val="clear" w:color="auto" w:fill="FFFFFF"/>
        <w:spacing w:after="0" w:line="240" w:lineRule="auto"/>
        <w:ind w:firstLine="540"/>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40"/>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40"/>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Глава города                                                                               А.П. Старовойтова</w:t>
      </w:r>
    </w:p>
    <w:p w:rsidR="00381686" w:rsidRPr="00381686" w:rsidRDefault="00381686" w:rsidP="00381686">
      <w:pPr>
        <w:shd w:val="clear" w:color="auto" w:fill="FFFFFF"/>
        <w:spacing w:after="0" w:line="240" w:lineRule="auto"/>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40"/>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line="240" w:lineRule="auto"/>
        <w:ind w:firstLine="540"/>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5868"/>
        <w:gridCol w:w="3703"/>
      </w:tblGrid>
      <w:tr w:rsidR="00381686" w:rsidRPr="00381686" w:rsidTr="00381686">
        <w:tc>
          <w:tcPr>
            <w:tcW w:w="5868" w:type="dxa"/>
            <w:tcBorders>
              <w:top w:val="nil"/>
              <w:left w:val="nil"/>
              <w:bottom w:val="single" w:sz="6" w:space="0" w:color="D1D1D1"/>
              <w:right w:val="nil"/>
            </w:tcBorders>
            <w:shd w:val="clear" w:color="auto" w:fill="F2FAFE"/>
            <w:tcMar>
              <w:top w:w="0" w:type="dxa"/>
              <w:left w:w="108" w:type="dxa"/>
              <w:bottom w:w="0" w:type="dxa"/>
              <w:right w:w="108" w:type="dxa"/>
            </w:tcMar>
            <w:hideMark/>
          </w:tcPr>
          <w:p w:rsidR="00381686" w:rsidRPr="00381686" w:rsidRDefault="00381686" w:rsidP="00381686">
            <w:pPr>
              <w:spacing w:after="300" w:line="240" w:lineRule="auto"/>
              <w:rPr>
                <w:rFonts w:ascii="Times New Roman" w:eastAsia="Times New Roman" w:hAnsi="Times New Roman" w:cs="Times New Roman"/>
                <w:color w:val="151515"/>
                <w:sz w:val="24"/>
                <w:szCs w:val="24"/>
                <w:lang w:eastAsia="ru-RU"/>
              </w:rPr>
            </w:pPr>
            <w:r w:rsidRPr="00381686">
              <w:rPr>
                <w:rFonts w:ascii="Times New Roman" w:eastAsia="Times New Roman" w:hAnsi="Times New Roman" w:cs="Times New Roman"/>
                <w:color w:val="151515"/>
                <w:sz w:val="24"/>
                <w:szCs w:val="24"/>
                <w:lang w:eastAsia="ru-RU"/>
              </w:rPr>
              <w:br w:type="textWrapping" w:clear="all"/>
            </w:r>
          </w:p>
          <w:p w:rsidR="00381686" w:rsidRPr="00381686" w:rsidRDefault="00381686" w:rsidP="00381686">
            <w:pPr>
              <w:spacing w:after="0" w:line="240" w:lineRule="auto"/>
              <w:jc w:val="right"/>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tc>
        <w:tc>
          <w:tcPr>
            <w:tcW w:w="3703" w:type="dxa"/>
            <w:tcBorders>
              <w:top w:val="nil"/>
              <w:left w:val="single" w:sz="6" w:space="0" w:color="CCDDEE"/>
              <w:bottom w:val="single" w:sz="6" w:space="0" w:color="D1D1D1"/>
              <w:right w:val="nil"/>
            </w:tcBorders>
            <w:shd w:val="clear" w:color="auto" w:fill="F2FAFE"/>
            <w:tcMar>
              <w:top w:w="0" w:type="dxa"/>
              <w:left w:w="108" w:type="dxa"/>
              <w:bottom w:w="0" w:type="dxa"/>
              <w:right w:w="108" w:type="dxa"/>
            </w:tcMar>
            <w:hideMark/>
          </w:tcPr>
          <w:p w:rsidR="00381686" w:rsidRPr="00381686" w:rsidRDefault="00381686" w:rsidP="00381686">
            <w:pPr>
              <w:spacing w:after="0" w:line="240" w:lineRule="auto"/>
              <w:jc w:val="right"/>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 xml:space="preserve">Приложение к решению </w:t>
            </w:r>
            <w:r w:rsidRPr="00381686">
              <w:rPr>
                <w:rFonts w:ascii="Times New Roman" w:eastAsia="Times New Roman" w:hAnsi="Times New Roman" w:cs="Times New Roman"/>
                <w:color w:val="292929"/>
                <w:sz w:val="28"/>
                <w:szCs w:val="28"/>
                <w:lang w:eastAsia="ru-RU"/>
              </w:rPr>
              <w:lastRenderedPageBreak/>
              <w:t>Алейского городского</w:t>
            </w:r>
          </w:p>
          <w:p w:rsidR="00381686" w:rsidRPr="00381686" w:rsidRDefault="00381686" w:rsidP="00381686">
            <w:pPr>
              <w:spacing w:after="0" w:line="240" w:lineRule="auto"/>
              <w:jc w:val="right"/>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Собрания депутатов</w:t>
            </w:r>
          </w:p>
          <w:p w:rsidR="00381686" w:rsidRPr="00381686" w:rsidRDefault="00381686" w:rsidP="00381686">
            <w:pPr>
              <w:spacing w:after="0" w:line="240" w:lineRule="auto"/>
              <w:jc w:val="right"/>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от 18.09.2013 № 150</w:t>
            </w:r>
          </w:p>
        </w:tc>
      </w:tr>
    </w:tbl>
    <w:p w:rsidR="00381686" w:rsidRPr="00381686" w:rsidRDefault="00381686" w:rsidP="00381686">
      <w:pPr>
        <w:shd w:val="clear" w:color="auto" w:fill="FFFFFF"/>
        <w:spacing w:after="0" w:line="240" w:lineRule="auto"/>
        <w:jc w:val="right"/>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lastRenderedPageBreak/>
        <w:t> </w:t>
      </w:r>
    </w:p>
    <w:p w:rsidR="00381686" w:rsidRPr="00381686" w:rsidRDefault="00381686" w:rsidP="00381686">
      <w:pPr>
        <w:shd w:val="clear" w:color="auto" w:fill="FFFFFF"/>
        <w:spacing w:after="0" w:line="240" w:lineRule="auto"/>
        <w:jc w:val="center"/>
        <w:rPr>
          <w:rFonts w:ascii="Times New Roman" w:eastAsia="Times New Roman" w:hAnsi="Times New Roman" w:cs="Times New Roman"/>
          <w:color w:val="292929"/>
          <w:sz w:val="21"/>
          <w:szCs w:val="21"/>
          <w:lang w:eastAsia="ru-RU"/>
        </w:rPr>
      </w:pPr>
      <w:bookmarkStart w:id="0" w:name="Par36"/>
      <w:bookmarkEnd w:id="0"/>
      <w:r w:rsidRPr="00381686">
        <w:rPr>
          <w:rFonts w:ascii="Times New Roman" w:eastAsia="Times New Roman" w:hAnsi="Times New Roman" w:cs="Times New Roman"/>
          <w:b/>
          <w:bCs/>
          <w:color w:val="292929"/>
          <w:sz w:val="28"/>
          <w:szCs w:val="28"/>
          <w:lang w:eastAsia="ru-RU"/>
        </w:rPr>
        <w:t>ПОЛОЖЕНИЕ</w:t>
      </w:r>
    </w:p>
    <w:p w:rsidR="00381686" w:rsidRPr="00381686" w:rsidRDefault="00381686" w:rsidP="00381686">
      <w:pPr>
        <w:shd w:val="clear" w:color="auto" w:fill="FFFFFF"/>
        <w:spacing w:after="0" w:line="240" w:lineRule="auto"/>
        <w:jc w:val="center"/>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О БЮДЖЕТНОМ УСТРОЙСТВЕ, БЮДЖЕТНОМ ПРОЦЕССЕ</w:t>
      </w:r>
    </w:p>
    <w:p w:rsidR="00381686" w:rsidRPr="00381686" w:rsidRDefault="00381686" w:rsidP="00381686">
      <w:pPr>
        <w:shd w:val="clear" w:color="auto" w:fill="FFFFFF"/>
        <w:spacing w:after="0" w:line="240" w:lineRule="auto"/>
        <w:jc w:val="center"/>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И ФИНАНСОВОМ КОНТРОЛЕ В МУНИЦИПАЛЬНОМ ОБРАЗОВАНИИ ГОРОД АЛЕЙСК АЛТАЙСКОГО КРАЯ</w:t>
      </w:r>
    </w:p>
    <w:p w:rsidR="00381686" w:rsidRPr="00381686" w:rsidRDefault="00381686" w:rsidP="00381686">
      <w:pPr>
        <w:shd w:val="clear" w:color="auto" w:fill="FFFFFF"/>
        <w:spacing w:after="0" w:line="240" w:lineRule="auto"/>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40"/>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Настоящее Положение устанавливает правовые основы функционирования бюджетной системы муниципального образования город Алейск Алтайского края (далее по тексту – город), регламентирует деятельность участников бюджетного процесса по составлению, рассмотрению и утверждению проекта бюджета города, исполнению бюджета, утверждению отчета об исполнении бюджета, осуществлению муниципального финансового контроля за его исполнением, регламентирует иные вопросы, отнесенные к компетенции органов местного самоуправления в области регулирования бюджетных правоотношений.</w:t>
      </w:r>
    </w:p>
    <w:p w:rsidR="00381686" w:rsidRPr="00381686" w:rsidRDefault="00381686" w:rsidP="00381686">
      <w:pPr>
        <w:shd w:val="clear" w:color="auto" w:fill="FFFFFF"/>
        <w:spacing w:after="0" w:line="240" w:lineRule="auto"/>
        <w:ind w:firstLine="540"/>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Настоящее Положение разработано в соответствии с действующим законодательством Российской Федерации и Алтайского края, Уставом муниципального образования город Алейск Алтайского края (далее по тексту - Устав города).</w:t>
      </w:r>
    </w:p>
    <w:p w:rsidR="00381686" w:rsidRPr="00381686" w:rsidRDefault="00381686" w:rsidP="00381686">
      <w:pPr>
        <w:shd w:val="clear" w:color="auto" w:fill="FFFFFF"/>
        <w:spacing w:after="0" w:line="240" w:lineRule="auto"/>
        <w:jc w:val="center"/>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center"/>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Глава I. ОБЩИЕ ПОЛОЖЕНИЯ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1. Понятия и термины, применяемые в настоящем Положении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настоящем Положении используются понятия и термины, предусмотренные Бюджетным кодексом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2. Бюджетные полномочия города в области регулирования бюджетных правоотношений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Бюджетные полномочия города в области регулирования бюджетных правоотношений определены федеральным законодательством, законами Алтайского края, Уставом города и нормативными правовыми актами органов местного самоуправления.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center"/>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Глава II. БЮДЖЕТНОЕ УСТРОЙСТВО ГОРОДА</w:t>
      </w:r>
    </w:p>
    <w:p w:rsidR="00381686" w:rsidRPr="00381686" w:rsidRDefault="00381686" w:rsidP="00381686">
      <w:pPr>
        <w:shd w:val="clear" w:color="auto" w:fill="FFFFFF"/>
        <w:spacing w:after="0" w:line="240" w:lineRule="auto"/>
        <w:ind w:firstLine="539"/>
        <w:jc w:val="center"/>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3. Бюджет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Город имеет собственный бюджет (далее по тексту - бюджет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Бюджет города предназначен для исполнения расходных обязательств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Бюджет города и годовой отчет о его исполнении утверждается решением</w:t>
      </w:r>
      <w:r w:rsidRPr="00381686">
        <w:rPr>
          <w:rFonts w:ascii="Times New Roman" w:eastAsia="Times New Roman" w:hAnsi="Times New Roman" w:cs="Times New Roman"/>
          <w:color w:val="292929"/>
          <w:sz w:val="21"/>
          <w:szCs w:val="21"/>
          <w:lang w:eastAsia="ru-RU"/>
        </w:rPr>
        <w:t> </w:t>
      </w:r>
      <w:r w:rsidRPr="00381686">
        <w:rPr>
          <w:rFonts w:ascii="Times New Roman" w:eastAsia="Times New Roman" w:hAnsi="Times New Roman" w:cs="Times New Roman"/>
          <w:color w:val="292929"/>
          <w:sz w:val="28"/>
          <w:szCs w:val="28"/>
          <w:lang w:eastAsia="ru-RU"/>
        </w:rPr>
        <w:t>Алейского городского Собрания депутатов Алтайского края (далее по тексту – Собрание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целях сопоставимости показателей бюджета города с другими бюджетами бюджетной системы Российской Федерации при его составлении и исполнении применяется бюджетная классификация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бюджете города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города, возникающих в связи с осуществлением органами местного самоуправления полномочий по вопросам местного значения, и расходных обязательств города, исполняемых за счет субвенций из других бюджетов бюджетной системы Российской Федерации для осуществления отдельных государственных полномочий.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Бюджет города составляется на один год (очередной финансовый год).</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4. Доходы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Доходы бюджета города формируются в соответствии с бюджетным законодательством Российской Федерации, законодательством Российской Федерации и Алтайского края о налогах и сборах и законодательством об иных обязательных платежах, муниципальными правовыми актами.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Доходы бюджета города формируются за счет:</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федеральных налогов и сборов, налогов, предусмотренных специальными налоговыми режимами, региональных и местных налогов в соответствии с нормативами отчислений, установленными Бюджетным кодексом Российской Федерации, законами Алтайского края и решением Собрания депутатов о бюджете на очередной финансовый год, а также пеней и штрафов по ним;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неналоговых доходов в соответствии с нормативами и ставками, установленными Бюджетным кодексом Российской Федерации, законами Алтайского края, решениями Собрания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безвозмездных поступлений.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5. Полномочия города по формированию доходов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Собрание депутатов в соответствии с Уставом города устанавливает, изменяет и отменяет местные налоги и сборы, определяет размеры ставок по ним и предоставляет налоговые льготы по их уплате в соответствии с Налоговым кодексом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xml:space="preserve">2. Решение Собрания депутатов о внесении изменений в решение Собрания депутатов о местных налогах, приводящее к изменению доходов </w:t>
      </w:r>
      <w:r w:rsidRPr="00381686">
        <w:rPr>
          <w:rFonts w:ascii="Times New Roman" w:eastAsia="Times New Roman" w:hAnsi="Times New Roman" w:cs="Times New Roman"/>
          <w:color w:val="292929"/>
          <w:sz w:val="28"/>
          <w:szCs w:val="28"/>
          <w:lang w:eastAsia="ru-RU"/>
        </w:rPr>
        <w:lastRenderedPageBreak/>
        <w:t>бюджета города и вступающие в силу в очередном финансовом году, должны быть приняты до дня внесения в Собрание депутатов проекта решения о бюджете города на очередной финансовый год в сроки, установленные решением Собрания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Внесение изменений в решение Собрания депутатов о местных налогах, предполагающих их вступление в силу в течение текущего финансового года, допускается только в случае внесения соответствующих изменений в решение Собрания депутатов о бюджете города на текущий финансовый год.</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Органы местного самоуправления обладают иными полномочиями по формированию доходов бюджета города в соответствии с бюджетным и налоговым законодательством.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6. Расходы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Формирование расходов бюджета города осуществляется в соответствии с расходными обязательствами города,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должно происходить за счет средств соответствующих бюджетов.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7. Расходные обязательства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Расходные обязательства города устанавливаются нормативными правовыми актами органов местного самоуправления. Расходные обязательства города возникают в результате:</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городом (от имени города) договоров (соглашений) по данным вопросам;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принятия муниципальных правовых актов при осуществлении органами местного самоуправления переданных им отдельных государственных полномочий;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заключения от имени города договоров (соглашений) муниципальными казенными учреждениями.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Финансовое обеспечение отдельных государственных полномочий, переданных органам местного самоуправления, осуществляется за счет предоставляемых бюджету города субвенций из соответствующих бюджетов в объеме и в порядке, которые установлены законодательством Российской Федерации и (или) Алтайского края.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xml:space="preserve">В случае, если в городе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w:t>
      </w:r>
      <w:r w:rsidRPr="00381686">
        <w:rPr>
          <w:rFonts w:ascii="Times New Roman" w:eastAsia="Times New Roman" w:hAnsi="Times New Roman" w:cs="Times New Roman"/>
          <w:color w:val="292929"/>
          <w:sz w:val="28"/>
          <w:szCs w:val="28"/>
          <w:lang w:eastAsia="ru-RU"/>
        </w:rPr>
        <w:lastRenderedPageBreak/>
        <w:t>расходных обязательств города, осуществляется за счет собственных доходов и источников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8. Реестр расходных обязательств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Под реестром расходных обязательств понимается используемый при составлении проекта бюджета города свод (перечень) законов, иных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Порядок ведения реестра расходных обязательств города устанавливается администрацией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Реестр расходных обязательств города представляется комитетом по финансам, налоговой и кредитной политике администрации города  (далее по тексту - комитет по финансам) в комитет администрации Алтайского края по финансам, налоговой и кредитной политике (далее по тексту - финансовый орган Алтайского края) в порядке, установленном финансовым органом Алтайского края.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9. Муниципальный заказ</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Размещение заказов на поставки товаров, выполнение работ, оказание услуг для муниципальных нужд производится в соответствии с законодательством Российской Федерации о размещении заказов для государственных и муниципальных нужд.</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10. Резервный фонд администрации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расходной части бюджета города предусматривается создание резервного фонда администрации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Размер резервного фонда администрации города устанавливается решением Собрания депутатов о бюджете города и не может превышать три процента утвержденного указанным решением общего объема расходов.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Средства резервного фонда администрации города направляются на финансовое обеспечение непредвиденных расходов в соответствии с Положением о резервном фонде администрации города, утвержденном постановлением администрации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Отчет об использовании средств резервного фонда администрации города прилагается к ежеквартальному и годовому отчетам об исполнении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11. Осуществление расходов, не предусмотренных бюджетом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lastRenderedPageBreak/>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Закон либо другой нормативный правовой акт, предусматривающий увеличение существующих видов расходных обязательств или введение новых видов расходных обязательств, должен содержать нормы, определяющие источники и порядок исполнения новых видов расходных обязательств.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Собрания депутатов о бюджете города либо в текущем финансовом году после внесения соответствующих изменений в решение Собрания депутатов о бюджете города при наличии соответствующих источников дополнительных поступлений в бюджет города и (или) при сокращении бюджетных ассигнований по отдельным статьям расходов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center"/>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Глава III. СБАЛАНСИРОВАННОСТЬ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12. Дефицит бюджета города и источники его финансирования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Дефицит бюджета города и источники финансирования дефицита бюджета города на очередной финансовый год устанавливаются решением Собрания депутатов о бюджете города с соблюдением ограничения, установленного пунктом 2 настоящей статьи.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bookmarkStart w:id="1" w:name="Par170"/>
      <w:bookmarkEnd w:id="1"/>
      <w:r w:rsidRPr="00381686">
        <w:rPr>
          <w:rFonts w:ascii="Times New Roman" w:eastAsia="Times New Roman" w:hAnsi="Times New Roman" w:cs="Times New Roman"/>
          <w:color w:val="292929"/>
          <w:sz w:val="28"/>
          <w:szCs w:val="28"/>
          <w:lang w:eastAsia="ru-RU"/>
        </w:rPr>
        <w:t>2. Размер дефицита бюджета города не должен превышать 10 процентов утвержденного общего годового объема доходов бюджета города без учета утвержденного объема безвозмездных поступлений и (или) поступлений налоговых доходов по дополнительным нормативам отчислений из федерального и краевого бюджетов.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случае утверждения решением Собранием депутатов о бюджете города в составе источников финансирования дефицита бюджета города размера поступлений от продажи акций и иных форм участия в капитале, находящихся в собственности города, и (или) снижения остатков средств на счетах по учету средств бюджета города предельный размер дефицита бюджета города может превышать ограничение, установленное настоящим пунктом, но не более чем на величину указанных поступлений.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Средства, получаемые от продажи акций и иных форм участия в капитале, находящихся в муниципальной собственности, подлежат зачислению в бюджет города по нормативу 100 процентов.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В состав источников внутреннего финансирования дефицита бюджета города включаются: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xml:space="preserve">- разница между средствами, поступившими от размещения муниципальных ценных бумаг, номинальная стоимость которых указана в </w:t>
      </w:r>
      <w:r w:rsidRPr="00381686">
        <w:rPr>
          <w:rFonts w:ascii="Times New Roman" w:eastAsia="Times New Roman" w:hAnsi="Times New Roman" w:cs="Times New Roman"/>
          <w:color w:val="292929"/>
          <w:sz w:val="28"/>
          <w:szCs w:val="28"/>
          <w:lang w:eastAsia="ru-RU"/>
        </w:rPr>
        <w:lastRenderedPageBreak/>
        <w:t>валюте Российской Федерации, и средствами, направленными на их погашение;</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разница между полученными и погашенными городским округом кредитами кредитных организаций в валюте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разница между полученными и погашенными городским округом в валюте Российской Федерации бюджетными кредитами, предоставленными бюджету города другими бюджетами бюджетной системы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разница между полученными в иностранной валюте от Российской Федерации и погашенными городом бюджетными кредитами, предоставленными в рамках использования целевых иностранных кредитов (заимствований);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изменение остатков средств на счетах по учету средств бюджета города в течение соответствующего финансового года;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иные источники внутреннего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состав иных источников внутреннего финансирования дефицита бюджета города включаются: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поступления от продажи акций и иных форм участия в капитале, находящихся в собственности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курсовая разница по средствам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объем средств, направляемых на исполнение муниципальных гарантий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объем средств, направляемых на исполнение муниципальных гарантий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объем средств, направляемых на погашение иных долговых обязательств города в валюте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разница между средствами, полученными от возврата предоставленных из бюджета города юридическим лицам бюджетных кредитов, и суммой предоставленных из бюджета города юридическим лицам бюджетных кредитов в валюте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разница между средствами, полученными от возврата предоставленных из бюджета города другим бюджетам бюджетной системы Российской Федерации бюджетных кредитов, и суммой предоставленных из бюджета города другим бюджетам бюджетной системы Российской Федерации бюджетных кредитов в валюте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xml:space="preserve">- разница между средствами, перечисленными с единого счета по учету средств бюджета города, и средствами, зачисленными на единый счет по </w:t>
      </w:r>
      <w:r w:rsidRPr="00381686">
        <w:rPr>
          <w:rFonts w:ascii="Times New Roman" w:eastAsia="Times New Roman" w:hAnsi="Times New Roman" w:cs="Times New Roman"/>
          <w:color w:val="292929"/>
          <w:sz w:val="28"/>
          <w:szCs w:val="28"/>
          <w:lang w:eastAsia="ru-RU"/>
        </w:rPr>
        <w:lastRenderedPageBreak/>
        <w:t>учету средств бюджета города, при проведении операций по управлению остатками средств на едином счете по учету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Остатки средств бюджета города на начало текущего финансового года в объеме, определяемом решением Собрания депутатов,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случаях, предусмотренных  решением Собрания депутатов о бюджете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состав операций по управлению остатками средств на едином счете по учету средств бюджета города включаются привлечение и возврат средств организаций, учредителем которых является город и лицевые счета которым открыты в органе Федерального казначейства в соответствии с законодательством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13. Структура муниципального долга, виды и срочность муниципальных долговых обязательств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Структура муниципального долга представляет собой группировку муниципальных долговых обязательств по видам долговых обязательств.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Долговые обязательства города могут существовать в виде обязательств по:</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муниципальным ценным бумагам;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бюджетным кредитам, привлеченным в бюджет города от других бюджетов бюджетной системы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кредитам, полученным городом от кредитных организаций;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муниципальным гарантиям.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Долговые обязательства города не могут существовать в иных видах, за исключением предусмотренных настоящим пунктом.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В объем муниципального долга включаются: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номинальная сумма долга по муниципальным ценным бумагам;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объем основного долга по бюджетным кредитам, привлеченным в бюджет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объем основного долга по кредитам, полученным городом;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объем обязательств по муниципальным гарантиям;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5) объем иных (за исключением указанных) непогашенных долговых обязательств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Долговые обязательства города могут быть краткосрочными (менее одного года), среднесрочными (от одного года до пяти лет) и долгосрочными (от пяти до 10 лет включительно).</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5. Управление муниципальным долгом осуществляется администрацией города в соответствии с Уставом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lastRenderedPageBreak/>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14. Ответственность по долговым обязательствам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Долговые обязательства города полностью и без условий обеспечиваются всем находящимся в собственности города имуществом, составляющим казну города, и исполняются за счет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Город не несет ответственности по долговым обязательствам Российской Федерации, Алтайского края и иных муниципальных образований, если указанные обязательства не были гарантированы городом.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15. Прекращение муниципальных долговых обязательств, выраженных в валюте Российской Федерации, и их списание с муниципального долга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bookmarkStart w:id="2" w:name="Par243"/>
      <w:bookmarkEnd w:id="2"/>
      <w:r w:rsidRPr="00381686">
        <w:rPr>
          <w:rFonts w:ascii="Times New Roman" w:eastAsia="Times New Roman" w:hAnsi="Times New Roman" w:cs="Times New Roman"/>
          <w:color w:val="292929"/>
          <w:sz w:val="28"/>
          <w:szCs w:val="28"/>
          <w:lang w:eastAsia="ru-RU"/>
        </w:rPr>
        <w:t>1. В случае, если муниципальное долговое обязательство, выраженное в валюте Российской Федерации, не предъявлено к погашению (не совершены кредитором определенные условиями обязательства и действия) в течение трех лет с даты, следующей за датой погашения, предусмотренной условиями муниципального долгового обязательства, или истек срок муниципальной гарантии, указанное обязательство считается полностью прекращенным и списывается с муниципального долга, если иное не предусмотрено решениями Собрания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Администрация города по истечении срока, указанного в </w:t>
      </w:r>
      <w:hyperlink r:id="rId6" w:anchor="Par243" w:history="1">
        <w:r w:rsidRPr="00381686">
          <w:rPr>
            <w:rFonts w:ascii="Times New Roman" w:eastAsia="Times New Roman" w:hAnsi="Times New Roman" w:cs="Times New Roman"/>
            <w:sz w:val="21"/>
            <w:szCs w:val="21"/>
            <w:lang w:eastAsia="ru-RU"/>
          </w:rPr>
          <w:t>пункте 1</w:t>
        </w:r>
      </w:hyperlink>
      <w:r w:rsidRPr="00381686">
        <w:rPr>
          <w:rFonts w:ascii="Times New Roman" w:eastAsia="Times New Roman" w:hAnsi="Times New Roman" w:cs="Times New Roman"/>
          <w:color w:val="292929"/>
          <w:sz w:val="28"/>
          <w:szCs w:val="28"/>
          <w:lang w:eastAsia="ru-RU"/>
        </w:rPr>
        <w:t> настоящей статьи, издает постановление о списании с муниципального долга муниципальных долговых обязательств, выраженных в валюте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bookmarkStart w:id="3" w:name="Par245"/>
      <w:bookmarkEnd w:id="3"/>
      <w:r w:rsidRPr="00381686">
        <w:rPr>
          <w:rFonts w:ascii="Times New Roman" w:eastAsia="Times New Roman" w:hAnsi="Times New Roman" w:cs="Times New Roman"/>
          <w:color w:val="292929"/>
          <w:sz w:val="28"/>
          <w:szCs w:val="28"/>
          <w:lang w:eastAsia="ru-RU"/>
        </w:rPr>
        <w:t>3. Списание с муниципального долга осуществляется посредством уменьшения объема муниципального долга по видам списываемых муниципальных долговых обязательств, выраженных в валюте Российской Федерации, на сумму их списания без отражения сумм списания в источниках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Действие </w:t>
      </w:r>
      <w:hyperlink r:id="rId7" w:anchor="Par243" w:history="1">
        <w:r w:rsidRPr="00381686">
          <w:rPr>
            <w:rFonts w:ascii="Times New Roman" w:eastAsia="Times New Roman" w:hAnsi="Times New Roman" w:cs="Times New Roman"/>
            <w:sz w:val="21"/>
            <w:szCs w:val="21"/>
            <w:lang w:eastAsia="ru-RU"/>
          </w:rPr>
          <w:t>пунктов 1</w:t>
        </w:r>
      </w:hyperlink>
      <w:r w:rsidRPr="00381686">
        <w:rPr>
          <w:rFonts w:ascii="Times New Roman" w:eastAsia="Times New Roman" w:hAnsi="Times New Roman" w:cs="Times New Roman"/>
          <w:color w:val="292929"/>
          <w:sz w:val="28"/>
          <w:szCs w:val="28"/>
          <w:lang w:eastAsia="ru-RU"/>
        </w:rPr>
        <w:t> - </w:t>
      </w:r>
      <w:hyperlink r:id="rId8" w:anchor="Par245" w:history="1">
        <w:r w:rsidRPr="00381686">
          <w:rPr>
            <w:rFonts w:ascii="Times New Roman" w:eastAsia="Times New Roman" w:hAnsi="Times New Roman" w:cs="Times New Roman"/>
            <w:sz w:val="21"/>
            <w:szCs w:val="21"/>
            <w:lang w:eastAsia="ru-RU"/>
          </w:rPr>
          <w:t>3</w:t>
        </w:r>
      </w:hyperlink>
      <w:r w:rsidRPr="00381686">
        <w:rPr>
          <w:rFonts w:ascii="Times New Roman" w:eastAsia="Times New Roman" w:hAnsi="Times New Roman" w:cs="Times New Roman"/>
          <w:color w:val="292929"/>
          <w:sz w:val="28"/>
          <w:szCs w:val="28"/>
          <w:lang w:eastAsia="ru-RU"/>
        </w:rPr>
        <w:t> настоящей статьи не распространяется на обязательства по кредитным соглашениям, на муниципальные долговые обязательства перед Российской Федерацией, субъектами Российской Федерации и другими муниципальными образованиями.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5. Выпуски муниципальных ценных бумаг, выкупленные в полном объеме эмитировавшим их органом в соответствии с условиями выпуска муниципальных ценных бумаг до наступления даты погашения, могут быть признаны по решению указанного органа досрочно погашенными.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16. Программа муниципальных заимствований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Программа муниципальных заимствований на очередной финансовый год представляет собой перечень всех заимствований города с указанием объема привлечения и объема средств, направляемых на погашение основной суммы долга, по каждому виду заимствований.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Программа муниципальных заимствований на очередной финансовый год является приложением к решению Собрания депутатов о бюджете города на очередной финансовый год.</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17. Программа муниципальных гарантий в валюте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Программа муниципальных гарантий в валюте Российской Федерации представляет собой перечень предоставляемых муниципальных гарантий в валюте Российской Федерации на очередной финансовый год с указанием: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общего объема гарантий;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цели гарантирования с указанием объема гарантии по каждой цели;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наличия или отсутствия права регрессного требования гаранта к принципалу;</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общего объема бюджетных ассигнований, которые должны быть предусмотрены в очередном финансовом году на исполнение гарантий по возможным гарантийным случаям.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bookmarkStart w:id="4" w:name="Par266"/>
      <w:bookmarkEnd w:id="4"/>
      <w:r w:rsidRPr="00381686">
        <w:rPr>
          <w:rFonts w:ascii="Times New Roman" w:eastAsia="Times New Roman" w:hAnsi="Times New Roman" w:cs="Times New Roman"/>
          <w:color w:val="292929"/>
          <w:sz w:val="28"/>
          <w:szCs w:val="28"/>
          <w:lang w:eastAsia="ru-RU"/>
        </w:rPr>
        <w:t>2. В программе муниципальных гарантий в валюте Российской Федерации должно быть отдельно предусмотрено каждое направление (цель) гарантирования, объем которого превышает 100 тысяч рублей, с указанием категорий и (или) наименований принципалов.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Указанные гарантии подлежат реализации только при условии их утверждения в составе программы муниципальных гарантий в валюте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Программа муниципальных гарантий в валюте Российской Федерации является приложением к решению Собрания депутатов о бюджете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18. Предельный объем муниципальных заимствований и муниципального долга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Муниципальные заимствования осуществляются в целях финансирования дефицита бюджета города, а также для погашения долговых обязательств.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Под муниципальными заимствованиями понимаются муниципальные займы, осуществляемые путем выпуска ценных бумаг от имени города, размещаемых на внутреннем рынке в валюте Российской Федерации, и кредиты, привлекаемые в бюджет города от других бюджетов бюджетной системы Российской Федерации и от кредитных организаций, по которым возникают муниципальные долговые обязательства.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Заимствования города в валюте Российской Федерации за пределами Российской Федерации не допускаются.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Право осуществления муниципальных заимствований от имени города в соответствии с Уставом города принадлежит администрации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xml:space="preserve">3. Предельный объем муниципальных заимствований в текущем финансовом году не должен превышать сумму, направляемую в текущем </w:t>
      </w:r>
      <w:r w:rsidRPr="00381686">
        <w:rPr>
          <w:rFonts w:ascii="Times New Roman" w:eastAsia="Times New Roman" w:hAnsi="Times New Roman" w:cs="Times New Roman"/>
          <w:color w:val="292929"/>
          <w:sz w:val="28"/>
          <w:szCs w:val="28"/>
          <w:lang w:eastAsia="ru-RU"/>
        </w:rPr>
        <w:lastRenderedPageBreak/>
        <w:t>финансовом году на финансирование дефицита бюджета города и (или) погашение долговых обязательств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Предельный объем муниципального долга на очередной финансовый год не должен превышать утвержденный общий годовой объем доходов бюджета города без учета утвержденного объема безвозмездных поступлений и (или) поступлений налоговых доходов по дополнительным нормативам отчислений.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5. Решением Собрания депутатов о бюджете города устанавливается верхний предел муниципального долга по состоянию на 1 января года, следующего за очередным финансовым годом, представляющий собой расчетный показатель, с указанием в том числе верхнего предела долга по муниципальным гарантиям.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6. Предельный объем расходов на обслуживание муниципального долга в очередном финансовом году, утвержденный решением Собрания депутатов о бюджете города, по данным отчета об исполнении бюджета города за отчетный финансовый год не должен превышать 15 процентов объема расходов бюджета города,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19. Выпуск муниципальных ценных бумаг</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Предельные объемы выпуска муниципальных ценных бумаг по номинальной стоимости на очередной финансовый год устанавливаются Собранием депутатов в соответствии с верхним пределом муниципального долга, установленным решением Собрания депутатов о бюджете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20. Порядок и условия предоставления муниципальных гарантий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Предоставление муниципальных гарантий осуществляется в порядке, установленном постановлением администрации города, при условии: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проведения анализа финансового состояния принципала;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предоставления принципалом обеспечения исполнения обязательств в полном объеме или в какой-либо части гарантии;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отсутствия у принципала, его поручителей (гарантов) просроченной задолженности по денежным обязательствам перед городом, по обязательным платежам в бюджетную систему Российской Федерации, а также неурегулированных обязательств по гарантиям, ранее предоставленным городу.</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xml:space="preserve">При предоставлении муниципальной гарантии без права регрессного требования гаранта к принципалу анализ финансового состояния принципала </w:t>
      </w:r>
      <w:r w:rsidRPr="00381686">
        <w:rPr>
          <w:rFonts w:ascii="Times New Roman" w:eastAsia="Times New Roman" w:hAnsi="Times New Roman" w:cs="Times New Roman"/>
          <w:color w:val="292929"/>
          <w:sz w:val="28"/>
          <w:szCs w:val="28"/>
          <w:lang w:eastAsia="ru-RU"/>
        </w:rPr>
        <w:lastRenderedPageBreak/>
        <w:t>может не проводиться, обеспечение исполнения обязательств принципала перед гарантом не требуется.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Решением Собрания депутатов о бюджете должны быть предусмотрены бюджетные ассигнования на возможное исполнение выданных муниципальных гарантий</w:t>
      </w:r>
      <w:r w:rsidRPr="00381686">
        <w:rPr>
          <w:rFonts w:ascii="Times New Roman" w:eastAsia="Times New Roman" w:hAnsi="Times New Roman" w:cs="Times New Roman"/>
          <w:color w:val="292929"/>
          <w:sz w:val="21"/>
          <w:szCs w:val="21"/>
          <w:lang w:eastAsia="ru-RU"/>
        </w:rPr>
        <w:t>.</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21. Муниципальная долговая книга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Учет и регистрация муниципальных долговых обязательств города осуществляются в муниципальной долговой книге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Ведение муниципальной долговой книги осуществляется комитетом по финансам.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муниципальную долговую книгу вносятся сведения об объеме долговых обязательств города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ее внесения в муниципальную долговую книгу устанавливаются администрацией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22. Бюджетные кредиты</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Бюджетный кредит может быть предоставлен юридическому лицу на основании договора, заключенного в соответствии с гражданским законодательством Российской Федерации, на условиях и в пределах бюджетных ассигнований, которые предусмотрены соответствующим решением о бюджете, с учетом положений, установленных Бюджетным кодексом Российской Федерации и иными нормативными правовыми актами, регулирующими бюджетные правоотношения.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Плата за пользование бюджетным кредитом, предоставляемым из городского бюджета, устанавливается решением Собрания депутатов о бюджете города на очередной финансовый год.</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случае если предоставление бюджетного кредита из городского бюджета влечет увеличение размера муниципального долга города Алейска, все расходы, связанные с облуживанием возникшего обязательства, несет получатель бюджетного кредита, если иное не предусмотрено решением о городском бюджете или условиями договора.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center"/>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Глава IV. МЕЖБЮДЖЕТНЫЕ ТРАНСФЕРТЫ</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23. Межбюджетные трансферты, предоставляемые из федерального бюджета бюджету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Межбюджетные трансферты предоставляются в форме субсидий, субвенций и иных межбюджетных трансфертов бюджету города в случаях и порядке, установленных федеральным законодательством.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2. Органы государственной власти Российской Федерации вправе осуществлять контроль за расходованием средств, поступивших в бюджет города из федерального бюджета.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24. Межбюджетные трансферты, предоставляемые из краевого бюджета бюджету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Межбюджетные трансферты из краевого бюджета предоставляются в форме:</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дотаций на выравнивание бюджетной обеспеченности муниципальных районов, городских округов; бюджетной обеспеченности поселений;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субсидий;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субвенций для реализации полномочий органов государственной власти Алтайского края;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иных межбюджетных трансфертов, в том числе в форме дотаций.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Порядок и условия предоставления межбюджетных трансфертов определяются законом Алтайского края о бюджете на очередной финансовый год.</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Органы государственной власти Алтайского края осуществляют контроль за расходованием средств, поступивших из краевого бюджета в бюджет города, в порядке, установленном Администрацией Алтайского края.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center"/>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Глава V. УЧАСТНИКИ БЮДЖЕТНОГО ПРОЦЕССА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25. Участники бюджетного процесса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Участниками бюджетного процесса являются: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Собрание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глава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администрация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комитет по финансам;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орган Федерального казначейства;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Контрольно-счетная палата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главные распорядители (распорядители)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главные администраторы (администраторы) доходов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главные администраторы (администраторы) источников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получатели бюджетных средств (получатели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26. Бюджетные полномочия Собрания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Собрание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рассматривает и утверждает бюджет города и годовой отчет о его исполнении, рассматривает ежеквартальные отчеты об исполнении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 принимает планы и программы социально-экономического развития города, утверждает отчеты об их исполнении;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устанавливает, изменяет и отменяет местные налоги и сборы в соответствии с действующим законодательством;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предоставляет налоговые льготы по платежам в бюджет города в соответствии с действующим законодательством;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устанавливает нормативы отчислений в бюджет города от прибыли муниципальных предприятий, остающейся после уплаты налогов и сборов;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определяет порядок направления в бюджет города доходов от использования муниципальной собственности, местных налогов и сборов;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формирует и определяет правовой статус органов внешнего муниципального финансового контроля;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контроль в ходе рассмотрения отдельных вопросов исполнения бюджета города в соответствии с законодательством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организует публичные слушания по проекту бюджета города и годовому отчету о его исполнении;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принимает решение о создании муниципального дорожного фонда, а также утверждает порядок его формирования и использования;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другие полномочия в соответствии с Бюджетным кодексом Российской Федерации и иными правовыми актами Российской Федерации, Алтайского края, муниципальными правовыми актами.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Собранию депутатов в пределах его компетенции по бюджетным вопросам, установленным Конституцией Российской Федерации, Бюджетным кодексом Российской Федерации, иными нормативно-правовыми актами Российской Федерации, для обеспечения его полномочий предоставляется администрацией города вся необходимая информация.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27. Бюджетные полномочия главы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Глава города является распорядителем бюджетных средств по расходам, предусмотренным бюджетом города на подготовку и проведение заседаний Собрания депутатов, и другим расходам, связанным с деятельностью Собрания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28. Бюджетные полномочия администрации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Администрация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обеспечивает составление проекта бюджета и среднесрочного финансового плана;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вносит в Собрание депутатов проект бюджета города, представляет годовой отчет о его исполнении;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обеспечивает исполнение бюджета города и составление бюджетной отчетности;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обеспечивает управление муниципальным долгом;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 заключает договоры о привлечении муниципальных внутренних заимствований в бюджет города на возвратной основе;</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иные полномочия, определенные Бюджетным кодексом Российской Федерации и (или) принимаемыми в соответствии с ним нормативными правовыми актами, регулирующими бюджетные правоотношения.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29. Бюджетные полномочия комитета по финансам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Комитет по финансам: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организует исполнение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составляет проект бюджета города и среднесрочный финансовый план;</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разрабатывает единые формы и порядок предоставления информации по вопросам составления проекта бюджета города и его исполнения;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составляет и вносит изменения в сводную бюджетную роспись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получает от главных распорядителей, распорядителей и получателей средств, главных администраторов доходов материалы, необходимые для составления проекта бюджета города и отчета об исполнении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подготавливает договоры и соглашения о предоставлении муниципальных гарантий города в соответствии с решением Собрания депутатов о бюджете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проводит проверки финансового состояния получателей средств бюджета города, муниципальных гарантий;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регистрацию муниципальных внутренних заимствований муниципальных унитарных предприятий и муниципальных учреждений у третьих лиц;</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ведение муниципальной долговой книги;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предварительный и последующий контроль за исполнением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операции со средствами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взаимодействует с органами, осуществляющими кассовое обслуживание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составляет отчеты об исполнении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обладает правом требовать от главных распорядителей, распорядителей и получателей средств бюджета города представления отчетов по установленным формам об использовании средств бюджета и иных сведений, связанных с получением, перечислением, зачислением и использованием указанных средств;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получает от кредитных организаций сведения об операциях со средствами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 предусмотренных законодательством случаях приостанавливает операции по лицевым счетам главных распорядителей, распорядителей и получателей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 ведет перечень главных распорядителей (распорядителей) и получателей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взаимодействует с администрацией города, ее структурными подразделениями, федеральными органами исполнительной власти, находящимися в ведении Министерства финансов РФ, и их территориальными подразделениями и иными федеральными органами исполнительной власти, исполнительными органами государственной власти Алтайского края и иными организациями;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ведет реестр расходных обязательств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применяет бюджетные меры принуждения в соответствии с бюджетным законодательством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проводит анализ осуществления главными администраторами бюджетных средств внутреннего финансового контроля и внутреннего финансового аудита;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проводит проверки, ревизии, обследования;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получает полную информацию, документы, материалы, необходимые для контроля за соблюдением бюджетного законодательства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направляет объектам муниципального финансового контроля акты, заключения, представления и (или) обязательные для исполнения предписания по устранению выявленных нарушений бюджетного законодательства, оформляет документы, являющиеся основанием для наложения мер ответственности;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другие полномочия, определенные Бюджетным кодексом Российской Федерации, иными правовыми актами Алтайского края, Уставом города и решениями Собрания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Порядок осуществления внутреннего муниципального финансового контроля определятся постановлением администрации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30. Орган Федерального казначейства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Орган Федерального казначейства осуществляет:</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бюджетные полномочия по кассовому обслуживанию исполнения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внутренний муниципальный финансовый контроль в сфере бюджетных правоотношений.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31. Контрольно-счетная палата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1. Контрольно- счетная палата города (далее по тексту - Счетная палата) образуется в целях контроля за исполнением бюджета города, соблюдением установленного порядка подготовки и рассмотрения проекта бюджета города, отчета об исполнении, а также в целях контроля за соблюдением установленного порядка управления и распоряжения имуществом, находящимся в муниципальной собственности.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Счетная палата образуется Собранием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Порядок образования Счетной палаты определяется решением Собрания депутатов. Бюджетные полномочия устанавливаются Бюджетным кодексом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Порядок осуществления полномочий Счетной палаты по внешнему муниципальному финансовому контролю определяется решением Собрания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32. Главный распорядитель (распорядитель)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Главный распорядитель средств бюджета города обладает следующими бюджетными полномочиями: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обеспечивает результативность, адресность и целевой характер использования средств бюджета города в соответствии с утвержденными ему бюджетными ассигнованиями и лимитами бюджетных обязательств;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формирует перечень подведомственных ему распорядителей и получателей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планирование соответствующих расходов бюджета города, составляет обоснования бюджетных ассигнований;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средств бюджета города и исполняет соответствующую часть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вносит предложения по формированию и изменению лимитов бюджетных обязательств;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вносит предложения по формированию и изменению сводной бюджетной росписи;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определяет порядок утверждения бюджетных смет подведомственных получателей бюджетных средств, являющихся казенными учреждениями;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bookmarkStart w:id="5" w:name="Par450"/>
      <w:bookmarkEnd w:id="5"/>
      <w:r w:rsidRPr="00381686">
        <w:rPr>
          <w:rFonts w:ascii="Times New Roman" w:eastAsia="Times New Roman" w:hAnsi="Times New Roman" w:cs="Times New Roman"/>
          <w:color w:val="292929"/>
          <w:sz w:val="28"/>
          <w:szCs w:val="28"/>
          <w:lang w:eastAsia="ru-RU"/>
        </w:rPr>
        <w:t>- формирует муниципальные задания;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обеспечивает соблюдение получателями межбюджетных субсидий, субвенций и иных межбюджетных трансфертов, имеющих целевое назначение, и бюджетных инвестиций, определенных бюджетным законодательством Российской Федерации, условий, целей и порядка, установленных при их предоставлении;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 осуществляет внутренний финансовый контроль, направленный на соблюдение внутренних стандартов и процедур составления и исполнения бюджета по расходам,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 а также на подготовку и организацию мер по повышению экономности и результативности использования бюджетных средств, а также внутренний финансовый аудит в соответствии с бюджетным законодательством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формирует бюджетную отчетность главного распорядителя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отвечает от имени города по денежным обязательствам подведомственных ему получателей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Распорядитель средств бюджета города обладает следующими бюджетными полномочиями: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планирование соответствующих расходов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распределяет бюджетные ассигнования, лимиты бюджетных обязательств по получателям бюджетных средств и исполняет соответствующую часть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вносит предложения по формированию и изменению бюджетной росписи главному распорядителю средств бюджета города, в ведении которого находится;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 случае и порядке, установленном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33. Бюджетные полномочия главного администратора, администратора доходов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Главный администратор доходов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формирует перечень подведомственных ему администраторов доходов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представляет сведения, необходимые для составления среднесрочного финансового плана и проекта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представляет сведения для составления и ведения кассового плана;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формирует и представляет бюджетную отчетность главного администратора доходов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xml:space="preserve">- осуществляет внутренний финансовый контроль, направленный на соблюдение внутренних стандартов и процедур составления и исполнения </w:t>
      </w:r>
      <w:r w:rsidRPr="00381686">
        <w:rPr>
          <w:rFonts w:ascii="Times New Roman" w:eastAsia="Times New Roman" w:hAnsi="Times New Roman" w:cs="Times New Roman"/>
          <w:color w:val="292929"/>
          <w:sz w:val="28"/>
          <w:szCs w:val="28"/>
          <w:lang w:eastAsia="ru-RU"/>
        </w:rPr>
        <w:lastRenderedPageBreak/>
        <w:t>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 а также внутренний финансовый аудит в соответствии с бюджетным законодательством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иные бюджетные полномочия, установленные Бюджетным кодексом Российской Федерации и принимаемыми в соответствии с ним нормативными муниципальными правовыми актами, регулирующими бюджетные правоотношения.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Администратор доходов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начисление, учет и контроль за правильностью исчисления, полнотой и своевременностью осуществления платежей в бюджет города, пеней и штрафов по ним;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взыскание задолженности по платежам в бюджет города, пеней и штрафов;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принимает решение о возврате излишне уплаченных (взысканных) платежей в бюджет города,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 случае и порядке, установленных главным администратором доходов бюджета города, формирует и представляет главному администратору доходов бюджета города сведения и бюджетную отчетность, необходимые для осуществления полномочий соответствующего главного администратора доходов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34. Бюджетные полномочия главного администратора, администратора источников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Главный администратор источников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формирует перечни подведомственных ему администраторов источников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планирование (прогнозирование) поступлений и выплат по источникам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распределяет бюджетные ассигнования по подведомственным администраторам источников финансирования дефицита бюджета города и исполняет соответствующую часть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 а также внутренний финансовый аудит в соответствии с бюджетным законодательством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формирует бюджетную отчетность главного администратора источников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Администратор источников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планирование (прогнозирование) поступлений и выплат по источникам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контроль за полнотой и своевременностью поступления в бюджет города источников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обеспечивает поступления в бюджет города и выплаты из бюджета города по источникам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формирует и представляет бюджетную отчетность;</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 случае и порядке, установленных соответствующим главным администратором источников финансирования дефицита бюджета города, осуществляет отдельные бюджетные полномочия главного администратора источников финансирования дефицита бюджета города, в ведении которого находится;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35. Бюджетные полномочия получателя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Получатель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составляет и исполняет бюджетную смету;</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принимает и (или) исполняет в пределах доведенных лимитов бюджетных обязательств и (или) бюджетных ассигнований бюджетные обязательства;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обеспечивает результативность, целевой характер использования предусмотренных ему бюджетных ассигнований;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 вносит соответствующему главному распорядителю (распорядителю) средств бюджета города предложения по изменению бюджетной росписи;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ведет бюджетный учет (обеспечивает ведение бюджетного учета);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исполняет иные бюджетные полномочия, установленные Бюджетным кодексом Российской Федерации и принятыми в соответствии с ним нормативными правовыми актами, регулирующими бюджетные правоотношения.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center"/>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Глава VI. СОСТАВЛЕНИЕ ПРОЕКТА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36. Общие положения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Составление проекта бюджета города - исключительная компетенция администрации города. Непосредственное составление проекта бюджета города осуществляет комитет по финансам.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Проект бюджета города составляется на основе прогноза социально-экономического развития городского округа в целях финансового обеспечения расходных обязательств и в порядке, определенном администрацией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Администрация города разрабатывает и утверждает среднесрочный финансовый план города в порядке, установленном администрацией города, в соответствии с Бюджетным кодексом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Планирование бюджетных ассигнований осуществляется в порядке и в соответствии с методикой, устанавливаемыми комитетом по финансам.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37. Сведения, необходимые для составления проекта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В целях своевременного и качественного составления проекта бюджета города комитет по финансам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Составление проекта бюджета основывается на: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Бюджетном послании Президента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прогнозе социально-экономического развития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основных направлениях бюджетной и налоговой политики;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муниципальных программах.</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bookmarkStart w:id="6" w:name="Par531"/>
      <w:bookmarkEnd w:id="6"/>
      <w:r w:rsidRPr="00381686">
        <w:rPr>
          <w:rFonts w:ascii="Times New Roman" w:eastAsia="Times New Roman" w:hAnsi="Times New Roman" w:cs="Times New Roman"/>
          <w:b/>
          <w:bCs/>
          <w:color w:val="292929"/>
          <w:sz w:val="28"/>
          <w:szCs w:val="28"/>
          <w:lang w:eastAsia="ru-RU"/>
        </w:rPr>
        <w:t>Статья 38. Муниципальные программы и ведомственные целевые программы</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В бюджете города могут предусматриваться бюджетные ассигнования на реализацию муниципальных программ и ведомственных целевых программ, разработка, утверждение и реализация которых осуществляется в порядке, установленном администрацией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center"/>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Глава VII. РАССМОТРЕНИЕ И УТВЕРЖДЕНИЕ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39. Общие положения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Решение Собрания депутатов о бюджете города должно содержать основные характеристики бюджета города, к которым относятся общий объем доходов бюджета города, общий объем расходов бюджета города, дефицит (профицит) бюджета города, а также иные показатели, установленные Бюджетным кодексом Российской Федерации, законами Алтайского края, решениями Собрания депутатов (кроме решения о бюджете).</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bookmarkStart w:id="7" w:name="Par543"/>
      <w:bookmarkEnd w:id="7"/>
      <w:r w:rsidRPr="00381686">
        <w:rPr>
          <w:rFonts w:ascii="Times New Roman" w:eastAsia="Times New Roman" w:hAnsi="Times New Roman" w:cs="Times New Roman"/>
          <w:color w:val="292929"/>
          <w:sz w:val="28"/>
          <w:szCs w:val="28"/>
          <w:lang w:eastAsia="ru-RU"/>
        </w:rPr>
        <w:t>2. Решением Собрания депутатов о бюджете города утверждаются: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перечень главных администраторов доходов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перечень главных администраторов источников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а также по разделам и подразделам классификации расходов бюджетов в случаях, установленных решением Собрания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ведомственная структура расходов бюджета на очередной финансовый год;</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общий объем бюджетных ассигнований, направляемых на исполнение публичных нормативных обязательств;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объем межбюджетных трансфертов, получаемых из других бюджетов бюджетной системы Российской Федерации в очередном финансовом году;</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источники финансирования дефицита бюджета города на очередной финансовый год;</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верхний предел муниципального внутреннего долга по состоянию на 1 января года, следующего за очередным финансовым годом, с указанием в том числе верхнего предела долга по муниципальным гарантиям;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иные показатели бюджета города, установленные Бюджетным кодексом Российской Федерации, законом Алтайского края, решением Собрания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xml:space="preserve">3. Изменение показателей ведомственной структуры расходов бюджета города осуществляется путем увеличения или сокращения утвержденных </w:t>
      </w:r>
      <w:r w:rsidRPr="00381686">
        <w:rPr>
          <w:rFonts w:ascii="Times New Roman" w:eastAsia="Times New Roman" w:hAnsi="Times New Roman" w:cs="Times New Roman"/>
          <w:color w:val="292929"/>
          <w:sz w:val="28"/>
          <w:szCs w:val="28"/>
          <w:lang w:eastAsia="ru-RU"/>
        </w:rPr>
        <w:lastRenderedPageBreak/>
        <w:t>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Решением Собрания депутатов о бюджете города может быть предусмотрено использование доходов бюджета города по отдельным видам (подвидам) неналоговых доходов, предлагаемых к введению (отражению в бюджете города), начиная с очередного финансового года, на цели, установленные решением Собрания депутатов о бюджете города, сверх соответствующих бюджетных ассигнований и (или) общего объема расходов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bookmarkStart w:id="8" w:name="Par559"/>
      <w:bookmarkEnd w:id="8"/>
      <w:r w:rsidRPr="00381686">
        <w:rPr>
          <w:rFonts w:ascii="Times New Roman" w:eastAsia="Times New Roman" w:hAnsi="Times New Roman" w:cs="Times New Roman"/>
          <w:b/>
          <w:bCs/>
          <w:color w:val="292929"/>
          <w:sz w:val="28"/>
          <w:szCs w:val="28"/>
          <w:lang w:eastAsia="ru-RU"/>
        </w:rPr>
        <w:t>Статья 40. Документы и материалы, представляемые одновременно с проектом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Одновременно с проектом решения о бюджете города в Собрание депутатов представляются: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основные направления бюджетной и налоговой политики;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предварительные итоги социально-экономического развития города за истекший период текущего финансового года и ожидаемые итоги социально-экономического развития города за текущий финансовый год;</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прогноз социально-экономического развития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утвержденный среднесрочный финансовый план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пояснительная записка к проекту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верхний предел муниципального долга на конец очередного финансового года;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оценка ожидаемого исполнения бюджета города на текущий финансовый год;</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иные документы и материалы.</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случае утверждения решением Собрания депутатов о бюджете города распределения бюджетных ассигнований по муниципальным программам и непрограммным направлениям деятельности к проекту решения Собрания депутатов о бюджете города представляются паспорта муниципальных программ.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случае, если проект решения о бюджете города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41. Внесение проекта решения о бюджете города на рассмотрение Собрания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xml:space="preserve">1. Администрация города вносит проект бюджета города на очередной финансовый год на рассмотрение Собрания депутатов не позднее 15 ноября </w:t>
      </w:r>
      <w:r w:rsidRPr="00381686">
        <w:rPr>
          <w:rFonts w:ascii="Times New Roman" w:eastAsia="Times New Roman" w:hAnsi="Times New Roman" w:cs="Times New Roman"/>
          <w:color w:val="292929"/>
          <w:sz w:val="28"/>
          <w:szCs w:val="28"/>
          <w:lang w:eastAsia="ru-RU"/>
        </w:rPr>
        <w:lastRenderedPageBreak/>
        <w:t>текущего года с документами и материалами, определенными статьей 40</w:t>
      </w:r>
      <w:r w:rsidRPr="00381686">
        <w:rPr>
          <w:rFonts w:ascii="Times New Roman" w:eastAsia="Times New Roman" w:hAnsi="Times New Roman" w:cs="Times New Roman"/>
          <w:color w:val="FF0000"/>
          <w:sz w:val="28"/>
          <w:szCs w:val="28"/>
          <w:lang w:eastAsia="ru-RU"/>
        </w:rPr>
        <w:t> </w:t>
      </w:r>
      <w:r w:rsidRPr="00381686">
        <w:rPr>
          <w:rFonts w:ascii="Times New Roman" w:eastAsia="Times New Roman" w:hAnsi="Times New Roman" w:cs="Times New Roman"/>
          <w:color w:val="292929"/>
          <w:sz w:val="28"/>
          <w:szCs w:val="28"/>
          <w:lang w:eastAsia="ru-RU"/>
        </w:rPr>
        <w:t>настоящего Положения.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42. Порядок рассмотрения проекта решения о бюджете города и его утверждения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Порядок рассмотрения проекта решения о бюджете города и его утверждения, определенный настоящим Положением, должен предусматривать вступление в силу решения о бюджете города с 1 января очередного финансового года, а также утверждение в процессе его рассмотрения показателей, определенных пунктом 2 статьи 39 настоящего Положения.</w:t>
      </w:r>
    </w:p>
    <w:p w:rsidR="00381686" w:rsidRPr="00381686" w:rsidRDefault="00381686" w:rsidP="00381686">
      <w:pPr>
        <w:shd w:val="clear" w:color="auto" w:fill="FFFFFF"/>
        <w:spacing w:after="0" w:line="240" w:lineRule="auto"/>
        <w:ind w:firstLine="539"/>
        <w:jc w:val="both"/>
        <w:rPr>
          <w:rFonts w:ascii="Arial" w:eastAsia="Times New Roman" w:hAnsi="Arial" w:cs="Arial"/>
          <w:color w:val="292929"/>
          <w:sz w:val="21"/>
          <w:szCs w:val="21"/>
          <w:lang w:eastAsia="ru-RU"/>
        </w:rPr>
      </w:pPr>
      <w:r w:rsidRPr="00381686">
        <w:rPr>
          <w:rFonts w:ascii="Times New Roman" w:eastAsia="Times New Roman" w:hAnsi="Times New Roman" w:cs="Times New Roman"/>
          <w:color w:val="292929"/>
          <w:sz w:val="28"/>
          <w:szCs w:val="28"/>
          <w:lang w:eastAsia="ru-RU"/>
        </w:rPr>
        <w:t>2</w:t>
      </w:r>
      <w:r w:rsidRPr="00381686">
        <w:rPr>
          <w:rFonts w:ascii="Times New Roman" w:eastAsia="Times New Roman" w:hAnsi="Times New Roman" w:cs="Times New Roman"/>
          <w:color w:val="292929"/>
          <w:sz w:val="21"/>
          <w:szCs w:val="21"/>
          <w:lang w:eastAsia="ru-RU"/>
        </w:rPr>
        <w:t>.</w:t>
      </w:r>
      <w:r w:rsidRPr="00381686">
        <w:rPr>
          <w:rFonts w:ascii="Arial" w:eastAsia="Times New Roman" w:hAnsi="Arial" w:cs="Arial"/>
          <w:color w:val="292929"/>
          <w:sz w:val="28"/>
          <w:szCs w:val="28"/>
          <w:lang w:eastAsia="ru-RU"/>
        </w:rPr>
        <w:t> </w:t>
      </w:r>
      <w:r w:rsidRPr="00381686">
        <w:rPr>
          <w:rFonts w:ascii="Times New Roman" w:eastAsia="Times New Roman" w:hAnsi="Times New Roman" w:cs="Times New Roman"/>
          <w:color w:val="292929"/>
          <w:sz w:val="28"/>
          <w:szCs w:val="28"/>
          <w:lang w:eastAsia="ru-RU"/>
        </w:rPr>
        <w:t>Проект решения о бюджете города на очередной финансовый год с документами и материалами к нему, после поступления в Собрание депутатов направляется в постоянные комиссии для рассмотрения и представления предложений и поправок, а также в Контрольно-счетную палату города Алейска для подготовки заключения. В течение 10 рабочих дней после поступления проекта решения о бюджете города, постоянные комиссии рассматривают и направляют в комиссию по бюджету и промышленности свои поправки, замечания и предложения к проекту решения о бюджете города в письменном виде.</w:t>
      </w:r>
    </w:p>
    <w:p w:rsidR="00381686" w:rsidRPr="00381686" w:rsidRDefault="00381686" w:rsidP="00381686">
      <w:pPr>
        <w:shd w:val="clear" w:color="auto" w:fill="FFFFFF"/>
        <w:spacing w:after="0" w:line="240" w:lineRule="auto"/>
        <w:ind w:firstLine="539"/>
        <w:jc w:val="both"/>
        <w:rPr>
          <w:rFonts w:ascii="Arial" w:eastAsia="Times New Roman" w:hAnsi="Arial" w:cs="Arial"/>
          <w:color w:val="292929"/>
          <w:sz w:val="21"/>
          <w:szCs w:val="21"/>
          <w:lang w:eastAsia="ru-RU"/>
        </w:rPr>
      </w:pPr>
      <w:r w:rsidRPr="00381686">
        <w:rPr>
          <w:rFonts w:ascii="Times New Roman" w:eastAsia="Times New Roman" w:hAnsi="Times New Roman" w:cs="Times New Roman"/>
          <w:color w:val="292929"/>
          <w:sz w:val="28"/>
          <w:szCs w:val="28"/>
          <w:lang w:eastAsia="ru-RU"/>
        </w:rPr>
        <w:t>3. Контрольно-счетная палата города Алейска готовит заключение по проекту решения о бюджете города, предоставленным документам и материалам в течение 10 рабочих дней и направляет его в Собрание депутатов.</w:t>
      </w:r>
    </w:p>
    <w:p w:rsidR="00381686" w:rsidRPr="00381686" w:rsidRDefault="00381686" w:rsidP="00381686">
      <w:pPr>
        <w:shd w:val="clear" w:color="auto" w:fill="FFFFFF"/>
        <w:spacing w:after="0" w:line="240" w:lineRule="auto"/>
        <w:ind w:firstLine="539"/>
        <w:jc w:val="both"/>
        <w:rPr>
          <w:rFonts w:ascii="Arial" w:eastAsia="Times New Roman" w:hAnsi="Arial" w:cs="Arial"/>
          <w:color w:val="292929"/>
          <w:sz w:val="21"/>
          <w:szCs w:val="21"/>
          <w:lang w:eastAsia="ru-RU"/>
        </w:rPr>
      </w:pPr>
      <w:r w:rsidRPr="00381686">
        <w:rPr>
          <w:rFonts w:ascii="Times New Roman" w:eastAsia="Times New Roman" w:hAnsi="Times New Roman" w:cs="Times New Roman"/>
          <w:color w:val="292929"/>
          <w:sz w:val="28"/>
          <w:szCs w:val="28"/>
          <w:lang w:eastAsia="ru-RU"/>
        </w:rPr>
        <w:t>4.</w:t>
      </w:r>
      <w:r w:rsidRPr="00381686">
        <w:rPr>
          <w:rFonts w:ascii="Times New Roman" w:eastAsia="Times New Roman" w:hAnsi="Times New Roman" w:cs="Times New Roman"/>
          <w:color w:val="292929"/>
          <w:sz w:val="14"/>
          <w:szCs w:val="14"/>
          <w:lang w:eastAsia="ru-RU"/>
        </w:rPr>
        <w:t>                      </w:t>
      </w:r>
      <w:r w:rsidRPr="00381686">
        <w:rPr>
          <w:rFonts w:ascii="Times New Roman" w:eastAsia="Times New Roman" w:hAnsi="Times New Roman" w:cs="Times New Roman"/>
          <w:color w:val="292929"/>
          <w:sz w:val="28"/>
          <w:szCs w:val="28"/>
          <w:lang w:eastAsia="ru-RU"/>
        </w:rPr>
        <w:t>Комиссия по бюджету и промышленности рассматривает проект решения о бюджете города, предоставленные к нему документы и материалы с участием председателя уполномоченного органа администрации города, руководителей и специалистов профильных структурных подразделений.</w:t>
      </w:r>
    </w:p>
    <w:p w:rsidR="00381686" w:rsidRPr="00381686" w:rsidRDefault="00381686" w:rsidP="00381686">
      <w:pPr>
        <w:shd w:val="clear" w:color="auto" w:fill="FFFFFF"/>
        <w:spacing w:after="0" w:line="240" w:lineRule="auto"/>
        <w:ind w:firstLine="539"/>
        <w:jc w:val="both"/>
        <w:rPr>
          <w:rFonts w:ascii="Arial" w:eastAsia="Times New Roman" w:hAnsi="Arial" w:cs="Arial"/>
          <w:color w:val="292929"/>
          <w:sz w:val="21"/>
          <w:szCs w:val="21"/>
          <w:lang w:eastAsia="ru-RU"/>
        </w:rPr>
      </w:pPr>
      <w:r w:rsidRPr="00381686">
        <w:rPr>
          <w:rFonts w:ascii="Times New Roman" w:eastAsia="Times New Roman" w:hAnsi="Times New Roman" w:cs="Times New Roman"/>
          <w:color w:val="292929"/>
          <w:sz w:val="28"/>
          <w:szCs w:val="28"/>
          <w:lang w:eastAsia="ru-RU"/>
        </w:rPr>
        <w:t>5. После рассмотрения проекта решения о бюджете  города комиссия по бюджету и промышленности обобщает поправки, замечания и предложения постоянных комиссий Собрания депутатов, заключение Контрольно-счетной палаты города Алейска и готовит проект сводного заключения, который обсуждается на заседании комиссии по бюджету и промышленности с участием представителей постоянных комиссий и всех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6. Заключение комиссии по бюджету и промышленности представляется на рассмотрение Собрания депутатов не позднее 20 дней с даты внесения проекта решения о бюджете города в Собрание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7</w:t>
      </w:r>
      <w:r w:rsidRPr="00381686">
        <w:rPr>
          <w:rFonts w:ascii="Times New Roman" w:eastAsia="Times New Roman" w:hAnsi="Times New Roman" w:cs="Times New Roman"/>
          <w:color w:val="292929"/>
          <w:sz w:val="28"/>
          <w:szCs w:val="28"/>
          <w:lang w:eastAsia="ru-RU"/>
        </w:rPr>
        <w:t>. Решение о бюджете города принимается большинством голосов от установленной численности Собрания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случае непринятия решения о бюджете города, его исполнение регулируется нормами статьи 44 настоящего Положения.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43. Публичные слушания по проекту решения о бюджете города и отчету о его исполнении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lastRenderedPageBreak/>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По проекту бюджета города на очередной финансовый год и по годовому отчету об исполнении бюджета города проводятся публичные слушания.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Порядок организации и проведения публичных слушаний определяется положением, утвержденным решением Собрания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До проведения публичных слушаний проект бюджета города на очередной финансовый год, годовой отчет об исполнении бюджета города размещается на официальном сайте города Алейска.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Публичные слушания проводятся не ранее одного месяца и не позднее двух месяцев со дня принятия решения об их проведении.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Публичные слушания носят открытый характер и проводятся путем обсуждения проекта бюджета города на очередной финансовый год  и годового отчета об исполнении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bookmarkStart w:id="9" w:name="Par638"/>
      <w:bookmarkEnd w:id="9"/>
      <w:r w:rsidRPr="00381686">
        <w:rPr>
          <w:rFonts w:ascii="Times New Roman" w:eastAsia="Times New Roman" w:hAnsi="Times New Roman" w:cs="Times New Roman"/>
          <w:b/>
          <w:bCs/>
          <w:color w:val="292929"/>
          <w:sz w:val="28"/>
          <w:szCs w:val="28"/>
          <w:lang w:eastAsia="ru-RU"/>
        </w:rPr>
        <w:t>Статья 44. Временное управление бюджетом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bookmarkStart w:id="10" w:name="Par640"/>
      <w:bookmarkEnd w:id="10"/>
      <w:r w:rsidRPr="00381686">
        <w:rPr>
          <w:rFonts w:ascii="Times New Roman" w:eastAsia="Times New Roman" w:hAnsi="Times New Roman" w:cs="Times New Roman"/>
          <w:color w:val="292929"/>
          <w:sz w:val="28"/>
          <w:szCs w:val="28"/>
          <w:lang w:eastAsia="ru-RU"/>
        </w:rPr>
        <w:t>1. Если решение Собрания депутатов о бюджете города не вступило в силу с начала текущего финансового года: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комитет по финансам имеет право ежемесячно доводить до главных распорядителей средств бюджета города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иные показатели, определяемые решением Собрания депутатов о бюджете города, применяются в размерах (нормативах) и порядке, которые были установлены решением о бюджете города на отчетный финансовый год.</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bookmarkStart w:id="11" w:name="Par643"/>
      <w:bookmarkEnd w:id="11"/>
      <w:r w:rsidRPr="00381686">
        <w:rPr>
          <w:rFonts w:ascii="Times New Roman" w:eastAsia="Times New Roman" w:hAnsi="Times New Roman" w:cs="Times New Roman"/>
          <w:color w:val="292929"/>
          <w:sz w:val="28"/>
          <w:szCs w:val="28"/>
          <w:lang w:eastAsia="ru-RU"/>
        </w:rPr>
        <w:t>2. Если решение Собрания депутатов о бюджете города не вступило в силу через три месяца после начала финансового года, комитет по финансам организует исполнение бюджета города при соблюдении условий, определенных пунктом 1 настоящей статьи. При этом комитет по финансам не имеет права: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доводить лимиты бюджетных обязательств и бюджетных ассигнований на бюджетные инвестиции и субсидии юридическим и физическим лицам, установленные настоящим Положением;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предоставлять бюджетные кредиты;</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осуществлять муниципальные заимствования в размере более одной восьмой объема муниципальных заимствований предыдущего финансового года в расчете на квартал;</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формировать резервный фонд администрации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Указанные в пунктах 1 и 2 настоящей статьи ограничения не распространяются на расходы бюджета города, связанные с выполнением публичных нормативных обязательств, обслуживанием и погашением муниципального долга.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bookmarkStart w:id="12" w:name="Par650"/>
      <w:bookmarkEnd w:id="12"/>
      <w:r w:rsidRPr="00381686">
        <w:rPr>
          <w:rFonts w:ascii="Times New Roman" w:eastAsia="Times New Roman" w:hAnsi="Times New Roman" w:cs="Times New Roman"/>
          <w:b/>
          <w:bCs/>
          <w:color w:val="292929"/>
          <w:sz w:val="28"/>
          <w:szCs w:val="28"/>
          <w:lang w:eastAsia="ru-RU"/>
        </w:rPr>
        <w:t>Статья 45. Внесение изменений в решение о бюджете города по окончании периода временного управления бюджетом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Если решение Собрания депутатов о бюджете города вступает в силу после начала финансового года и исполнение бюджета города до вступления в силу указанного решения осуществляется в соответствии со статьей 44 настоящего Положения, в течение 1 месяца со дня вступления в силу указанного решения администрация города представляет на рассмотрение и утверждение Собранию депутатов проект решения о внесении изменений в решение о бюджете города, уточняющего показатели бюджета города с учетом исполнения бюджета города за период временного управления бюджетом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Проект решения о бюджете города рассматривается и утверждается Собранием депутатов в срок, не превышающий 15 дней со дня его представления.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center"/>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Глава VIII. ОСНОВЫ ИСПОЛНЕНИЯ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46. Основы исполнения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Исполнение бюджета города обеспечивается администрацией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Организация исполнения бюджета города возлагается на комитет по финансам. Исполнение бюджета города организуется на основе сводной бюджетной росписи и кассового плана.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Кассовое обслуживание исполнения бюджета города осуществляется органом Федерального казначейства.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47. Сводная бюджетная роспись</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Порядок составления и ведения сводной бюджетной росписи устанавливается комитетом по финансам.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Утверждение сводной бюджетной росписи и внесение изменений в нее осуществляется председателем комитета по финансам.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Утвержденные показатели сводной бюджетной росписи должны соответствовать решению Собрания депутатов о бюджете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случае принятия решения о внесении изменений в решение Собрания депутатов о бюджете города председатель комитета по финансам утверждает соответствующие изменения в сводную бюджетную роспись.</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сводную бюджетную роспись могут быть внесены изменения в соответствии с решениями председателя комитета по финансам без внесения изменений в решение Собрания депутатов о бюджете города в случаях, предусмотренных Бюджетным кодексом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xml:space="preserve">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w:t>
      </w:r>
      <w:r w:rsidRPr="00381686">
        <w:rPr>
          <w:rFonts w:ascii="Times New Roman" w:eastAsia="Times New Roman" w:hAnsi="Times New Roman" w:cs="Times New Roman"/>
          <w:color w:val="292929"/>
          <w:sz w:val="28"/>
          <w:szCs w:val="28"/>
          <w:lang w:eastAsia="ru-RU"/>
        </w:rPr>
        <w:lastRenderedPageBreak/>
        <w:t>публичных нормативных обязательств и обслуживание муниципального долга, для увеличения иных бюджетных ассигнований без внесения изменений в решение Собрания депутатов о бюджете города не допускается.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w:t>
      </w:r>
      <w:r w:rsidRPr="00381686">
        <w:rPr>
          <w:rFonts w:ascii="Times New Roman" w:eastAsia="Times New Roman" w:hAnsi="Times New Roman" w:cs="Times New Roman"/>
          <w:color w:val="292929"/>
          <w:sz w:val="21"/>
          <w:szCs w:val="21"/>
          <w:lang w:eastAsia="ru-RU"/>
        </w:rPr>
        <w:t> </w:t>
      </w:r>
      <w:r w:rsidRPr="00381686">
        <w:rPr>
          <w:rFonts w:ascii="Times New Roman" w:eastAsia="Times New Roman" w:hAnsi="Times New Roman" w:cs="Times New Roman"/>
          <w:color w:val="292929"/>
          <w:sz w:val="28"/>
          <w:szCs w:val="28"/>
          <w:lang w:eastAsia="ru-RU"/>
        </w:rPr>
        <w:t>Порядком составления и ведения сводной бюджетной росписи предусматривается утверждение показателей сводной бюджетной росписи по главным распорядителям средств бюджета города, разделам, подразделам, целевым статьям, группам (группам и подгруппам) видов расходов либо по главным распорядителям средств бюджета города,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Порядком составления и ведения сводной бюджетной росписи может быть предусмотрено утверждение показателей сводной бюджетной росписи по кодам элементов (подгрупп и элементов) видов расходов классификации расходов бюджетов, кодам расходов классификации операций сектора государственного управления, в том числе дифференцированно для разных целевых статей и (или) видов расходов бюджета, групп и статей классификации операций сектора государственного управления, главных распорядителей бюджетных средств.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Утвержденные показатели сводной бюджетной росписи по расходам бюджета города доводятся до главных распорядителей средств бюджета города до начала очередного финансового года, за исключением случаев, предусмотренных статьями 44 и 45 настоящего Положения.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Порядком составления и ведения сводной бюджетной росписи могут устанавливаться предельные сроки внесения изменений в сводную бюджетную роспись, в том числе дифференцированно по различным видам оснований, указанным в настоящей статье.</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5. В сводную бюджетную роспись включаются бюджетные ассигнования по источникам финансирования дефицита бюджета города, кроме операций по управлению остатками средств на едином счете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48. Кассовый план</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Под кассовым планом понимается прогноз кассовых поступлений в бюджет города и кассовых выплат из бюджета города в текущем финансовом году.</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кассовом плане устанавливается предельный объем денежных средств, используемых на осуществление операций по управлению остатками средств на едином счете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Комитет по финансам устанавливает порядок составления и ведения кассового плана, а также состав и сроки представления главными распорядителями средств бюджета города, главными администраторами доходов бюджета города, главными администраторами источников финансирования дефицита бюджета города сведений, необходимых для составления и ведения кассового плана.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Составление и ведение кассового плана осуществляется комитетом по финансам.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49. Исполнение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Исполнение бюджета города по доходам предусматривает:</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зачисление на единый счет бюджета города доходов от распределения налогов, сборов и иных поступлений, распределяемых по нормативам, действующим в текущем финансовом году, установленным Бюджетным кодексом Российской Федерации, законами Алтайского края, решением Собрания депутатов о бюджете города и другими муниципальными правовыми актами, принятыми в соответствии с положениями Бюджетного и Налогового кодексов Российской Федерации, со счета органа Федерального казначейства и иных поступлений в бюджет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зачет излишне уплаченных или излишне взысканных сумм в соответствии с законодательством Российской Федерации о налогах и сборах;</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уточнение администратором доходов бюджета города платежей в бюджет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Исполнение бюджета города по расходам и источникам финансирования дефицита бюджета города осуществляется в порядке, установленном комитетом по финансам, в соответствии с Бюджетным кодексом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Исполнение бюджета города по расходам предусматривает:</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принятие бюджетных обязательств;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подтверждение денежных обязательств;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санкционирование оплаты денежных обязательств;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подтверждение исполнения денежных обязательств.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xml:space="preserve">Исполнение бюджета города по источникам финансирования дефицита бюджета города осуществляется главными администраторами, администраторами источников финансирования дефицита бюджета города в </w:t>
      </w:r>
      <w:r w:rsidRPr="00381686">
        <w:rPr>
          <w:rFonts w:ascii="Times New Roman" w:eastAsia="Times New Roman" w:hAnsi="Times New Roman" w:cs="Times New Roman"/>
          <w:color w:val="292929"/>
          <w:sz w:val="28"/>
          <w:szCs w:val="28"/>
          <w:lang w:eastAsia="ru-RU"/>
        </w:rPr>
        <w:lastRenderedPageBreak/>
        <w:t>соответствии со сводной бюджетной росписью, за исключением операций по управлению остатками средств на едином счете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50. Бюджетная роспись</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Порядок составления и ведения бюджетных росписей главных распорядителей (распорядителей) средств бюджета города, включая внесение изменений в них, устанавливается комитетом по финансам.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Бюджетные росписи главных распорядителей средств бюджета города составляются в соответствии с бюджетными ассигнованиями, утвержденными сводной бюджетной росписью, и утвержденными финансовым органом лимитами бюджетных обязательств.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Бюджетные росписи распорядителей средств бюджета города составляются в соответствии с бюджетными ассигнованиями и доведенными им лимитами бюджетных обязательств.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Утверждение бюджетной росписи и внесение изменений в нее осуществляются главным распорядителем (распорядителем)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Показатели бюджетной росписи по расходам доводятся до получателей средств бюджета города до начала очередного финансового года, за исключением случаев, предусмотренных статьями 44 и 45 настоящего Положения.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Порядок составления и ведения бюджетных росписей может устанавливать право или обязанность главного распорядителя (распорядителя) средств бюджета города осуществлять детализацию утверждаемых бюджетной росписью показателей по кодам элементов (подгрупп и элементов) видов расходов, а также кодам классификации операций сектора государственного управления.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Изменение показателей, утвержденных бюджетной росписью по расходам главного распорядителя средств бюджета города в соответствии с показателями сводной бюджетной росписи, без внесения соответствующих изменений в сводную бюджетную роспись не допускается.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Изменение показателей, утвержденных бюджетной росписью по расходам распорядителя средств бюджета города в соответствии с показателями бюджетной росписи главного распорядителя средств бюджета города, без внесения соответствующих изменений в бюджетную роспись главного распорядителя средств бюджета города не допускается.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51. Лицевые счета для учета операций по исполнению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xml:space="preserve">Учет операций по исполнению бюджета города, осуществляемых участниками бюджетного процесса в рамках их бюджетных полномочий, производится на лицевых счетах, открытых в соответствии с Бюджетным кодексом Российской Федерации в органе Федерального казначейства, в </w:t>
      </w:r>
      <w:r w:rsidRPr="00381686">
        <w:rPr>
          <w:rFonts w:ascii="Times New Roman" w:eastAsia="Times New Roman" w:hAnsi="Times New Roman" w:cs="Times New Roman"/>
          <w:color w:val="292929"/>
          <w:sz w:val="28"/>
          <w:szCs w:val="28"/>
          <w:lang w:eastAsia="ru-RU"/>
        </w:rPr>
        <w:lastRenderedPageBreak/>
        <w:t>соответствии с перечнем главных распорядителей (распорядителей) и получателей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52. Бюджетная смета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Бюджетная смета казенного учреждения составляется, утверждается и ведется в порядке, определенном главным распорядителем средств бюджета города,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Бюджетная смета казенного учреждения, являющегося главным распорядителем средств бюджета города, утверждается руководителем главного распорядителя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бюджетной смете казенного учреждения дополнительно могут утверждаться иные показатели, предусмотренные порядком составления и ведения бюджетной сметы казенного учреждения.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по кодам элементов (подгрупп и элементов) видов расходов, а также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53. Предельные объемы финансирования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В случае и порядке, установленном комитетом по финансам, при организации исполнения бюджета города по расходам комитет по финансам доводит до главных распорядителей, распорядителей и получателей средств бюджета города предельные объемы оплаты денежных обязательств в соответствующем периоде текущего финансового года (предельные объемы финансирования).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Предельные объемы финансирования устанавливаются в целом в отношении главного распорядителя, распорядителя и получателя средств бюджета города на соответствующий квартал, месяц на основе заявок на финансирование главных распорядителей, распорядителей и получателей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bookmarkStart w:id="13" w:name="Par758"/>
      <w:bookmarkEnd w:id="13"/>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54. Использование доходов, фактически полученных при исполнении бюджета города сверх утвержденных решением Собрания депутатов о бюджете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1. Доходы, фактически полученные при исполнении бюджета города сверх утвержденных решением Собрания депутатов о бюджете города общего объема доходов, могут направляться комитетом по финансам без внесения изменений в решение Собрания депутатов о бюджете города на замещение муниципальных внутренних заимствований, погашение муниципального долга, а также на исполнение публичных нормативных обязательств городского округа в случае недостаточности бюджетных ассигнований для исполнения публичных нормативных обязательств - с превышением общего объема указанных ассигнований в пределах 5 процентов общего объема бюджетных ассигнований, утвержденных решением Собрания депутатов о бюджете города на их исполнение в текущем финансовом году.</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w:t>
      </w:r>
      <w:r w:rsidRPr="00381686">
        <w:rPr>
          <w:rFonts w:ascii="Times New Roman" w:eastAsia="Times New Roman" w:hAnsi="Times New Roman" w:cs="Times New Roman"/>
          <w:color w:val="292929"/>
          <w:sz w:val="21"/>
          <w:szCs w:val="21"/>
          <w:lang w:eastAsia="ru-RU"/>
        </w:rPr>
        <w:t> </w:t>
      </w:r>
      <w:r w:rsidRPr="00381686">
        <w:rPr>
          <w:rFonts w:ascii="Times New Roman" w:eastAsia="Times New Roman" w:hAnsi="Times New Roman" w:cs="Times New Roman"/>
          <w:color w:val="292929"/>
          <w:sz w:val="28"/>
          <w:szCs w:val="28"/>
          <w:lang w:eastAsia="ru-RU"/>
        </w:rPr>
        <w:t>Субсидии, субвенции, иные межбюджетные трансферты и безвозмездные поступления от физических и юридических лиц, имеющие целевое назначение, в том числе поступающие в бюджет города в порядке, установленном пунктом 4 статьи 55 настоящего Положения, фактически полученные при исполнении бюджета города сверх утвержденных решением Собрания депутатов о бюджете города, направляются на увеличение расходов бюджета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Собрания депутатов о бюджете города на текущий финансовый год</w:t>
      </w:r>
      <w:r w:rsidRPr="00381686">
        <w:rPr>
          <w:rFonts w:ascii="Times New Roman" w:eastAsia="Times New Roman" w:hAnsi="Times New Roman" w:cs="Times New Roman"/>
          <w:color w:val="292929"/>
          <w:sz w:val="21"/>
          <w:szCs w:val="21"/>
          <w:lang w:eastAsia="ru-RU"/>
        </w:rPr>
        <w:t>.</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55. Завершение текущего финансового года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Операции по исполнению бюджета города завершаются 31 декабря.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Завершение операций по исполнению бюджета города в текущем финансовом году осуществляется в порядке, установленном комитетом по финансам в соответствии с требованиями настоящей статьи.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До последнего рабочего дня текущего финансового года включительно орган Федерального казначейства обязан оплатить санкционированные к оплате в установленном порядке бюджетные обязательства в пределах остатка средств на едином счете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Не использованные получателями средств бюджета города остатки бюджетных средств, находящиеся не на едином счете бюджета города, не позднее двух последних рабочих дней текущего финансового года подлежат перечислению получателями средств бюджета города на единый счет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w:t>
      </w:r>
      <w:r w:rsidRPr="00381686">
        <w:rPr>
          <w:rFonts w:ascii="Times New Roman" w:eastAsia="Times New Roman" w:hAnsi="Times New Roman" w:cs="Times New Roman"/>
          <w:color w:val="292929"/>
          <w:sz w:val="21"/>
          <w:szCs w:val="21"/>
          <w:lang w:eastAsia="ru-RU"/>
        </w:rPr>
        <w:t> </w:t>
      </w:r>
      <w:r w:rsidRPr="00381686">
        <w:rPr>
          <w:rFonts w:ascii="Times New Roman" w:eastAsia="Times New Roman" w:hAnsi="Times New Roman" w:cs="Times New Roman"/>
          <w:color w:val="292929"/>
          <w:sz w:val="28"/>
          <w:szCs w:val="28"/>
          <w:lang w:eastAsia="ru-RU"/>
        </w:rPr>
        <w:t xml:space="preserve">Не использованные в текущем финансовом году межбюджетные трансферты, полученные в форме субсидий, субвенций и иных </w:t>
      </w:r>
      <w:r w:rsidRPr="00381686">
        <w:rPr>
          <w:rFonts w:ascii="Times New Roman" w:eastAsia="Times New Roman" w:hAnsi="Times New Roman" w:cs="Times New Roman"/>
          <w:color w:val="292929"/>
          <w:sz w:val="28"/>
          <w:szCs w:val="28"/>
          <w:lang w:eastAsia="ru-RU"/>
        </w:rPr>
        <w:lastRenderedPageBreak/>
        <w:t>межбюджетных трансфертов, имеющих целевое назначение, подлежат возврату в доход бюджета, из которого они были предоставлены.</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соответствии с решением главного администратора бюджетных средств о наличии потребности в межбюджетных трансфертах, полученных в форме субсидий и иных межбюджетных трансфертов, имеющих целевое назначение, не использованных в текущем финансовом году, средства в объеме, не превышающем остатка указанных межбюджетных трансфертов, могут быть возвращены в очередном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5. Комитет по финансам устанавливает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56. Основы бюджетного учета и бюджетной отчетности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Единая методология и стандарты бюджетного учета и бюджетной отчетности устанавливаются Министерством финансов Российской Федерации в соответствии с Бюджетным кодексом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города, а также об операциях, изменяющих указанные активы и обязательства.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Бюджетный учет осуществляется в соответствии с планом счетов, включающим в себя бюджетную классификацию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План счетов бюджетного учета и инструкция по его применению утверждаются Министерством финансов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Бюджетная отчетность включает:</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отчет об исполнении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баланс исполнения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отчет о финансовых результатах деятельности;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отчет о движении денежных средств;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5) пояснительную записку.</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Отчет об исполнении бюджета города содержит данные об исполнении бюджета города по доходам, расходам и источникам финансирования дефицита бюджета города в соответствии с бюджетной классификацией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Баланс исполнения бюджета города содержит данные о нефинансовых и финансовых активах города на первый и последний день отчетного периода по счетам плана счетов бюджетного учета.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Отчет о движении денежных средств отражает операции по счетам бюджета города по кодам классификации операций сектора государственного управления.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Пояснительная записка содержит анализ исполнения бюджета города и бюджетной 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средств бюджета города в отчетном финансовом году.</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5. Главными распорядителями средств бюджета города (получателями средств бюджета города)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57. Составление бюджетной отчетности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Главные распорядители средств бюджета города, главные администраторы доходов бюджета города, главные администраторы источников финансирования дефицита бюджета города (далее - главные администраторы средств бюджета города) составляют сводную бюджетную отчетность на основании представленной им бюджетной отчетности подведомственными получателями (распорядителями) средств бюджета города, администраторами доходов бюджета города, администраторами источников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Главные администраторы средств бюджета города представляют сводную бюджетную отчетность в комитет по финансам в установленные им сроки.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Бюджетная отчетность города составляется комитетом по финансам на основании сводной бюджетной отчетности соответствующих главных администраторов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Бюджетная отчетность города является годовой. Отчет об исполнении бюджета города является ежеквартальным.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Бюджетная отчетность города представляется комитетом по финансам в администрацию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5. Отчет об исполнении бюджета города за первый квартал, полугодие и девять месяцев текущего финансового года утверждается администрацией города и направляется в Собрание депутатов и Контрольно-счетную палату.</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Годовые отчеты об исполнении бюджета города подлежат утверждению решением Собрания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58. Основы кассового обслуживания исполнения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При кассовом обслуживании исполнения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учет операций со средствами бюджета города осуществляется на едином счете бюджета города, открытого органом Федерального казначейства в учреждениях Центрального банка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управление средствами на едином счете бюджета города осуществляет комитет по финансам;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кассовые выплаты из бюджета города осуществляются органом Федерального казначейства на основании платежных документов, представленных в орган Федерального казначейства, в порядке очередности их представления и в пределах фактического наличия остатка средств на едином счете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все операции по кассовым поступлениям в бюджет города и кассовым выплатам из бюджета города на едином счете бюджета города проводятся и учитываются органом Федерального казначейства по кодам бюджетной классификации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органы Федерального казначейства представляют комитету по финансам информацию о кассовых операциях по исполнению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59. Формирование отчетности об исполнении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Комитет по финансам представляет бюджетную отчетность в финансовый орган Алтайского края.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Финансовый орган Алтайского края представляет бюджетную отчетность об исполнении консолидированного бюджета Алтайского края и бюджетов территориальных государственных внебюджетных фондов в Федеральное казначейство.</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Федеральное казначейство представляет бюджетную отчетность об исполнении консолидированного бюджета Российской Федерации и бюджетов государственных внебюджетных фондов в Министерство финансов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60. Внешняя проверка годового отчета об исполнении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Годовой отчет об исполнении бюджета города до его рассмотрения в Собрании депутатов подлежит внешней проверке, которая включает внешнюю проверку бюджетной отчетности главных администраторов средств бюджета города и подготовку заключения на годовой отчет об исполнении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Администрация города представляет отчет об исполнении бюджета города для подготовки заключения на него не позднее 1 апреля текущего года. Подготовка заключения на годовой отчет об исполнении бюджета города проводится в срок, не превышающий один месяц.</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3. Контрольно-счетная палата готовит заключение на отчет об исполнении бюджета города на основании данных внешней проверки годовой бюджетной отчетности главных администраторов средств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Заключение на годовой отчет об исполнении бюджета города представляется Контрольно-счетной палатой в Собрание депутатов с одновременным направлением в администрацию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61. Представление, рассмотрение и утверждение годового отчета об исполнении бюджета города Собранием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Порядок представления, рассмотрения и утверждения годового отчета об исполнении бюджета города устанавливается Собранием депутатов в соответствии с Бюджетным кодексом Российской Федерации и настоящим Положением.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Одновременно с годовым отчетом об исполнении бюджета города представляются проект решения Собрания депутатов об исполнении бюджета города, иная бюджетная отчетность об исполнении бюджета города и документы, предусмотренные настоящим Положением.</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По результатам рассмотрения годового отчета об исполнении бюджета города Собрание депутатов принимает решение об утверждении либо отклонении решения об исполнении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 случае отклонения Собранием депутатов решения об исполнении бюджета города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4. Годовой отчет об исполнении бюджета города представляется в Собрание депутатов не позднее 1 мая текущего года.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62. Решение об исполнении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Решением Собрания депутатов об исполнении бюджета города утверждается годовой отчет об исполнении бюджета города за отчетный финансовый год с указанием общего объема доходов, расходов и дефицита (профицита)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Отдельными приложениями к решению Собрания депутатов об исполнении бюджета города за отчетный финансовый год утверждаются показатели: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доходов бюджета города по кодам классификации доходов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доходов бюджета города по кодам видов доходов, подвидов доходов, классификации операций сектора государственного управления, относящихся к доходам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расходов бюджета города по ведомственной структуре расходов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lastRenderedPageBreak/>
        <w:t>- расходов бюджета города по разделам и подразделам классификации расходов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источников финансирования дефицита бюджета города по кодам классификации источников финансирования дефицитов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источников финансирования дефицита бюджета города по кодам групп, подгрупп, статей, видов источников финансирования дефицита бюджета города классификации операций сектора государственного управления, относящихся к источникам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Решением Собрания депутатов об исполнении бюджета города также утверждаются иные показатели, установленные Бюджетным кодексом Российской Федерации, законом Алтайского края, решением Собрания депутатов.</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63. Исполнение судебных актов по обращению взыскания на средства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Исполнение судебных актов по обращению взыскания на средства бюджета города осуществляется в порядке, предусмотренном главой 24.1 Бюджетного кодекса Российской Федерации, в соответствии с решением Собрания депутатов о бюджете города на соответствующий финансовый год.</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center"/>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Глава IX. ОСНОВЫ ФИНАНСОВОГО КОНТРОЛЯ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64. Виды муниципального финансового контроля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Муниципальный финансовый контроль подразделяется на внешний и внутренний, предварительный и последующий.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Внешний муниципальный финансовый контроль в сфере бюджетных правоотношений является контрольной деятельностью Счетной палаты.</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Внутренний муниципальный финансовый контроль с сфере бюджетных правоотношений является контрольной деятельностью комитета по финансам, органа Федерального казначейства.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Предварительный контроль осуществляется в целях предупреждения и пресечения бюджетных нарушений в процессе исполнения бюджета.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Последующий контроль осуществляется по результатам исполнения бюджета города в целях установления законности его исполнения, достоверности учета и отчетности.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65. Объекты муниципального финансового контроля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Объектами финансового контроля являются: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xml:space="preserve">- главные распорядители (распорядители, получатели) бюджетных средств, главные администраторы (администраторы) доходов бюджета </w:t>
      </w:r>
      <w:r w:rsidRPr="00381686">
        <w:rPr>
          <w:rFonts w:ascii="Times New Roman" w:eastAsia="Times New Roman" w:hAnsi="Times New Roman" w:cs="Times New Roman"/>
          <w:color w:val="292929"/>
          <w:sz w:val="28"/>
          <w:szCs w:val="28"/>
          <w:lang w:eastAsia="ru-RU"/>
        </w:rPr>
        <w:lastRenderedPageBreak/>
        <w:t>города, главные администраторы (администраторы) источников финансирования дефицита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муниципальные учреждения;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муниципальные унитарные предприятия;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хозяйственные товарищества и общества с участием муниципального образования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другие юридические лица, индивидуальные предприниматели, физические лица в части соблюдения ими условий договоров (соглашений) о предоставлении средств из бюджета города, договоров (соглашений) о предоставлении муниципальных гарантий;</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бюджета города.</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 Муниципальный финансовый контроль в отношении объектов муниципального финансового контроля (за исключением участников бюджетного процесса, бюджетных и автономных учреждений, муниципальных унитарных предприятий, хозяйственных товариществ и обществ с участием муниципального образования в их уставных (складочных) капиталах, а также коммерческие организации с долей (вкладом) таких товариществ и обществ в их уставных (складочных) капиталах) осуществляется только в части соблюдения ими условий предоставления средств из бюджета города, в процессе проверки главных распорядителей (распорядителей) бюджетных средств, их предоставивших.</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3. Непредставление или несвоевременное представление объектами муниципального финансового контроля в органы муниципального финансового контроля по их запросам информации, документов и материалов, необходимых для осуществления полномочий по муниципальному финансовому контролю, а равно их представление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 </w:t>
      </w:r>
    </w:p>
    <w:p w:rsidR="00381686" w:rsidRPr="00381686" w:rsidRDefault="00381686" w:rsidP="00381686">
      <w:pPr>
        <w:shd w:val="clear" w:color="auto" w:fill="FFFFFF"/>
        <w:spacing w:after="0" w:line="240" w:lineRule="auto"/>
        <w:ind w:firstLine="539"/>
        <w:jc w:val="center"/>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Глава X. ЗАКЛЮЧИТЕЛЬНЫЕ ПОЛОЖЕНИЯ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66. Ответственность за нарушение бюджетного законодательства Российской Федерации, Алтайского края и настоящего Положения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Ответственность за нарушение бюджетного законодательства Российской Федерации установлена Бюджетным кодексом Российской Федерации, законами Алтайского края и иными нормативными правовыми актами</w:t>
      </w:r>
      <w:r w:rsidRPr="00381686">
        <w:rPr>
          <w:rFonts w:ascii="Times New Roman" w:eastAsia="Times New Roman" w:hAnsi="Times New Roman" w:cs="Times New Roman"/>
          <w:color w:val="292929"/>
          <w:sz w:val="21"/>
          <w:szCs w:val="21"/>
          <w:lang w:eastAsia="ru-RU"/>
        </w:rPr>
        <w:t>.</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67. Прозрачность (открытость) в бюджетном процессе</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lastRenderedPageBreak/>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Проект бюджета города, решение об утверждении бюджета города, годовой отчет о его исполнении, ежеквартальные сведения о ходе исполнения бюджета города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опубликованию в средствах массовой информации.</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b/>
          <w:bCs/>
          <w:color w:val="292929"/>
          <w:sz w:val="28"/>
          <w:szCs w:val="28"/>
          <w:lang w:eastAsia="ru-RU"/>
        </w:rPr>
        <w:t>Статья 68. Вступление в силу настоящего Положения</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1"/>
          <w:szCs w:val="21"/>
          <w:lang w:eastAsia="ru-RU"/>
        </w:rPr>
        <w:t> </w:t>
      </w:r>
    </w:p>
    <w:p w:rsidR="00381686" w:rsidRPr="00381686" w:rsidRDefault="00381686" w:rsidP="00381686">
      <w:pPr>
        <w:shd w:val="clear" w:color="auto" w:fill="FFFFFF"/>
        <w:spacing w:after="0"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1. Настоящее Положение вступает в силу со дня его опубликования, за исключением норм, для которых настоящей статьей установлены иные сроки и порядок вступления в силу.</w:t>
      </w:r>
    </w:p>
    <w:p w:rsidR="00381686" w:rsidRPr="00381686" w:rsidRDefault="00381686" w:rsidP="00381686">
      <w:pPr>
        <w:shd w:val="clear" w:color="auto" w:fill="FFFFFF"/>
        <w:spacing w:line="240" w:lineRule="auto"/>
        <w:ind w:firstLine="539"/>
        <w:jc w:val="both"/>
        <w:rPr>
          <w:rFonts w:ascii="Times New Roman" w:eastAsia="Times New Roman" w:hAnsi="Times New Roman" w:cs="Times New Roman"/>
          <w:color w:val="292929"/>
          <w:sz w:val="21"/>
          <w:szCs w:val="21"/>
          <w:lang w:eastAsia="ru-RU"/>
        </w:rPr>
      </w:pPr>
      <w:r w:rsidRPr="00381686">
        <w:rPr>
          <w:rFonts w:ascii="Times New Roman" w:eastAsia="Times New Roman" w:hAnsi="Times New Roman" w:cs="Times New Roman"/>
          <w:color w:val="292929"/>
          <w:sz w:val="28"/>
          <w:szCs w:val="28"/>
          <w:lang w:eastAsia="ru-RU"/>
        </w:rPr>
        <w:t>2.</w:t>
      </w:r>
      <w:r w:rsidRPr="00381686">
        <w:rPr>
          <w:rFonts w:ascii="Times New Roman" w:eastAsia="Times New Roman" w:hAnsi="Times New Roman" w:cs="Times New Roman"/>
          <w:color w:val="292929"/>
          <w:sz w:val="21"/>
          <w:szCs w:val="21"/>
          <w:lang w:eastAsia="ru-RU"/>
        </w:rPr>
        <w:t> </w:t>
      </w:r>
      <w:r w:rsidRPr="00381686">
        <w:rPr>
          <w:rFonts w:ascii="Times New Roman" w:eastAsia="Times New Roman" w:hAnsi="Times New Roman" w:cs="Times New Roman"/>
          <w:color w:val="292929"/>
          <w:sz w:val="28"/>
          <w:szCs w:val="28"/>
          <w:lang w:eastAsia="ru-RU"/>
        </w:rPr>
        <w:t>Положения абзаца 5 пункта 2 статьи 37, статьи 38, абзаца первого, четвертого, пятого и восьмого пункта 2 статьи 39, пункта 4 статьи 39, абзаца пятого, десятого и одиннадцатого статьи 40, пункта 3 статьи 47, пункта 3 статьи 50, абзаца 3 пункта 2 статьи 52 настоящего Положения применяются к правоотношениям, возникающим при составлении и исполнении бюджета города, начиная с бюджета города на 2014 год.</w:t>
      </w:r>
    </w:p>
    <w:p w:rsidR="000C2782" w:rsidRPr="00381686" w:rsidRDefault="000C2782" w:rsidP="00381686">
      <w:bookmarkStart w:id="14" w:name="_GoBack"/>
      <w:bookmarkEnd w:id="14"/>
    </w:p>
    <w:sectPr w:rsidR="000C2782" w:rsidRPr="003816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E1E"/>
    <w:multiLevelType w:val="multilevel"/>
    <w:tmpl w:val="A00C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706A21"/>
    <w:multiLevelType w:val="multilevel"/>
    <w:tmpl w:val="93DC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5F50E6"/>
    <w:multiLevelType w:val="multilevel"/>
    <w:tmpl w:val="BD5A9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884B7F"/>
    <w:multiLevelType w:val="multilevel"/>
    <w:tmpl w:val="FB66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016739"/>
    <w:multiLevelType w:val="multilevel"/>
    <w:tmpl w:val="6C0A5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C4780E"/>
    <w:multiLevelType w:val="multilevel"/>
    <w:tmpl w:val="EB386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B2013D"/>
    <w:multiLevelType w:val="multilevel"/>
    <w:tmpl w:val="4B9E5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4"/>
  </w:num>
  <w:num w:numId="4">
    <w:abstractNumId w:val="0"/>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782"/>
    <w:rsid w:val="000C2782"/>
    <w:rsid w:val="000D0187"/>
    <w:rsid w:val="002239EC"/>
    <w:rsid w:val="003053F8"/>
    <w:rsid w:val="00381686"/>
    <w:rsid w:val="009960FB"/>
    <w:rsid w:val="00F24F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C27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960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2782"/>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960FB"/>
    <w:rPr>
      <w:rFonts w:asciiTheme="majorHAnsi" w:eastAsiaTheme="majorEastAsia" w:hAnsiTheme="majorHAnsi" w:cstheme="majorBidi"/>
      <w:b/>
      <w:bCs/>
      <w:color w:val="4F81BD" w:themeColor="accent1"/>
      <w:sz w:val="26"/>
      <w:szCs w:val="26"/>
    </w:rPr>
  </w:style>
  <w:style w:type="character" w:styleId="a4">
    <w:name w:val="Hyperlink"/>
    <w:basedOn w:val="a0"/>
    <w:uiPriority w:val="99"/>
    <w:semiHidden/>
    <w:unhideWhenUsed/>
    <w:rsid w:val="009960FB"/>
    <w:rPr>
      <w:color w:val="0000FF"/>
      <w:u w:val="single"/>
    </w:rPr>
  </w:style>
  <w:style w:type="character" w:styleId="a5">
    <w:name w:val="page number"/>
    <w:basedOn w:val="a0"/>
    <w:uiPriority w:val="99"/>
    <w:semiHidden/>
    <w:unhideWhenUsed/>
    <w:rsid w:val="00F24F8D"/>
  </w:style>
  <w:style w:type="paragraph" w:styleId="a6">
    <w:name w:val="Body Text Indent"/>
    <w:basedOn w:val="a"/>
    <w:link w:val="a7"/>
    <w:uiPriority w:val="99"/>
    <w:semiHidden/>
    <w:unhideWhenUsed/>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uiPriority w:val="99"/>
    <w:semiHidden/>
    <w:rsid w:val="00F24F8D"/>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F24F8D"/>
    <w:rPr>
      <w:rFonts w:ascii="Times New Roman" w:eastAsia="Times New Roman" w:hAnsi="Times New Roman" w:cs="Times New Roman"/>
      <w:sz w:val="24"/>
      <w:szCs w:val="24"/>
      <w:lang w:eastAsia="ru-RU"/>
    </w:rPr>
  </w:style>
  <w:style w:type="paragraph" w:customStyle="1" w:styleId="consplusnonformat">
    <w:name w:val="consplusnonformat"/>
    <w:basedOn w:val="a"/>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381686"/>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C27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960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2782"/>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960FB"/>
    <w:rPr>
      <w:rFonts w:asciiTheme="majorHAnsi" w:eastAsiaTheme="majorEastAsia" w:hAnsiTheme="majorHAnsi" w:cstheme="majorBidi"/>
      <w:b/>
      <w:bCs/>
      <w:color w:val="4F81BD" w:themeColor="accent1"/>
      <w:sz w:val="26"/>
      <w:szCs w:val="26"/>
    </w:rPr>
  </w:style>
  <w:style w:type="character" w:styleId="a4">
    <w:name w:val="Hyperlink"/>
    <w:basedOn w:val="a0"/>
    <w:uiPriority w:val="99"/>
    <w:semiHidden/>
    <w:unhideWhenUsed/>
    <w:rsid w:val="009960FB"/>
    <w:rPr>
      <w:color w:val="0000FF"/>
      <w:u w:val="single"/>
    </w:rPr>
  </w:style>
  <w:style w:type="character" w:styleId="a5">
    <w:name w:val="page number"/>
    <w:basedOn w:val="a0"/>
    <w:uiPriority w:val="99"/>
    <w:semiHidden/>
    <w:unhideWhenUsed/>
    <w:rsid w:val="00F24F8D"/>
  </w:style>
  <w:style w:type="paragraph" w:styleId="a6">
    <w:name w:val="Body Text Indent"/>
    <w:basedOn w:val="a"/>
    <w:link w:val="a7"/>
    <w:uiPriority w:val="99"/>
    <w:semiHidden/>
    <w:unhideWhenUsed/>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uiPriority w:val="99"/>
    <w:semiHidden/>
    <w:rsid w:val="00F24F8D"/>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F24F8D"/>
    <w:rPr>
      <w:rFonts w:ascii="Times New Roman" w:eastAsia="Times New Roman" w:hAnsi="Times New Roman" w:cs="Times New Roman"/>
      <w:sz w:val="24"/>
      <w:szCs w:val="24"/>
      <w:lang w:eastAsia="ru-RU"/>
    </w:rPr>
  </w:style>
  <w:style w:type="paragraph" w:customStyle="1" w:styleId="consplusnonformat">
    <w:name w:val="consplusnonformat"/>
    <w:basedOn w:val="a"/>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38168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066452">
      <w:bodyDiv w:val="1"/>
      <w:marLeft w:val="0"/>
      <w:marRight w:val="0"/>
      <w:marTop w:val="0"/>
      <w:marBottom w:val="0"/>
      <w:divBdr>
        <w:top w:val="none" w:sz="0" w:space="0" w:color="auto"/>
        <w:left w:val="none" w:sz="0" w:space="0" w:color="auto"/>
        <w:bottom w:val="none" w:sz="0" w:space="0" w:color="auto"/>
        <w:right w:val="none" w:sz="0" w:space="0" w:color="auto"/>
      </w:divBdr>
      <w:divsChild>
        <w:div w:id="156573712">
          <w:marLeft w:val="0"/>
          <w:marRight w:val="0"/>
          <w:marTop w:val="0"/>
          <w:marBottom w:val="0"/>
          <w:divBdr>
            <w:top w:val="none" w:sz="0" w:space="0" w:color="auto"/>
            <w:left w:val="none" w:sz="0" w:space="0" w:color="auto"/>
            <w:bottom w:val="none" w:sz="0" w:space="0" w:color="auto"/>
            <w:right w:val="none" w:sz="0" w:space="0" w:color="auto"/>
          </w:divBdr>
        </w:div>
        <w:div w:id="476800187">
          <w:marLeft w:val="0"/>
          <w:marRight w:val="0"/>
          <w:marTop w:val="0"/>
          <w:marBottom w:val="600"/>
          <w:divBdr>
            <w:top w:val="none" w:sz="0" w:space="0" w:color="auto"/>
            <w:left w:val="none" w:sz="0" w:space="0" w:color="auto"/>
            <w:bottom w:val="none" w:sz="0" w:space="0" w:color="auto"/>
            <w:right w:val="none" w:sz="0" w:space="0" w:color="auto"/>
          </w:divBdr>
          <w:divsChild>
            <w:div w:id="290132063">
              <w:marLeft w:val="0"/>
              <w:marRight w:val="0"/>
              <w:marTop w:val="0"/>
              <w:marBottom w:val="0"/>
              <w:divBdr>
                <w:top w:val="none" w:sz="0" w:space="0" w:color="auto"/>
                <w:left w:val="none" w:sz="0" w:space="0" w:color="auto"/>
                <w:bottom w:val="none" w:sz="0" w:space="0" w:color="auto"/>
                <w:right w:val="none" w:sz="0" w:space="0" w:color="auto"/>
              </w:divBdr>
              <w:divsChild>
                <w:div w:id="2738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888248">
      <w:bodyDiv w:val="1"/>
      <w:marLeft w:val="0"/>
      <w:marRight w:val="0"/>
      <w:marTop w:val="0"/>
      <w:marBottom w:val="0"/>
      <w:divBdr>
        <w:top w:val="none" w:sz="0" w:space="0" w:color="auto"/>
        <w:left w:val="none" w:sz="0" w:space="0" w:color="auto"/>
        <w:bottom w:val="none" w:sz="0" w:space="0" w:color="auto"/>
        <w:right w:val="none" w:sz="0" w:space="0" w:color="auto"/>
      </w:divBdr>
      <w:divsChild>
        <w:div w:id="1241448777">
          <w:marLeft w:val="0"/>
          <w:marRight w:val="0"/>
          <w:marTop w:val="0"/>
          <w:marBottom w:val="0"/>
          <w:divBdr>
            <w:top w:val="none" w:sz="0" w:space="0" w:color="auto"/>
            <w:left w:val="none" w:sz="0" w:space="0" w:color="auto"/>
            <w:bottom w:val="none" w:sz="0" w:space="0" w:color="auto"/>
            <w:right w:val="none" w:sz="0" w:space="0" w:color="auto"/>
          </w:divBdr>
        </w:div>
        <w:div w:id="1447919605">
          <w:marLeft w:val="0"/>
          <w:marRight w:val="0"/>
          <w:marTop w:val="0"/>
          <w:marBottom w:val="600"/>
          <w:divBdr>
            <w:top w:val="none" w:sz="0" w:space="0" w:color="auto"/>
            <w:left w:val="none" w:sz="0" w:space="0" w:color="auto"/>
            <w:bottom w:val="none" w:sz="0" w:space="0" w:color="auto"/>
            <w:right w:val="none" w:sz="0" w:space="0" w:color="auto"/>
          </w:divBdr>
          <w:divsChild>
            <w:div w:id="408964230">
              <w:marLeft w:val="0"/>
              <w:marRight w:val="0"/>
              <w:marTop w:val="0"/>
              <w:marBottom w:val="0"/>
              <w:divBdr>
                <w:top w:val="none" w:sz="0" w:space="0" w:color="auto"/>
                <w:left w:val="none" w:sz="0" w:space="0" w:color="auto"/>
                <w:bottom w:val="none" w:sz="0" w:space="0" w:color="auto"/>
                <w:right w:val="none" w:sz="0" w:space="0" w:color="auto"/>
              </w:divBdr>
              <w:divsChild>
                <w:div w:id="13811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653067">
      <w:bodyDiv w:val="1"/>
      <w:marLeft w:val="0"/>
      <w:marRight w:val="0"/>
      <w:marTop w:val="0"/>
      <w:marBottom w:val="0"/>
      <w:divBdr>
        <w:top w:val="none" w:sz="0" w:space="0" w:color="auto"/>
        <w:left w:val="none" w:sz="0" w:space="0" w:color="auto"/>
        <w:bottom w:val="none" w:sz="0" w:space="0" w:color="auto"/>
        <w:right w:val="none" w:sz="0" w:space="0" w:color="auto"/>
      </w:divBdr>
      <w:divsChild>
        <w:div w:id="843788716">
          <w:marLeft w:val="0"/>
          <w:marRight w:val="0"/>
          <w:marTop w:val="0"/>
          <w:marBottom w:val="0"/>
          <w:divBdr>
            <w:top w:val="none" w:sz="0" w:space="0" w:color="auto"/>
            <w:left w:val="none" w:sz="0" w:space="0" w:color="auto"/>
            <w:bottom w:val="none" w:sz="0" w:space="0" w:color="auto"/>
            <w:right w:val="none" w:sz="0" w:space="0" w:color="auto"/>
          </w:divBdr>
        </w:div>
        <w:div w:id="1805654008">
          <w:marLeft w:val="0"/>
          <w:marRight w:val="0"/>
          <w:marTop w:val="0"/>
          <w:marBottom w:val="600"/>
          <w:divBdr>
            <w:top w:val="none" w:sz="0" w:space="0" w:color="auto"/>
            <w:left w:val="none" w:sz="0" w:space="0" w:color="auto"/>
            <w:bottom w:val="none" w:sz="0" w:space="0" w:color="auto"/>
            <w:right w:val="none" w:sz="0" w:space="0" w:color="auto"/>
          </w:divBdr>
          <w:divsChild>
            <w:div w:id="1427580633">
              <w:marLeft w:val="0"/>
              <w:marRight w:val="0"/>
              <w:marTop w:val="0"/>
              <w:marBottom w:val="0"/>
              <w:divBdr>
                <w:top w:val="none" w:sz="0" w:space="0" w:color="auto"/>
                <w:left w:val="none" w:sz="0" w:space="0" w:color="auto"/>
                <w:bottom w:val="none" w:sz="0" w:space="0" w:color="auto"/>
                <w:right w:val="none" w:sz="0" w:space="0" w:color="auto"/>
              </w:divBdr>
              <w:divsChild>
                <w:div w:id="141709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505094">
      <w:bodyDiv w:val="1"/>
      <w:marLeft w:val="0"/>
      <w:marRight w:val="0"/>
      <w:marTop w:val="0"/>
      <w:marBottom w:val="0"/>
      <w:divBdr>
        <w:top w:val="none" w:sz="0" w:space="0" w:color="auto"/>
        <w:left w:val="none" w:sz="0" w:space="0" w:color="auto"/>
        <w:bottom w:val="none" w:sz="0" w:space="0" w:color="auto"/>
        <w:right w:val="none" w:sz="0" w:space="0" w:color="auto"/>
      </w:divBdr>
      <w:divsChild>
        <w:div w:id="256254632">
          <w:marLeft w:val="0"/>
          <w:marRight w:val="0"/>
          <w:marTop w:val="0"/>
          <w:marBottom w:val="0"/>
          <w:divBdr>
            <w:top w:val="none" w:sz="0" w:space="0" w:color="auto"/>
            <w:left w:val="none" w:sz="0" w:space="0" w:color="auto"/>
            <w:bottom w:val="none" w:sz="0" w:space="0" w:color="auto"/>
            <w:right w:val="none" w:sz="0" w:space="0" w:color="auto"/>
          </w:divBdr>
        </w:div>
        <w:div w:id="1179805741">
          <w:marLeft w:val="0"/>
          <w:marRight w:val="0"/>
          <w:marTop w:val="0"/>
          <w:marBottom w:val="600"/>
          <w:divBdr>
            <w:top w:val="none" w:sz="0" w:space="0" w:color="auto"/>
            <w:left w:val="none" w:sz="0" w:space="0" w:color="auto"/>
            <w:bottom w:val="none" w:sz="0" w:space="0" w:color="auto"/>
            <w:right w:val="none" w:sz="0" w:space="0" w:color="auto"/>
          </w:divBdr>
          <w:divsChild>
            <w:div w:id="1368792311">
              <w:marLeft w:val="0"/>
              <w:marRight w:val="0"/>
              <w:marTop w:val="0"/>
              <w:marBottom w:val="0"/>
              <w:divBdr>
                <w:top w:val="none" w:sz="0" w:space="0" w:color="auto"/>
                <w:left w:val="none" w:sz="0" w:space="0" w:color="auto"/>
                <w:bottom w:val="none" w:sz="0" w:space="0" w:color="auto"/>
                <w:right w:val="none" w:sz="0" w:space="0" w:color="auto"/>
              </w:divBdr>
              <w:divsChild>
                <w:div w:id="72174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845745">
      <w:bodyDiv w:val="1"/>
      <w:marLeft w:val="0"/>
      <w:marRight w:val="0"/>
      <w:marTop w:val="0"/>
      <w:marBottom w:val="0"/>
      <w:divBdr>
        <w:top w:val="none" w:sz="0" w:space="0" w:color="auto"/>
        <w:left w:val="none" w:sz="0" w:space="0" w:color="auto"/>
        <w:bottom w:val="none" w:sz="0" w:space="0" w:color="auto"/>
        <w:right w:val="none" w:sz="0" w:space="0" w:color="auto"/>
      </w:divBdr>
      <w:divsChild>
        <w:div w:id="2110464350">
          <w:marLeft w:val="0"/>
          <w:marRight w:val="0"/>
          <w:marTop w:val="0"/>
          <w:marBottom w:val="0"/>
          <w:divBdr>
            <w:top w:val="none" w:sz="0" w:space="0" w:color="auto"/>
            <w:left w:val="none" w:sz="0" w:space="0" w:color="auto"/>
            <w:bottom w:val="none" w:sz="0" w:space="0" w:color="auto"/>
            <w:right w:val="none" w:sz="0" w:space="0" w:color="auto"/>
          </w:divBdr>
        </w:div>
        <w:div w:id="1602177898">
          <w:marLeft w:val="0"/>
          <w:marRight w:val="0"/>
          <w:marTop w:val="0"/>
          <w:marBottom w:val="600"/>
          <w:divBdr>
            <w:top w:val="none" w:sz="0" w:space="0" w:color="auto"/>
            <w:left w:val="none" w:sz="0" w:space="0" w:color="auto"/>
            <w:bottom w:val="none" w:sz="0" w:space="0" w:color="auto"/>
            <w:right w:val="none" w:sz="0" w:space="0" w:color="auto"/>
          </w:divBdr>
          <w:divsChild>
            <w:div w:id="1205365099">
              <w:marLeft w:val="0"/>
              <w:marRight w:val="0"/>
              <w:marTop w:val="0"/>
              <w:marBottom w:val="0"/>
              <w:divBdr>
                <w:top w:val="none" w:sz="0" w:space="0" w:color="auto"/>
                <w:left w:val="none" w:sz="0" w:space="0" w:color="auto"/>
                <w:bottom w:val="none" w:sz="0" w:space="0" w:color="auto"/>
                <w:right w:val="none" w:sz="0" w:space="0" w:color="auto"/>
              </w:divBdr>
              <w:divsChild>
                <w:div w:id="134932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666329">
      <w:bodyDiv w:val="1"/>
      <w:marLeft w:val="0"/>
      <w:marRight w:val="0"/>
      <w:marTop w:val="0"/>
      <w:marBottom w:val="0"/>
      <w:divBdr>
        <w:top w:val="none" w:sz="0" w:space="0" w:color="auto"/>
        <w:left w:val="none" w:sz="0" w:space="0" w:color="auto"/>
        <w:bottom w:val="none" w:sz="0" w:space="0" w:color="auto"/>
        <w:right w:val="none" w:sz="0" w:space="0" w:color="auto"/>
      </w:divBdr>
      <w:divsChild>
        <w:div w:id="619075409">
          <w:marLeft w:val="0"/>
          <w:marRight w:val="0"/>
          <w:marTop w:val="0"/>
          <w:marBottom w:val="0"/>
          <w:divBdr>
            <w:top w:val="none" w:sz="0" w:space="0" w:color="auto"/>
            <w:left w:val="none" w:sz="0" w:space="0" w:color="auto"/>
            <w:bottom w:val="none" w:sz="0" w:space="0" w:color="auto"/>
            <w:right w:val="none" w:sz="0" w:space="0" w:color="auto"/>
          </w:divBdr>
        </w:div>
        <w:div w:id="709768315">
          <w:marLeft w:val="0"/>
          <w:marRight w:val="0"/>
          <w:marTop w:val="0"/>
          <w:marBottom w:val="600"/>
          <w:divBdr>
            <w:top w:val="none" w:sz="0" w:space="0" w:color="auto"/>
            <w:left w:val="none" w:sz="0" w:space="0" w:color="auto"/>
            <w:bottom w:val="none" w:sz="0" w:space="0" w:color="auto"/>
            <w:right w:val="none" w:sz="0" w:space="0" w:color="auto"/>
          </w:divBdr>
          <w:divsChild>
            <w:div w:id="580867152">
              <w:marLeft w:val="0"/>
              <w:marRight w:val="0"/>
              <w:marTop w:val="0"/>
              <w:marBottom w:val="0"/>
              <w:divBdr>
                <w:top w:val="none" w:sz="0" w:space="0" w:color="auto"/>
                <w:left w:val="none" w:sz="0" w:space="0" w:color="auto"/>
                <w:bottom w:val="none" w:sz="0" w:space="0" w:color="auto"/>
                <w:right w:val="none" w:sz="0" w:space="0" w:color="auto"/>
              </w:divBdr>
              <w:divsChild>
                <w:div w:id="114288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328449">
      <w:bodyDiv w:val="1"/>
      <w:marLeft w:val="0"/>
      <w:marRight w:val="0"/>
      <w:marTop w:val="0"/>
      <w:marBottom w:val="0"/>
      <w:divBdr>
        <w:top w:val="none" w:sz="0" w:space="0" w:color="auto"/>
        <w:left w:val="none" w:sz="0" w:space="0" w:color="auto"/>
        <w:bottom w:val="none" w:sz="0" w:space="0" w:color="auto"/>
        <w:right w:val="none" w:sz="0" w:space="0" w:color="auto"/>
      </w:divBdr>
      <w:divsChild>
        <w:div w:id="1068651137">
          <w:marLeft w:val="0"/>
          <w:marRight w:val="0"/>
          <w:marTop w:val="0"/>
          <w:marBottom w:val="0"/>
          <w:divBdr>
            <w:top w:val="none" w:sz="0" w:space="0" w:color="auto"/>
            <w:left w:val="none" w:sz="0" w:space="0" w:color="auto"/>
            <w:bottom w:val="none" w:sz="0" w:space="0" w:color="auto"/>
            <w:right w:val="none" w:sz="0" w:space="0" w:color="auto"/>
          </w:divBdr>
        </w:div>
        <w:div w:id="2008903778">
          <w:marLeft w:val="0"/>
          <w:marRight w:val="0"/>
          <w:marTop w:val="0"/>
          <w:marBottom w:val="600"/>
          <w:divBdr>
            <w:top w:val="none" w:sz="0" w:space="0" w:color="auto"/>
            <w:left w:val="none" w:sz="0" w:space="0" w:color="auto"/>
            <w:bottom w:val="none" w:sz="0" w:space="0" w:color="auto"/>
            <w:right w:val="none" w:sz="0" w:space="0" w:color="auto"/>
          </w:divBdr>
          <w:divsChild>
            <w:div w:id="1996178396">
              <w:marLeft w:val="0"/>
              <w:marRight w:val="0"/>
              <w:marTop w:val="0"/>
              <w:marBottom w:val="0"/>
              <w:divBdr>
                <w:top w:val="none" w:sz="0" w:space="0" w:color="auto"/>
                <w:left w:val="none" w:sz="0" w:space="0" w:color="auto"/>
                <w:bottom w:val="none" w:sz="0" w:space="0" w:color="auto"/>
                <w:right w:val="none" w:sz="0" w:space="0" w:color="auto"/>
              </w:divBdr>
              <w:divsChild>
                <w:div w:id="142476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J:\%D0%A1%D0%B1%D0%BE%D1%80%D0%BD%D0%B8%D0%BA%20%D0%9D%D0%9F%D0%94%20%D0%9C%D0%9E\2013\%D0%A1%D0%91%D0%9E%D0%A0%D0%9D%D0%98%D0%9A%2020.10.13\%D0%9C%D0%B0%D1%82%D0%B5%D1%80%D0%B8%D0%B0%D0%BB%D1%8B%20%D0%B2%20%D1%81%D0%B1%D0%BE%D1%80%D0%BD%D0%B8%D0%BA%20%E2%84%96%209\%D0%9D%D0%B0%D0%B1%D1%80%D0%B0%D0%BD%D0%BD%D1%8B%D0%B5\%E2%84%96%203%20%2018.09.13%20%E2%84%96%20150%20%20%D0%9F%D0%BE%D0%BB%D0%BE%D0%B6%D0%B5%D0%BD%D0%B8%D0%B5%20%D0%BE%20%D0%B1%D1%8E%D0%B4%D0%B6.%D1%83%D1%81%D1%82%D1%80%D0%BE%D0%B9%D1%81%D1%82%D0%B2%D0%B5%20%D0%90%D0%BB%D0%B5%D0%B9%D1%81%D0%BA%201.doc" TargetMode="External"/><Relationship Id="rId3" Type="http://schemas.microsoft.com/office/2007/relationships/stylesWithEffects" Target="stylesWithEffects.xml"/><Relationship Id="rId7" Type="http://schemas.openxmlformats.org/officeDocument/2006/relationships/hyperlink" Target="file:///J:\%D0%A1%D0%B1%D0%BE%D1%80%D0%BD%D0%B8%D0%BA%20%D0%9D%D0%9F%D0%94%20%D0%9C%D0%9E\2013\%D0%A1%D0%91%D0%9E%D0%A0%D0%9D%D0%98%D0%9A%2020.10.13\%D0%9C%D0%B0%D1%82%D0%B5%D1%80%D0%B8%D0%B0%D0%BB%D1%8B%20%D0%B2%20%D1%81%D0%B1%D0%BE%D1%80%D0%BD%D0%B8%D0%BA%20%E2%84%96%209\%D0%9D%D0%B0%D0%B1%D1%80%D0%B0%D0%BD%D0%BD%D1%8B%D0%B5\%E2%84%96%203%20%2018.09.13%20%E2%84%96%20150%20%20%D0%9F%D0%BE%D0%BB%D0%BE%D0%B6%D0%B5%D0%BD%D0%B8%D0%B5%20%D0%BE%20%D0%B1%D1%8E%D0%B4%D0%B6.%D1%83%D1%81%D1%82%D1%80%D0%BE%D0%B9%D1%81%D1%82%D0%B2%D0%B5%20%D0%90%D0%BB%D0%B5%D0%B9%D1%81%D0%BA%201.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J:\%D0%A1%D0%B1%D0%BE%D1%80%D0%BD%D0%B8%D0%BA%20%D0%9D%D0%9F%D0%94%20%D0%9C%D0%9E\2013\%D0%A1%D0%91%D0%9E%D0%A0%D0%9D%D0%98%D0%9A%2020.10.13\%D0%9C%D0%B0%D1%82%D0%B5%D1%80%D0%B8%D0%B0%D0%BB%D1%8B%20%D0%B2%20%D1%81%D0%B1%D0%BE%D1%80%D0%BD%D0%B8%D0%BA%20%E2%84%96%209\%D0%9D%D0%B0%D0%B1%D1%80%D0%B0%D0%BD%D0%BD%D1%8B%D0%B5\%E2%84%96%203%20%2018.09.13%20%E2%84%96%20150%20%20%D0%9F%D0%BE%D0%BB%D0%BE%D0%B6%D0%B5%D0%BD%D0%B8%D0%B5%20%D0%BE%20%D0%B1%D1%8E%D0%B4%D0%B6.%D1%83%D1%81%D1%82%D1%80%D0%BE%D0%B9%D1%81%D1%82%D0%B2%D0%B5%20%D0%90%D0%BB%D0%B5%D0%B9%D1%81%D0%BA%201.do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12875</Words>
  <Characters>73388</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2023-09-14T07:55:00Z</dcterms:created>
  <dcterms:modified xsi:type="dcterms:W3CDTF">2023-09-14T07:55:00Z</dcterms:modified>
</cp:coreProperties>
</file>