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DA2" w:rsidRDefault="00FF6DA2" w:rsidP="00FF6DA2">
      <w:pPr>
        <w:pStyle w:val="1"/>
        <w:shd w:val="clear" w:color="auto" w:fill="FFFFFF"/>
        <w:spacing w:before="0" w:beforeAutospacing="0" w:after="225" w:afterAutospacing="0"/>
        <w:rPr>
          <w:rFonts w:ascii="Georgia" w:hAnsi="Georgia"/>
          <w:color w:val="342E2F"/>
          <w:sz w:val="36"/>
          <w:szCs w:val="36"/>
        </w:rPr>
      </w:pPr>
      <w:r>
        <w:rPr>
          <w:rFonts w:ascii="Georgia" w:hAnsi="Georgia"/>
          <w:color w:val="342E2F"/>
          <w:sz w:val="36"/>
          <w:szCs w:val="36"/>
        </w:rPr>
        <w:t>РЕШЕНИЕ от 19.11.2014 № 56 "Об утверждении коэффициентов для определения размера арендной платы за находящиеся на территории города Алейска земельные участки, государственная собственность на которые не разграничена"</w:t>
      </w:r>
    </w:p>
    <w:p w:rsidR="00FF6DA2" w:rsidRDefault="00FF6DA2" w:rsidP="00FF6DA2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  <w:r>
        <w:rPr>
          <w:rFonts w:ascii="Arial" w:hAnsi="Arial" w:cs="Arial"/>
          <w:b/>
          <w:bCs/>
          <w:color w:val="292929"/>
          <w:sz w:val="28"/>
          <w:szCs w:val="28"/>
        </w:rPr>
        <w:t>Российская Федерация</w:t>
      </w:r>
    </w:p>
    <w:p w:rsidR="00FF6DA2" w:rsidRDefault="00FF6DA2" w:rsidP="00FF6DA2">
      <w:pPr>
        <w:shd w:val="clear" w:color="auto" w:fill="FFFFFF"/>
        <w:jc w:val="center"/>
        <w:rPr>
          <w:rFonts w:ascii="Times New Roman" w:hAnsi="Times New Roman" w:cs="Times New Roman"/>
          <w:color w:val="292929"/>
          <w:sz w:val="21"/>
          <w:szCs w:val="21"/>
        </w:rPr>
      </w:pPr>
      <w:proofErr w:type="spellStart"/>
      <w:r>
        <w:rPr>
          <w:b/>
          <w:bCs/>
          <w:color w:val="292929"/>
          <w:sz w:val="28"/>
          <w:szCs w:val="28"/>
        </w:rPr>
        <w:t>Алейское</w:t>
      </w:r>
      <w:proofErr w:type="spellEnd"/>
      <w:r>
        <w:rPr>
          <w:b/>
          <w:bCs/>
          <w:color w:val="292929"/>
          <w:sz w:val="28"/>
          <w:szCs w:val="28"/>
        </w:rPr>
        <w:t xml:space="preserve"> городское Собрание депутатов Алтайского края</w:t>
      </w:r>
    </w:p>
    <w:p w:rsidR="00FF6DA2" w:rsidRDefault="00FF6DA2" w:rsidP="00FF6DA2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b/>
          <w:bCs/>
          <w:color w:val="292929"/>
          <w:sz w:val="21"/>
          <w:szCs w:val="21"/>
        </w:rPr>
        <w:t> </w:t>
      </w:r>
    </w:p>
    <w:p w:rsidR="00FF6DA2" w:rsidRDefault="00FF6DA2" w:rsidP="00FF6DA2">
      <w:pPr>
        <w:shd w:val="clear" w:color="auto" w:fill="FFFFFF"/>
        <w:jc w:val="center"/>
        <w:rPr>
          <w:color w:val="292929"/>
          <w:sz w:val="21"/>
          <w:szCs w:val="21"/>
        </w:rPr>
      </w:pPr>
      <w:proofErr w:type="gramStart"/>
      <w:r>
        <w:rPr>
          <w:b/>
          <w:bCs/>
          <w:color w:val="292929"/>
          <w:sz w:val="28"/>
          <w:szCs w:val="28"/>
        </w:rPr>
        <w:t>Р</w:t>
      </w:r>
      <w:proofErr w:type="gramEnd"/>
      <w:r>
        <w:rPr>
          <w:b/>
          <w:bCs/>
          <w:color w:val="292929"/>
          <w:sz w:val="28"/>
          <w:szCs w:val="28"/>
        </w:rPr>
        <w:t xml:space="preserve"> Е Ш Е Н И Е</w:t>
      </w:r>
    </w:p>
    <w:p w:rsidR="00FF6DA2" w:rsidRDefault="00FF6DA2" w:rsidP="00FF6DA2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b/>
          <w:bCs/>
          <w:color w:val="292929"/>
          <w:sz w:val="28"/>
          <w:szCs w:val="28"/>
        </w:rPr>
        <w:t> </w:t>
      </w:r>
    </w:p>
    <w:p w:rsidR="00FF6DA2" w:rsidRDefault="00FF6DA2" w:rsidP="00FF6DA2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  <w:u w:val="single"/>
        </w:rPr>
        <w:t>19.11.2014 № 56</w:t>
      </w:r>
    </w:p>
    <w:p w:rsidR="00FF6DA2" w:rsidRDefault="00FF6DA2" w:rsidP="00FF6DA2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     г. Алейск</w:t>
      </w:r>
    </w:p>
    <w:p w:rsidR="00FF6DA2" w:rsidRDefault="00FF6DA2" w:rsidP="00FF6DA2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8"/>
      </w:tblGrid>
      <w:tr w:rsidR="00FF6DA2" w:rsidTr="00FF6DA2">
        <w:trPr>
          <w:trHeight w:val="391"/>
        </w:trPr>
        <w:tc>
          <w:tcPr>
            <w:tcW w:w="5508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6DA2" w:rsidRDefault="00FF6DA2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Об утверждении коэффициентов для определения размера арендной платы за находящиеся на территории города Алейска земельные участки, государственная собственность на которые не разграничена</w:t>
            </w:r>
          </w:p>
        </w:tc>
      </w:tr>
    </w:tbl>
    <w:p w:rsidR="00FF6DA2" w:rsidRDefault="00FF6DA2" w:rsidP="00FF6DA2">
      <w:pPr>
        <w:shd w:val="clear" w:color="auto" w:fill="FFFFFF"/>
        <w:jc w:val="right"/>
        <w:rPr>
          <w:rFonts w:ascii="Times New Roman" w:hAnsi="Times New Roman" w:cs="Times New Roman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FF6DA2" w:rsidRDefault="00FF6DA2" w:rsidP="00FF6DA2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proofErr w:type="gramStart"/>
      <w:r>
        <w:rPr>
          <w:color w:val="292929"/>
          <w:sz w:val="28"/>
          <w:szCs w:val="28"/>
        </w:rPr>
        <w:t xml:space="preserve">Руководствуясь Положением о порядке определения размера арендной платы за использование находящихся на территории Алтайского края земельных участков, государственная собственность на которые не разграничена, порядке, условиях и сроках ее внесения, утвержденным постановлением администрации Алтайского края от 24 декабря 2007 г. № 603, Уставом муниципального образования город Алейск Алтайского края, </w:t>
      </w:r>
      <w:proofErr w:type="spellStart"/>
      <w:r>
        <w:rPr>
          <w:color w:val="292929"/>
          <w:sz w:val="28"/>
          <w:szCs w:val="28"/>
        </w:rPr>
        <w:t>Алейское</w:t>
      </w:r>
      <w:proofErr w:type="spellEnd"/>
      <w:r>
        <w:rPr>
          <w:color w:val="292929"/>
          <w:sz w:val="28"/>
          <w:szCs w:val="28"/>
        </w:rPr>
        <w:t xml:space="preserve"> городское Собрание депутатов Алтайского края</w:t>
      </w:r>
      <w:proofErr w:type="gramEnd"/>
    </w:p>
    <w:p w:rsidR="00FF6DA2" w:rsidRDefault="00FF6DA2" w:rsidP="00FF6DA2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FF6DA2" w:rsidRDefault="00FF6DA2" w:rsidP="00FF6DA2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РЕШИЛО:</w:t>
      </w:r>
    </w:p>
    <w:p w:rsidR="00FF6DA2" w:rsidRDefault="00FF6DA2" w:rsidP="00FF6DA2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lastRenderedPageBreak/>
        <w:t> </w:t>
      </w:r>
    </w:p>
    <w:p w:rsidR="00FF6DA2" w:rsidRDefault="00FF6DA2" w:rsidP="00FF6DA2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1. Утвердить следующие коэффициенты для определения размера арендной платы за находящиеся на территории города Алейска земельные участки, государственная собственность на которые не разграничена:</w:t>
      </w:r>
    </w:p>
    <w:p w:rsidR="00FF6DA2" w:rsidRDefault="00FF6DA2" w:rsidP="00FF6DA2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1.1. </w:t>
      </w:r>
      <w:proofErr w:type="gramStart"/>
      <w:r>
        <w:rPr>
          <w:color w:val="292929"/>
          <w:sz w:val="28"/>
          <w:szCs w:val="28"/>
        </w:rPr>
        <w:t>К</w:t>
      </w:r>
      <w:proofErr w:type="gramEnd"/>
      <w:r>
        <w:rPr>
          <w:color w:val="292929"/>
          <w:sz w:val="28"/>
          <w:szCs w:val="28"/>
        </w:rPr>
        <w:t xml:space="preserve"> – коэффициент, устанавливаемый  в зависимости от  вида разрешенного использования  земельных участков (Приложение);</w:t>
      </w:r>
    </w:p>
    <w:p w:rsidR="00FF6DA2" w:rsidRDefault="00FF6DA2" w:rsidP="00FF6DA2">
      <w:pPr>
        <w:shd w:val="clear" w:color="auto" w:fill="FFFFFF"/>
        <w:ind w:firstLine="708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1.2. К</w:t>
      </w:r>
      <w:proofErr w:type="gramStart"/>
      <w:r>
        <w:rPr>
          <w:color w:val="292929"/>
          <w:sz w:val="28"/>
          <w:szCs w:val="28"/>
        </w:rPr>
        <w:t>1</w:t>
      </w:r>
      <w:proofErr w:type="gramEnd"/>
      <w:r>
        <w:rPr>
          <w:color w:val="292929"/>
          <w:sz w:val="28"/>
          <w:szCs w:val="28"/>
        </w:rPr>
        <w:t xml:space="preserve"> – коэффициент, устанавливаемый в зависимости от  категории арендаторов:</w:t>
      </w:r>
    </w:p>
    <w:p w:rsidR="00FF6DA2" w:rsidRDefault="00FF6DA2" w:rsidP="00FF6DA2">
      <w:pPr>
        <w:pStyle w:val="23"/>
        <w:shd w:val="clear" w:color="auto" w:fill="FFFFFF"/>
        <w:spacing w:after="0"/>
        <w:ind w:right="-99" w:firstLine="72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1.2.1. 0,8 – в отношении арендаторов – муниципальных унитарных предприятий, муниципальных учреждений города Алейска и иных предприятий и организаций, доли уставного капитала которых принадлежат муниципальному образованию город Алейск Алтайского края, (за исключением земельных участков, предоставленных указанным организациям для эксплуатации объектов торговли, автостоянок);</w:t>
      </w:r>
    </w:p>
    <w:p w:rsidR="00FF6DA2" w:rsidRDefault="00FF6DA2" w:rsidP="00FF6DA2">
      <w:pPr>
        <w:pStyle w:val="23"/>
        <w:shd w:val="clear" w:color="auto" w:fill="FFFFFF"/>
        <w:spacing w:after="0"/>
        <w:ind w:right="-99" w:firstLine="72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1.2.2.  1,0 – в отношении прочих арендаторов.</w:t>
      </w:r>
    </w:p>
    <w:p w:rsidR="00FF6DA2" w:rsidRDefault="00FF6DA2" w:rsidP="00FF6DA2">
      <w:pPr>
        <w:pStyle w:val="23"/>
        <w:shd w:val="clear" w:color="auto" w:fill="FFFFFF"/>
        <w:spacing w:after="0"/>
        <w:ind w:right="-99" w:firstLine="72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 xml:space="preserve">2. Признать утратившими силу решения </w:t>
      </w:r>
      <w:proofErr w:type="spellStart"/>
      <w:r>
        <w:rPr>
          <w:rFonts w:ascii="Arial" w:hAnsi="Arial" w:cs="Arial"/>
          <w:color w:val="292929"/>
          <w:sz w:val="21"/>
          <w:szCs w:val="21"/>
        </w:rPr>
        <w:t>Алейского</w:t>
      </w:r>
      <w:proofErr w:type="spellEnd"/>
      <w:r>
        <w:rPr>
          <w:rFonts w:ascii="Arial" w:hAnsi="Arial" w:cs="Arial"/>
          <w:color w:val="292929"/>
          <w:sz w:val="21"/>
          <w:szCs w:val="21"/>
        </w:rPr>
        <w:t xml:space="preserve"> городского Собрания депутатов Алтайского края:</w:t>
      </w:r>
    </w:p>
    <w:p w:rsidR="00FF6DA2" w:rsidRDefault="00FF6DA2" w:rsidP="00FF6DA2">
      <w:pPr>
        <w:pStyle w:val="23"/>
        <w:shd w:val="clear" w:color="auto" w:fill="FFFFFF"/>
        <w:spacing w:after="0"/>
        <w:ind w:right="-99" w:firstLine="72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№110 от 19.11.2008 «О принятии решения «Об утверждении коэффициентов для определения размера арендной платы за находящиеся на территории города Алейска земельные участки, государственная собственность на которые не разграничена»;</w:t>
      </w:r>
    </w:p>
    <w:p w:rsidR="00FF6DA2" w:rsidRDefault="00FF6DA2" w:rsidP="00FF6DA2">
      <w:pPr>
        <w:pStyle w:val="23"/>
        <w:shd w:val="clear" w:color="auto" w:fill="FFFFFF"/>
        <w:spacing w:after="0"/>
        <w:ind w:right="-99" w:firstLine="72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№57-ГСД от 19.11.2008 «Об утверждении коэффициентов для определения размера арендной платы за находящиеся на территории города Алейска земельные участки, государственная собственность на которые не разграничена»</w:t>
      </w:r>
    </w:p>
    <w:p w:rsidR="00FF6DA2" w:rsidRDefault="00FF6DA2" w:rsidP="00FF6DA2">
      <w:pPr>
        <w:pStyle w:val="23"/>
        <w:shd w:val="clear" w:color="auto" w:fill="FFFFFF"/>
        <w:spacing w:after="0"/>
        <w:ind w:right="-99" w:firstLine="72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 xml:space="preserve">№123 от 18.11.2009 «О принятии решения «О внесении изменений в решение </w:t>
      </w:r>
      <w:proofErr w:type="spellStart"/>
      <w:r>
        <w:rPr>
          <w:rFonts w:ascii="Arial" w:hAnsi="Arial" w:cs="Arial"/>
          <w:color w:val="292929"/>
          <w:sz w:val="21"/>
          <w:szCs w:val="21"/>
        </w:rPr>
        <w:t>Алейского</w:t>
      </w:r>
      <w:proofErr w:type="spellEnd"/>
      <w:r>
        <w:rPr>
          <w:rFonts w:ascii="Arial" w:hAnsi="Arial" w:cs="Arial"/>
          <w:color w:val="292929"/>
          <w:sz w:val="21"/>
          <w:szCs w:val="21"/>
        </w:rPr>
        <w:t xml:space="preserve"> городского Собрания депутатов от 19.11.2008 №57-ГСД «Об утверждении коэффициентов для определения размера арендной платы за находящиеся на территории города Алейска земельные участки, государственная собственность на которые не разграничена»;</w:t>
      </w:r>
    </w:p>
    <w:p w:rsidR="00FF6DA2" w:rsidRDefault="00FF6DA2" w:rsidP="00FF6DA2">
      <w:pPr>
        <w:pStyle w:val="23"/>
        <w:shd w:val="clear" w:color="auto" w:fill="FFFFFF"/>
        <w:spacing w:after="0"/>
        <w:ind w:right="-99" w:firstLine="72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 xml:space="preserve">№46-ГСД от 23.11.2009 «О внесении изменений в решение </w:t>
      </w:r>
      <w:proofErr w:type="spellStart"/>
      <w:r>
        <w:rPr>
          <w:rFonts w:ascii="Arial" w:hAnsi="Arial" w:cs="Arial"/>
          <w:color w:val="292929"/>
          <w:sz w:val="21"/>
          <w:szCs w:val="21"/>
        </w:rPr>
        <w:t>Алейского</w:t>
      </w:r>
      <w:proofErr w:type="spellEnd"/>
      <w:r>
        <w:rPr>
          <w:rFonts w:ascii="Arial" w:hAnsi="Arial" w:cs="Arial"/>
          <w:color w:val="292929"/>
          <w:sz w:val="21"/>
          <w:szCs w:val="21"/>
        </w:rPr>
        <w:t xml:space="preserve"> городского Собрания депутатов от 19.11.2008 №57-ГСД «Об утверждении коэффициентов для </w:t>
      </w:r>
      <w:r>
        <w:rPr>
          <w:rFonts w:ascii="Arial" w:hAnsi="Arial" w:cs="Arial"/>
          <w:color w:val="292929"/>
          <w:sz w:val="21"/>
          <w:szCs w:val="21"/>
        </w:rPr>
        <w:lastRenderedPageBreak/>
        <w:t>определения размера арендной платы за находящиеся на территории города Алейска земельные участки, государственная собственность на которые не разграничена»;</w:t>
      </w:r>
    </w:p>
    <w:p w:rsidR="00FF6DA2" w:rsidRDefault="00FF6DA2" w:rsidP="00FF6DA2">
      <w:pPr>
        <w:pStyle w:val="23"/>
        <w:shd w:val="clear" w:color="auto" w:fill="FFFFFF"/>
        <w:spacing w:after="0"/>
        <w:ind w:right="-99" w:firstLine="708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3. Настоящее  решение  вступает в силу с 1 января 2015 года.</w:t>
      </w:r>
    </w:p>
    <w:p w:rsidR="00FF6DA2" w:rsidRDefault="00FF6DA2" w:rsidP="00FF6DA2">
      <w:pPr>
        <w:shd w:val="clear" w:color="auto" w:fill="FFFFFF"/>
        <w:ind w:right="-99" w:firstLine="708"/>
        <w:jc w:val="both"/>
        <w:rPr>
          <w:rFonts w:ascii="Times New Roman" w:hAnsi="Times New Roman" w:cs="Times New Roman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4. Опубликовать решение в газете «Маяк труда».</w:t>
      </w:r>
    </w:p>
    <w:p w:rsidR="00FF6DA2" w:rsidRDefault="00FF6DA2" w:rsidP="00FF6DA2">
      <w:pPr>
        <w:shd w:val="clear" w:color="auto" w:fill="FFFFFF"/>
        <w:ind w:right="-99" w:firstLine="708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5. </w:t>
      </w:r>
      <w:proofErr w:type="gramStart"/>
      <w:r>
        <w:rPr>
          <w:color w:val="292929"/>
          <w:sz w:val="28"/>
          <w:szCs w:val="28"/>
        </w:rPr>
        <w:t>Контроль за</w:t>
      </w:r>
      <w:proofErr w:type="gramEnd"/>
      <w:r>
        <w:rPr>
          <w:color w:val="292929"/>
          <w:sz w:val="28"/>
          <w:szCs w:val="28"/>
        </w:rPr>
        <w:t xml:space="preserve"> исполнением данного решения возложить на постоянную комиссию по бюджету и промышленности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(</w:t>
      </w:r>
      <w:proofErr w:type="spellStart"/>
      <w:r>
        <w:rPr>
          <w:color w:val="292929"/>
          <w:sz w:val="28"/>
          <w:szCs w:val="28"/>
        </w:rPr>
        <w:t>С.В.Шлее</w:t>
      </w:r>
      <w:proofErr w:type="spellEnd"/>
      <w:r>
        <w:rPr>
          <w:color w:val="292929"/>
          <w:sz w:val="28"/>
          <w:szCs w:val="28"/>
        </w:rPr>
        <w:t>).</w:t>
      </w:r>
    </w:p>
    <w:p w:rsidR="00FF6DA2" w:rsidRDefault="00FF6DA2" w:rsidP="00FF6DA2">
      <w:pPr>
        <w:shd w:val="clear" w:color="auto" w:fill="FFFFFF"/>
        <w:ind w:right="-99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FF6DA2" w:rsidRDefault="00FF6DA2" w:rsidP="00FF6DA2">
      <w:pPr>
        <w:shd w:val="clear" w:color="auto" w:fill="FFFFFF"/>
        <w:ind w:right="-99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Глава города                                                                       </w:t>
      </w:r>
      <w:proofErr w:type="spellStart"/>
      <w:r>
        <w:rPr>
          <w:color w:val="292929"/>
          <w:sz w:val="28"/>
          <w:szCs w:val="28"/>
        </w:rPr>
        <w:t>А.П.Старовойтова</w:t>
      </w:r>
      <w:proofErr w:type="spellEnd"/>
    </w:p>
    <w:p w:rsidR="00FF6DA2" w:rsidRDefault="00FF6DA2" w:rsidP="00FF6DA2">
      <w:pPr>
        <w:shd w:val="clear" w:color="auto" w:fill="FFFFFF"/>
        <w:ind w:right="-99"/>
        <w:jc w:val="both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tbl>
      <w:tblPr>
        <w:tblW w:w="100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8"/>
        <w:gridCol w:w="4883"/>
      </w:tblGrid>
      <w:tr w:rsidR="00FF6DA2" w:rsidTr="00FF6DA2">
        <w:tc>
          <w:tcPr>
            <w:tcW w:w="5148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6DA2" w:rsidRDefault="00FF6DA2">
            <w:pPr>
              <w:ind w:right="-6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 </w:t>
            </w:r>
          </w:p>
        </w:tc>
        <w:tc>
          <w:tcPr>
            <w:tcW w:w="48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6DA2" w:rsidRDefault="00FF6DA2">
            <w:pPr>
              <w:ind w:right="-6"/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 xml:space="preserve">Приложение к решению </w:t>
            </w:r>
            <w:proofErr w:type="spellStart"/>
            <w:r>
              <w:rPr>
                <w:color w:val="292929"/>
                <w:sz w:val="28"/>
                <w:szCs w:val="28"/>
              </w:rPr>
              <w:t>Алейского</w:t>
            </w:r>
            <w:proofErr w:type="spellEnd"/>
            <w:r>
              <w:rPr>
                <w:color w:val="292929"/>
                <w:sz w:val="28"/>
                <w:szCs w:val="28"/>
              </w:rPr>
              <w:t xml:space="preserve"> городского Собрания депутатов Алтайского края 19.11.2014 № 56</w:t>
            </w:r>
          </w:p>
        </w:tc>
      </w:tr>
    </w:tbl>
    <w:p w:rsidR="00FF6DA2" w:rsidRDefault="00FF6DA2" w:rsidP="00FF6DA2">
      <w:pPr>
        <w:shd w:val="clear" w:color="auto" w:fill="FFFFFF"/>
        <w:jc w:val="center"/>
        <w:rPr>
          <w:rFonts w:ascii="Times New Roman" w:hAnsi="Times New Roman" w:cs="Times New Roman"/>
          <w:color w:val="292929"/>
          <w:sz w:val="21"/>
          <w:szCs w:val="21"/>
        </w:rPr>
      </w:pPr>
      <w:r>
        <w:rPr>
          <w:b/>
          <w:bCs/>
          <w:color w:val="292929"/>
          <w:sz w:val="26"/>
          <w:szCs w:val="26"/>
        </w:rPr>
        <w:t> </w:t>
      </w:r>
    </w:p>
    <w:p w:rsidR="00FF6DA2" w:rsidRDefault="00FF6DA2" w:rsidP="00FF6DA2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Коэффициент, устанавливаемый  в зависимости от  вида разрешенного использования  земельных участков</w:t>
      </w:r>
    </w:p>
    <w:p w:rsidR="00FF6DA2" w:rsidRDefault="00FF6DA2" w:rsidP="00FF6DA2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b/>
          <w:bCs/>
          <w:color w:val="292929"/>
          <w:sz w:val="26"/>
          <w:szCs w:val="26"/>
        </w:rPr>
        <w:t> </w:t>
      </w:r>
    </w:p>
    <w:tbl>
      <w:tblPr>
        <w:tblW w:w="9900" w:type="dxa"/>
        <w:tblInd w:w="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0"/>
        <w:gridCol w:w="6750"/>
        <w:gridCol w:w="2340"/>
      </w:tblGrid>
      <w:tr w:rsidR="00FF6DA2" w:rsidTr="00FF6DA2">
        <w:trPr>
          <w:trHeight w:val="240"/>
        </w:trPr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№</w:t>
            </w:r>
          </w:p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proofErr w:type="gramStart"/>
            <w:r>
              <w:rPr>
                <w:color w:val="292929"/>
                <w:sz w:val="26"/>
                <w:szCs w:val="26"/>
              </w:rPr>
              <w:t>п</w:t>
            </w:r>
            <w:proofErr w:type="gramEnd"/>
            <w:r>
              <w:rPr>
                <w:color w:val="292929"/>
                <w:sz w:val="26"/>
                <w:szCs w:val="26"/>
              </w:rPr>
              <w:t>/п</w:t>
            </w:r>
          </w:p>
        </w:tc>
        <w:tc>
          <w:tcPr>
            <w:tcW w:w="6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Виды разрешенного использования</w:t>
            </w:r>
          </w:p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земельных участков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Коэффициент, применяемый для определения арендной платы</w:t>
            </w:r>
          </w:p>
        </w:tc>
      </w:tr>
      <w:tr w:rsidR="00FF6DA2" w:rsidTr="00FF6DA2">
        <w:trPr>
          <w:trHeight w:val="240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1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3</w:t>
            </w:r>
          </w:p>
        </w:tc>
      </w:tr>
      <w:tr w:rsidR="00FF6DA2" w:rsidTr="00FF6DA2">
        <w:trPr>
          <w:trHeight w:val="240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1.  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 xml:space="preserve">Земли под жилой многоэтажной застройкой (в </w:t>
            </w:r>
            <w:proofErr w:type="spellStart"/>
            <w:r>
              <w:rPr>
                <w:color w:val="292929"/>
                <w:sz w:val="26"/>
                <w:szCs w:val="26"/>
              </w:rPr>
              <w:t>т.ч</w:t>
            </w:r>
            <w:proofErr w:type="spellEnd"/>
            <w:r>
              <w:rPr>
                <w:color w:val="292929"/>
                <w:sz w:val="26"/>
                <w:szCs w:val="26"/>
              </w:rPr>
              <w:t>. числе предоставленные для строительства)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0,003</w:t>
            </w:r>
          </w:p>
        </w:tc>
      </w:tr>
      <w:tr w:rsidR="00FF6DA2" w:rsidTr="00FF6DA2">
        <w:trPr>
          <w:trHeight w:val="360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2.  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 xml:space="preserve">Земли под индивидуальной жилой застройкой (в </w:t>
            </w:r>
            <w:proofErr w:type="spellStart"/>
            <w:r>
              <w:rPr>
                <w:color w:val="292929"/>
                <w:sz w:val="26"/>
                <w:szCs w:val="26"/>
              </w:rPr>
              <w:t>т.ч</w:t>
            </w:r>
            <w:proofErr w:type="spellEnd"/>
            <w:r>
              <w:rPr>
                <w:color w:val="292929"/>
                <w:sz w:val="26"/>
                <w:szCs w:val="26"/>
              </w:rPr>
              <w:t>.</w:t>
            </w:r>
            <w:r>
              <w:rPr>
                <w:color w:val="292929"/>
                <w:sz w:val="26"/>
                <w:szCs w:val="26"/>
              </w:rPr>
              <w:br/>
              <w:t>предоставленные для строительства)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br/>
              <w:t>0,003</w:t>
            </w:r>
          </w:p>
        </w:tc>
      </w:tr>
      <w:tr w:rsidR="00FF6DA2" w:rsidTr="00FF6DA2">
        <w:trPr>
          <w:trHeight w:val="240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3.  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Земли гаражей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 </w:t>
            </w:r>
          </w:p>
        </w:tc>
      </w:tr>
      <w:tr w:rsidR="00FF6DA2" w:rsidTr="00FF6DA2">
        <w:trPr>
          <w:trHeight w:val="360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3.1.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Земельные участки гаражных кооперативов,</w:t>
            </w:r>
            <w:r>
              <w:rPr>
                <w:color w:val="292929"/>
                <w:sz w:val="26"/>
                <w:szCs w:val="26"/>
              </w:rPr>
              <w:br/>
              <w:t>индивидуальных гаражей, погребных кооперативов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br/>
              <w:t>0,015</w:t>
            </w:r>
          </w:p>
        </w:tc>
      </w:tr>
      <w:tr w:rsidR="00FF6DA2" w:rsidTr="00FF6DA2">
        <w:trPr>
          <w:trHeight w:val="600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3.2.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Земельные участки других объектов для хранения</w:t>
            </w:r>
            <w:r>
              <w:rPr>
                <w:color w:val="292929"/>
                <w:sz w:val="26"/>
                <w:szCs w:val="26"/>
              </w:rPr>
              <w:br/>
              <w:t>автомобилей (парковки)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br/>
              <w:t>0,015</w:t>
            </w:r>
          </w:p>
        </w:tc>
      </w:tr>
      <w:tr w:rsidR="00FF6DA2" w:rsidTr="00FF6DA2">
        <w:trPr>
          <w:trHeight w:val="720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4.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Земли под объектами торговли, общественного</w:t>
            </w:r>
            <w:r>
              <w:rPr>
                <w:color w:val="292929"/>
                <w:sz w:val="26"/>
                <w:szCs w:val="26"/>
              </w:rPr>
              <w:br/>
              <w:t>питания, бытового обслуживания, автозаправочными</w:t>
            </w:r>
            <w:r>
              <w:rPr>
                <w:color w:val="292929"/>
                <w:sz w:val="26"/>
                <w:szCs w:val="26"/>
              </w:rPr>
              <w:br/>
              <w:t>и газонаполнительными станциями, предприятиями</w:t>
            </w:r>
            <w:r>
              <w:rPr>
                <w:color w:val="292929"/>
                <w:sz w:val="26"/>
                <w:szCs w:val="26"/>
              </w:rPr>
              <w:br/>
              <w:t>автосервиса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 </w:t>
            </w:r>
          </w:p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 </w:t>
            </w:r>
          </w:p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 </w:t>
            </w:r>
          </w:p>
        </w:tc>
      </w:tr>
      <w:tr w:rsidR="00FF6DA2" w:rsidTr="00FF6DA2">
        <w:trPr>
          <w:trHeight w:val="600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lastRenderedPageBreak/>
              <w:t>4.1.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Земельные участки магазинов, универмагов,</w:t>
            </w:r>
            <w:r>
              <w:rPr>
                <w:color w:val="292929"/>
                <w:sz w:val="26"/>
                <w:szCs w:val="26"/>
              </w:rPr>
              <w:br/>
              <w:t>гастрономов, рынков ярмарок, торгово-выставочных</w:t>
            </w:r>
            <w:r>
              <w:rPr>
                <w:color w:val="292929"/>
                <w:sz w:val="26"/>
                <w:szCs w:val="26"/>
              </w:rPr>
              <w:br/>
              <w:t>залов, административно-торговых зданий, других</w:t>
            </w:r>
            <w:r>
              <w:rPr>
                <w:color w:val="292929"/>
                <w:sz w:val="26"/>
                <w:szCs w:val="26"/>
              </w:rPr>
              <w:br/>
              <w:t>объектов торговли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br/>
            </w:r>
            <w:r>
              <w:rPr>
                <w:color w:val="292929"/>
                <w:sz w:val="26"/>
                <w:szCs w:val="26"/>
              </w:rPr>
              <w:br/>
            </w:r>
            <w:r>
              <w:rPr>
                <w:color w:val="292929"/>
                <w:sz w:val="26"/>
                <w:szCs w:val="26"/>
              </w:rPr>
              <w:br/>
            </w:r>
          </w:p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0,019</w:t>
            </w:r>
          </w:p>
        </w:tc>
      </w:tr>
      <w:tr w:rsidR="00FF6DA2" w:rsidTr="00FF6DA2">
        <w:trPr>
          <w:trHeight w:val="720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4.2.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Земельные участки бань, находящихся на балансе муниципальных унитарных предприятий города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 </w:t>
            </w:r>
          </w:p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0,015</w:t>
            </w:r>
          </w:p>
        </w:tc>
      </w:tr>
      <w:tr w:rsidR="00FF6DA2" w:rsidTr="00FF6DA2">
        <w:trPr>
          <w:trHeight w:val="360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4.3.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Земельные участки казино, дискотек, ночных клубов</w:t>
            </w:r>
            <w:r>
              <w:rPr>
                <w:color w:val="292929"/>
                <w:sz w:val="26"/>
                <w:szCs w:val="26"/>
              </w:rPr>
              <w:br/>
              <w:t>и прочие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 </w:t>
            </w:r>
          </w:p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0,08</w:t>
            </w:r>
          </w:p>
        </w:tc>
      </w:tr>
      <w:tr w:rsidR="00FF6DA2" w:rsidTr="00FF6DA2">
        <w:trPr>
          <w:trHeight w:val="360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4.4.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Земельные участки автостоянок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0,024</w:t>
            </w:r>
          </w:p>
        </w:tc>
      </w:tr>
      <w:tr w:rsidR="00FF6DA2" w:rsidTr="00FF6DA2">
        <w:trPr>
          <w:trHeight w:val="360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4.5.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Земельные участки АЗС, АГЗС, предприятий автосервиса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br/>
              <w:t>0,16</w:t>
            </w:r>
          </w:p>
        </w:tc>
      </w:tr>
      <w:tr w:rsidR="00FF6DA2" w:rsidTr="00FF6DA2">
        <w:trPr>
          <w:trHeight w:val="240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4.6.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Земельные участки, занятые рекламными установками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0,45</w:t>
            </w:r>
          </w:p>
        </w:tc>
      </w:tr>
      <w:tr w:rsidR="00FF6DA2" w:rsidTr="00FF6DA2">
        <w:trPr>
          <w:trHeight w:val="360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4.7.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Земельные участки под временными сооружениями, являющимися объектами мелкорозничной торговли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br/>
              <w:t>0,08</w:t>
            </w:r>
          </w:p>
        </w:tc>
      </w:tr>
      <w:tr w:rsidR="00FF6DA2" w:rsidTr="00FF6DA2">
        <w:trPr>
          <w:trHeight w:val="720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5.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Земли учреждений и организаций народного образования, земли под объектами здравоохранения</w:t>
            </w:r>
            <w:r>
              <w:rPr>
                <w:color w:val="292929"/>
                <w:sz w:val="26"/>
                <w:szCs w:val="26"/>
              </w:rPr>
              <w:br/>
              <w:t>и социального обеспечения физической культуры и</w:t>
            </w:r>
            <w:r>
              <w:rPr>
                <w:color w:val="292929"/>
                <w:sz w:val="26"/>
                <w:szCs w:val="26"/>
              </w:rPr>
              <w:br/>
              <w:t>спорта, культуры и искусства, религиозными</w:t>
            </w:r>
            <w:r>
              <w:rPr>
                <w:color w:val="292929"/>
                <w:sz w:val="26"/>
                <w:szCs w:val="26"/>
              </w:rPr>
              <w:br/>
              <w:t>объектами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 </w:t>
            </w:r>
          </w:p>
        </w:tc>
      </w:tr>
      <w:tr w:rsidR="00FF6DA2" w:rsidTr="00FF6DA2">
        <w:trPr>
          <w:trHeight w:val="720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5.1.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both"/>
              <w:rPr>
                <w:color w:val="292929"/>
                <w:sz w:val="21"/>
                <w:szCs w:val="21"/>
              </w:rPr>
            </w:pPr>
            <w:proofErr w:type="gramStart"/>
            <w:r>
              <w:rPr>
                <w:color w:val="292929"/>
                <w:sz w:val="26"/>
                <w:szCs w:val="26"/>
              </w:rPr>
              <w:t>Земельные участки детских дошкольных учреждений,</w:t>
            </w:r>
            <w:r>
              <w:rPr>
                <w:color w:val="292929"/>
                <w:sz w:val="26"/>
                <w:szCs w:val="26"/>
              </w:rPr>
              <w:br/>
              <w:t>школ, училищ, средних специальных учебных</w:t>
            </w:r>
            <w:r>
              <w:rPr>
                <w:color w:val="292929"/>
                <w:sz w:val="26"/>
                <w:szCs w:val="26"/>
              </w:rPr>
              <w:br/>
              <w:t>заведений, институтов, школ-интернатов, детских</w:t>
            </w:r>
            <w:r>
              <w:rPr>
                <w:color w:val="292929"/>
                <w:sz w:val="26"/>
                <w:szCs w:val="26"/>
              </w:rPr>
              <w:br/>
              <w:t>домов, лицеев, колледжей, прочих учреждений</w:t>
            </w:r>
            <w:r>
              <w:rPr>
                <w:color w:val="292929"/>
                <w:sz w:val="26"/>
                <w:szCs w:val="26"/>
              </w:rPr>
              <w:br/>
              <w:t>народного образования</w:t>
            </w:r>
            <w:proofErr w:type="gramEnd"/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  <w:shd w:val="clear" w:color="auto" w:fill="00FF00"/>
              </w:rPr>
              <w:br/>
            </w:r>
            <w:r>
              <w:rPr>
                <w:color w:val="292929"/>
                <w:sz w:val="26"/>
                <w:szCs w:val="26"/>
                <w:shd w:val="clear" w:color="auto" w:fill="00FF00"/>
              </w:rPr>
              <w:br/>
            </w:r>
            <w:r>
              <w:rPr>
                <w:color w:val="292929"/>
                <w:sz w:val="26"/>
                <w:szCs w:val="26"/>
                <w:shd w:val="clear" w:color="auto" w:fill="00FF00"/>
              </w:rPr>
              <w:br/>
            </w:r>
            <w:r>
              <w:rPr>
                <w:color w:val="292929"/>
                <w:sz w:val="26"/>
                <w:szCs w:val="26"/>
                <w:shd w:val="clear" w:color="auto" w:fill="00FF00"/>
              </w:rPr>
              <w:br/>
            </w:r>
            <w:r>
              <w:rPr>
                <w:color w:val="292929"/>
                <w:sz w:val="26"/>
                <w:szCs w:val="26"/>
              </w:rPr>
              <w:t>0,015</w:t>
            </w:r>
          </w:p>
        </w:tc>
      </w:tr>
      <w:tr w:rsidR="00FF6DA2" w:rsidTr="00FF6DA2">
        <w:trPr>
          <w:trHeight w:val="840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5.2.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Земельные участки больниц, родильных домов, поликлиник, подстанций скорой помощи, домов-интернатов для инвалидов и престарелых, ветеринарных лечебниц, амбулаторий, станций переливания крови, других объектов здравоохранения и социального обеспечения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br/>
            </w:r>
            <w:r>
              <w:rPr>
                <w:color w:val="292929"/>
                <w:sz w:val="26"/>
                <w:szCs w:val="26"/>
              </w:rPr>
              <w:br/>
            </w:r>
            <w:r>
              <w:rPr>
                <w:color w:val="292929"/>
                <w:sz w:val="26"/>
                <w:szCs w:val="26"/>
              </w:rPr>
              <w:br/>
            </w:r>
            <w:r>
              <w:rPr>
                <w:color w:val="292929"/>
                <w:sz w:val="26"/>
                <w:szCs w:val="26"/>
              </w:rPr>
              <w:br/>
            </w:r>
            <w:r>
              <w:rPr>
                <w:color w:val="292929"/>
                <w:sz w:val="26"/>
                <w:szCs w:val="26"/>
              </w:rPr>
              <w:br/>
              <w:t>0,015</w:t>
            </w:r>
          </w:p>
        </w:tc>
      </w:tr>
      <w:tr w:rsidR="00FF6DA2" w:rsidTr="00FF6DA2">
        <w:trPr>
          <w:trHeight w:val="600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5.3.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 xml:space="preserve">Земельные участки детских спортивных школ, </w:t>
            </w:r>
            <w:proofErr w:type="spellStart"/>
            <w:r>
              <w:rPr>
                <w:color w:val="292929"/>
                <w:sz w:val="26"/>
                <w:szCs w:val="26"/>
              </w:rPr>
              <w:t>картодромов</w:t>
            </w:r>
            <w:proofErr w:type="spellEnd"/>
            <w:r>
              <w:rPr>
                <w:color w:val="292929"/>
                <w:sz w:val="26"/>
                <w:szCs w:val="26"/>
              </w:rPr>
              <w:t>, катков, велотреков, тиров, спортзалов, стадионов, бассейнов, других учреждений физической культуры и спорта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br/>
            </w:r>
            <w:r>
              <w:rPr>
                <w:color w:val="292929"/>
                <w:sz w:val="26"/>
                <w:szCs w:val="26"/>
              </w:rPr>
              <w:br/>
            </w:r>
            <w:r>
              <w:rPr>
                <w:color w:val="292929"/>
                <w:sz w:val="26"/>
                <w:szCs w:val="26"/>
              </w:rPr>
              <w:br/>
              <w:t>0,015</w:t>
            </w:r>
          </w:p>
        </w:tc>
      </w:tr>
      <w:tr w:rsidR="00FF6DA2" w:rsidTr="00FF6DA2">
        <w:trPr>
          <w:trHeight w:val="720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5.4.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both"/>
              <w:rPr>
                <w:color w:val="292929"/>
                <w:sz w:val="21"/>
                <w:szCs w:val="21"/>
              </w:rPr>
            </w:pPr>
            <w:proofErr w:type="gramStart"/>
            <w:r>
              <w:rPr>
                <w:color w:val="292929"/>
                <w:sz w:val="26"/>
                <w:szCs w:val="26"/>
              </w:rPr>
              <w:t>Земельные участки театров, цирков, выставочных залов, музеев, кинотеатров, библиотек, архивов, клубов, дворцов культуры, музыкальных и художественных школ, других учреждений культуры и искусства</w:t>
            </w:r>
            <w:proofErr w:type="gramEnd"/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br/>
            </w:r>
            <w:r>
              <w:rPr>
                <w:color w:val="292929"/>
                <w:sz w:val="26"/>
                <w:szCs w:val="26"/>
              </w:rPr>
              <w:br/>
            </w:r>
            <w:r>
              <w:rPr>
                <w:color w:val="292929"/>
                <w:sz w:val="26"/>
                <w:szCs w:val="26"/>
              </w:rPr>
              <w:br/>
              <w:t>0,015</w:t>
            </w:r>
          </w:p>
        </w:tc>
      </w:tr>
      <w:tr w:rsidR="00FF6DA2" w:rsidTr="00FF6DA2">
        <w:trPr>
          <w:trHeight w:val="360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5.5.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Земельные участки монастырей, церквей и других религиозных объектов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br/>
              <w:t>0,015</w:t>
            </w:r>
          </w:p>
        </w:tc>
      </w:tr>
      <w:tr w:rsidR="00FF6DA2" w:rsidTr="00FF6DA2">
        <w:trPr>
          <w:trHeight w:val="480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5.6.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Земельные участки негосударственных учреждений</w:t>
            </w:r>
            <w:r>
              <w:rPr>
                <w:color w:val="292929"/>
                <w:sz w:val="26"/>
                <w:szCs w:val="26"/>
              </w:rPr>
              <w:br/>
              <w:t>образования, институтов повышения квалификации,</w:t>
            </w:r>
            <w:r>
              <w:rPr>
                <w:color w:val="292929"/>
                <w:sz w:val="26"/>
                <w:szCs w:val="26"/>
              </w:rPr>
              <w:br/>
              <w:t>учебных центров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br/>
            </w:r>
            <w:r>
              <w:rPr>
                <w:color w:val="292929"/>
                <w:sz w:val="26"/>
                <w:szCs w:val="26"/>
              </w:rPr>
              <w:br/>
              <w:t>0,015</w:t>
            </w:r>
          </w:p>
        </w:tc>
      </w:tr>
      <w:tr w:rsidR="00FF6DA2" w:rsidTr="00FF6DA2">
        <w:trPr>
          <w:trHeight w:val="720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6.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Земли под промышленными объектами, объектами коммунального хозяйства,  объектами материально-технического, продовольственного снабжения, сбыта</w:t>
            </w:r>
            <w:r>
              <w:rPr>
                <w:color w:val="292929"/>
                <w:sz w:val="26"/>
                <w:szCs w:val="26"/>
              </w:rPr>
              <w:br/>
            </w:r>
            <w:r>
              <w:rPr>
                <w:color w:val="292929"/>
                <w:sz w:val="26"/>
                <w:szCs w:val="26"/>
              </w:rPr>
              <w:lastRenderedPageBreak/>
              <w:t xml:space="preserve">и заготовок, под объектами транспорта, связи (в </w:t>
            </w:r>
            <w:proofErr w:type="spellStart"/>
            <w:r>
              <w:rPr>
                <w:color w:val="292929"/>
                <w:sz w:val="26"/>
                <w:szCs w:val="26"/>
              </w:rPr>
              <w:t>т.ч</w:t>
            </w:r>
            <w:proofErr w:type="spellEnd"/>
            <w:r>
              <w:rPr>
                <w:color w:val="292929"/>
                <w:sz w:val="26"/>
                <w:szCs w:val="26"/>
              </w:rPr>
              <w:t>. предоставленные для строительства)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lastRenderedPageBreak/>
              <w:t> </w:t>
            </w:r>
          </w:p>
        </w:tc>
      </w:tr>
      <w:tr w:rsidR="00FF6DA2" w:rsidTr="00FF6DA2">
        <w:trPr>
          <w:trHeight w:val="720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lastRenderedPageBreak/>
              <w:t>6.1.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Земельные участки мастерских по ремонту и обслуживанию транспорта, автобаз, других предприятий транспорта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 </w:t>
            </w:r>
          </w:p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 </w:t>
            </w:r>
          </w:p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0,024</w:t>
            </w:r>
          </w:p>
        </w:tc>
      </w:tr>
      <w:tr w:rsidR="00FF6DA2" w:rsidTr="00FF6DA2">
        <w:trPr>
          <w:trHeight w:val="977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6.2.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Земельные участки кладбищ, полигонов промышленных и бытовых отходов, мусороперерабатывающих предприятий, полей фильтрации, очистных сооружений, КНС, водозаборов и артезианских скважин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 </w:t>
            </w:r>
          </w:p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 </w:t>
            </w:r>
          </w:p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 </w:t>
            </w:r>
          </w:p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 </w:t>
            </w:r>
          </w:p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0,0003</w:t>
            </w:r>
          </w:p>
        </w:tc>
      </w:tr>
      <w:tr w:rsidR="00FF6DA2" w:rsidTr="00FF6DA2">
        <w:trPr>
          <w:trHeight w:val="360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6.3.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both"/>
              <w:rPr>
                <w:color w:val="292929"/>
                <w:sz w:val="21"/>
                <w:szCs w:val="21"/>
              </w:rPr>
            </w:pPr>
            <w:proofErr w:type="gramStart"/>
            <w:r>
              <w:rPr>
                <w:color w:val="292929"/>
                <w:sz w:val="26"/>
                <w:szCs w:val="26"/>
              </w:rPr>
              <w:t>Земельные участки отделений связи, почт, АТС, радиоцентров, телестанций, радиостанций, прочих предприятий связи, земельные участки под объектами энергетики, газораспределительными пунктами, станциями, газопроводами</w:t>
            </w:r>
            <w:proofErr w:type="gramEnd"/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 </w:t>
            </w:r>
          </w:p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 </w:t>
            </w:r>
          </w:p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 </w:t>
            </w:r>
          </w:p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0,028</w:t>
            </w:r>
          </w:p>
        </w:tc>
      </w:tr>
      <w:tr w:rsidR="00FF6DA2" w:rsidTr="00FF6DA2">
        <w:trPr>
          <w:trHeight w:val="360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6.4.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Земельные участки складов, используемых для хранения продукции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0,024</w:t>
            </w:r>
          </w:p>
        </w:tc>
      </w:tr>
      <w:tr w:rsidR="00FF6DA2" w:rsidTr="00FF6DA2">
        <w:trPr>
          <w:trHeight w:val="360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6.5.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Земельные участки неэксплуатируемых зданий (находящихся в консервации)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0,015</w:t>
            </w:r>
          </w:p>
        </w:tc>
      </w:tr>
      <w:tr w:rsidR="00FF6DA2" w:rsidTr="00FF6DA2">
        <w:trPr>
          <w:trHeight w:val="360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7.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Земли под административно-управленческими и общественными объектами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 </w:t>
            </w:r>
          </w:p>
        </w:tc>
      </w:tr>
      <w:tr w:rsidR="00FF6DA2" w:rsidTr="00FF6DA2">
        <w:trPr>
          <w:trHeight w:val="720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7.1.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both"/>
              <w:rPr>
                <w:color w:val="292929"/>
                <w:sz w:val="21"/>
                <w:szCs w:val="21"/>
              </w:rPr>
            </w:pPr>
            <w:proofErr w:type="gramStart"/>
            <w:r>
              <w:rPr>
                <w:color w:val="292929"/>
                <w:sz w:val="26"/>
                <w:szCs w:val="26"/>
              </w:rPr>
              <w:t>Земли организаций финансирования, кредитования,</w:t>
            </w:r>
            <w:r>
              <w:rPr>
                <w:color w:val="292929"/>
                <w:sz w:val="26"/>
                <w:szCs w:val="26"/>
              </w:rPr>
              <w:br/>
              <w:t xml:space="preserve">страхования и пенсионного обеспечения (в </w:t>
            </w:r>
            <w:proofErr w:type="spellStart"/>
            <w:r>
              <w:rPr>
                <w:color w:val="292929"/>
                <w:sz w:val="26"/>
                <w:szCs w:val="26"/>
              </w:rPr>
              <w:t>т.ч</w:t>
            </w:r>
            <w:proofErr w:type="spellEnd"/>
            <w:r>
              <w:rPr>
                <w:color w:val="292929"/>
                <w:sz w:val="26"/>
                <w:szCs w:val="26"/>
              </w:rPr>
              <w:t>.</w:t>
            </w:r>
            <w:r>
              <w:rPr>
                <w:color w:val="292929"/>
                <w:sz w:val="26"/>
                <w:szCs w:val="26"/>
              </w:rPr>
              <w:br/>
              <w:t>предоставленные для строительства), банков, юридических служб, нотариата, прочих административно-управленческих организаций</w:t>
            </w:r>
            <w:proofErr w:type="gramEnd"/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0,024</w:t>
            </w:r>
          </w:p>
        </w:tc>
      </w:tr>
      <w:tr w:rsidR="00FF6DA2" w:rsidTr="00FF6DA2">
        <w:trPr>
          <w:trHeight w:val="360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8.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Земли под объектами оздоровительного и рекреационного назначения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0,015</w:t>
            </w:r>
          </w:p>
        </w:tc>
      </w:tr>
      <w:tr w:rsidR="00FF6DA2" w:rsidTr="00FF6DA2">
        <w:trPr>
          <w:trHeight w:val="240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9.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Земли сельскохозяйственного использования (земельные участки личных подсобных хозяйств, индивидуального огородничества, животноводства)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0,003</w:t>
            </w:r>
          </w:p>
        </w:tc>
      </w:tr>
      <w:tr w:rsidR="00FF6DA2" w:rsidTr="00FF6DA2">
        <w:trPr>
          <w:trHeight w:val="240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10.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Прочие земли населенных пунктов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 </w:t>
            </w:r>
          </w:p>
        </w:tc>
      </w:tr>
      <w:tr w:rsidR="00FF6DA2" w:rsidTr="00FF6DA2">
        <w:trPr>
          <w:trHeight w:val="360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10.1.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Земельные участки улиц, проспектов, площадей,</w:t>
            </w:r>
            <w:r>
              <w:rPr>
                <w:color w:val="292929"/>
                <w:sz w:val="26"/>
                <w:szCs w:val="26"/>
              </w:rPr>
              <w:br/>
              <w:t>набережных, шоссе, пляжей</w:t>
            </w:r>
            <w:proofErr w:type="gramStart"/>
            <w:r>
              <w:rPr>
                <w:color w:val="292929"/>
                <w:sz w:val="26"/>
                <w:szCs w:val="26"/>
              </w:rPr>
              <w:t>.</w:t>
            </w:r>
            <w:proofErr w:type="gramEnd"/>
            <w:r>
              <w:rPr>
                <w:color w:val="292929"/>
                <w:sz w:val="26"/>
                <w:szCs w:val="26"/>
              </w:rPr>
              <w:t xml:space="preserve"> </w:t>
            </w:r>
            <w:proofErr w:type="gramStart"/>
            <w:r>
              <w:rPr>
                <w:color w:val="292929"/>
                <w:sz w:val="26"/>
                <w:szCs w:val="26"/>
              </w:rPr>
              <w:t>з</w:t>
            </w:r>
            <w:proofErr w:type="gramEnd"/>
            <w:r>
              <w:rPr>
                <w:color w:val="292929"/>
                <w:sz w:val="26"/>
                <w:szCs w:val="26"/>
              </w:rPr>
              <w:t>емли резерва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br/>
              <w:t>0,015</w:t>
            </w:r>
          </w:p>
        </w:tc>
      </w:tr>
      <w:tr w:rsidR="00FF6DA2" w:rsidTr="00FF6DA2">
        <w:trPr>
          <w:trHeight w:val="600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10.2.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Земельные участки, предоставленные для</w:t>
            </w:r>
            <w:r>
              <w:rPr>
                <w:color w:val="292929"/>
                <w:sz w:val="26"/>
                <w:szCs w:val="26"/>
              </w:rPr>
              <w:br/>
              <w:t>благоустройства прилегающей территории, для</w:t>
            </w:r>
            <w:r>
              <w:rPr>
                <w:color w:val="292929"/>
                <w:sz w:val="26"/>
                <w:szCs w:val="26"/>
              </w:rPr>
              <w:br/>
              <w:t>проезда к зданиям</w:t>
            </w:r>
            <w:r>
              <w:rPr>
                <w:color w:val="292929"/>
                <w:sz w:val="28"/>
                <w:szCs w:val="28"/>
              </w:rPr>
              <w:t>,</w:t>
            </w:r>
            <w:r>
              <w:rPr>
                <w:color w:val="292929"/>
                <w:sz w:val="26"/>
                <w:szCs w:val="26"/>
              </w:rPr>
              <w:t> сооружениям,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br/>
            </w:r>
            <w:r>
              <w:rPr>
                <w:color w:val="292929"/>
                <w:sz w:val="26"/>
                <w:szCs w:val="26"/>
              </w:rPr>
              <w:br/>
              <w:t>0,015</w:t>
            </w:r>
          </w:p>
        </w:tc>
      </w:tr>
      <w:tr w:rsidR="00FF6DA2" w:rsidTr="00FF6DA2">
        <w:trPr>
          <w:trHeight w:val="240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11.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Земельные участки, предоставленные для строительства, за исключением жилищного  строительства, в течение  периода проектирования и строительства, не превышающего 3-летний срок, вплоть до государственной регистрации прав на построенный объект недвижимости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 </w:t>
            </w:r>
          </w:p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 </w:t>
            </w:r>
          </w:p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 </w:t>
            </w:r>
          </w:p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 </w:t>
            </w:r>
          </w:p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 </w:t>
            </w:r>
          </w:p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0,016</w:t>
            </w:r>
          </w:p>
        </w:tc>
      </w:tr>
      <w:tr w:rsidR="00FF6DA2" w:rsidTr="00FF6DA2">
        <w:trPr>
          <w:trHeight w:val="240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12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 xml:space="preserve">Земельные участки, предоставленные для жилищного строительства, за исключением индивидуального жилищного строительства, в течение  периода проектирования и строительства, превышающего 3-летний </w:t>
            </w:r>
            <w:r>
              <w:rPr>
                <w:color w:val="292929"/>
                <w:sz w:val="26"/>
                <w:szCs w:val="26"/>
              </w:rPr>
              <w:lastRenderedPageBreak/>
              <w:t>срок, вплоть до государственной регистрации прав на построенный объект недвижимости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  <w:shd w:val="clear" w:color="auto" w:fill="00FF00"/>
              </w:rPr>
              <w:lastRenderedPageBreak/>
              <w:t> </w:t>
            </w:r>
          </w:p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  <w:shd w:val="clear" w:color="auto" w:fill="00FF00"/>
              </w:rPr>
              <w:t> </w:t>
            </w:r>
          </w:p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  <w:shd w:val="clear" w:color="auto" w:fill="00FF00"/>
              </w:rPr>
              <w:t> </w:t>
            </w:r>
          </w:p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  <w:shd w:val="clear" w:color="auto" w:fill="00FF00"/>
              </w:rPr>
              <w:t> </w:t>
            </w:r>
          </w:p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  <w:shd w:val="clear" w:color="auto" w:fill="00FF00"/>
              </w:rPr>
              <w:lastRenderedPageBreak/>
              <w:t> </w:t>
            </w:r>
          </w:p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0,012</w:t>
            </w:r>
          </w:p>
        </w:tc>
      </w:tr>
      <w:tr w:rsidR="00FF6DA2" w:rsidTr="00FF6DA2">
        <w:trPr>
          <w:trHeight w:val="240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lastRenderedPageBreak/>
              <w:t>13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Земельные участки, предоставленные для индивидуального жилищного строительства, в течение  периода проектирования и строительства, превышающего 10-летний срок, вплоть до государственной регистрации прав на построенный объект недвижимости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 </w:t>
            </w:r>
          </w:p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 </w:t>
            </w:r>
          </w:p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 </w:t>
            </w:r>
          </w:p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 </w:t>
            </w:r>
          </w:p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 </w:t>
            </w:r>
          </w:p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0,006</w:t>
            </w:r>
          </w:p>
        </w:tc>
      </w:tr>
      <w:tr w:rsidR="00FF6DA2" w:rsidTr="00FF6DA2">
        <w:trPr>
          <w:trHeight w:val="240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14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Земли под лесами в поселениях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0,0008</w:t>
            </w:r>
          </w:p>
        </w:tc>
      </w:tr>
      <w:tr w:rsidR="00FF6DA2" w:rsidTr="00FF6DA2">
        <w:trPr>
          <w:trHeight w:val="240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15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Прочие земельные участки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F6DA2" w:rsidRDefault="00FF6DA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0,016</w:t>
            </w:r>
          </w:p>
        </w:tc>
      </w:tr>
    </w:tbl>
    <w:p w:rsidR="003F165A" w:rsidRPr="0065665D" w:rsidRDefault="003F165A" w:rsidP="0065665D">
      <w:bookmarkStart w:id="0" w:name="_GoBack"/>
      <w:bookmarkEnd w:id="0"/>
    </w:p>
    <w:sectPr w:rsidR="003F165A" w:rsidRPr="00656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059E1"/>
    <w:multiLevelType w:val="multilevel"/>
    <w:tmpl w:val="A0A8B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3A1137"/>
    <w:multiLevelType w:val="multilevel"/>
    <w:tmpl w:val="25244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161956"/>
    <w:multiLevelType w:val="multilevel"/>
    <w:tmpl w:val="54768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727473"/>
    <w:multiLevelType w:val="multilevel"/>
    <w:tmpl w:val="7826E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463357"/>
    <w:multiLevelType w:val="multilevel"/>
    <w:tmpl w:val="A22A8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3234AE"/>
    <w:multiLevelType w:val="multilevel"/>
    <w:tmpl w:val="534C0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943004"/>
    <w:multiLevelType w:val="multilevel"/>
    <w:tmpl w:val="81541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C847EE"/>
    <w:multiLevelType w:val="multilevel"/>
    <w:tmpl w:val="8C646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DE519DF"/>
    <w:multiLevelType w:val="multilevel"/>
    <w:tmpl w:val="873C9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2AC4A6C"/>
    <w:multiLevelType w:val="multilevel"/>
    <w:tmpl w:val="8B106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644277B"/>
    <w:multiLevelType w:val="multilevel"/>
    <w:tmpl w:val="92A66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3003584"/>
    <w:multiLevelType w:val="multilevel"/>
    <w:tmpl w:val="B1C68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6130F08"/>
    <w:multiLevelType w:val="multilevel"/>
    <w:tmpl w:val="B4B87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9B913B2"/>
    <w:multiLevelType w:val="multilevel"/>
    <w:tmpl w:val="A0545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C971301"/>
    <w:multiLevelType w:val="multilevel"/>
    <w:tmpl w:val="78805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10"/>
  </w:num>
  <w:num w:numId="5">
    <w:abstractNumId w:val="11"/>
  </w:num>
  <w:num w:numId="6">
    <w:abstractNumId w:val="0"/>
  </w:num>
  <w:num w:numId="7">
    <w:abstractNumId w:val="7"/>
  </w:num>
  <w:num w:numId="8">
    <w:abstractNumId w:val="4"/>
  </w:num>
  <w:num w:numId="9">
    <w:abstractNumId w:val="2"/>
  </w:num>
  <w:num w:numId="10">
    <w:abstractNumId w:val="12"/>
  </w:num>
  <w:num w:numId="11">
    <w:abstractNumId w:val="8"/>
  </w:num>
  <w:num w:numId="12">
    <w:abstractNumId w:val="6"/>
  </w:num>
  <w:num w:numId="13">
    <w:abstractNumId w:val="9"/>
  </w:num>
  <w:num w:numId="14">
    <w:abstractNumId w:val="1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65A"/>
    <w:rsid w:val="00211F37"/>
    <w:rsid w:val="00367C1C"/>
    <w:rsid w:val="003F165A"/>
    <w:rsid w:val="005D53F5"/>
    <w:rsid w:val="0063370D"/>
    <w:rsid w:val="0065665D"/>
    <w:rsid w:val="006B0AAC"/>
    <w:rsid w:val="00731C02"/>
    <w:rsid w:val="00B370C2"/>
    <w:rsid w:val="00B6762F"/>
    <w:rsid w:val="00CE6905"/>
    <w:rsid w:val="00EC1920"/>
    <w:rsid w:val="00F347E7"/>
    <w:rsid w:val="00F57131"/>
    <w:rsid w:val="00FF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16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566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16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F1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165A"/>
    <w:rPr>
      <w:color w:val="0000FF"/>
      <w:u w:val="single"/>
    </w:rPr>
  </w:style>
  <w:style w:type="paragraph" w:styleId="a5">
    <w:name w:val="Body Text"/>
    <w:basedOn w:val="a"/>
    <w:link w:val="a6"/>
    <w:uiPriority w:val="99"/>
    <w:unhideWhenUsed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211F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F34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F347E7"/>
    <w:rPr>
      <w:color w:val="800080"/>
      <w:u w:val="single"/>
    </w:rPr>
  </w:style>
  <w:style w:type="paragraph" w:styleId="a9">
    <w:name w:val="Body Text Indent"/>
    <w:basedOn w:val="a"/>
    <w:link w:val="aa"/>
    <w:uiPriority w:val="99"/>
    <w:semiHidden/>
    <w:unhideWhenUsed/>
    <w:rsid w:val="00EC192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EC1920"/>
  </w:style>
  <w:style w:type="paragraph" w:styleId="21">
    <w:name w:val="Body Text Indent 2"/>
    <w:basedOn w:val="a"/>
    <w:link w:val="22"/>
    <w:uiPriority w:val="99"/>
    <w:semiHidden/>
    <w:unhideWhenUsed/>
    <w:rsid w:val="00EC192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C1920"/>
  </w:style>
  <w:style w:type="character" w:styleId="ab">
    <w:name w:val="page number"/>
    <w:basedOn w:val="a0"/>
    <w:uiPriority w:val="99"/>
    <w:semiHidden/>
    <w:unhideWhenUsed/>
    <w:rsid w:val="00EC1920"/>
  </w:style>
  <w:style w:type="paragraph" w:customStyle="1" w:styleId="consnormal">
    <w:name w:val="consnormal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basedOn w:val="a"/>
    <w:uiPriority w:val="1"/>
    <w:qFormat/>
    <w:rsid w:val="00F57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566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2"/>
    <w:basedOn w:val="a"/>
    <w:link w:val="24"/>
    <w:uiPriority w:val="99"/>
    <w:semiHidden/>
    <w:unhideWhenUsed/>
    <w:rsid w:val="00FF6DA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F6D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16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566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16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F1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165A"/>
    <w:rPr>
      <w:color w:val="0000FF"/>
      <w:u w:val="single"/>
    </w:rPr>
  </w:style>
  <w:style w:type="paragraph" w:styleId="a5">
    <w:name w:val="Body Text"/>
    <w:basedOn w:val="a"/>
    <w:link w:val="a6"/>
    <w:uiPriority w:val="99"/>
    <w:unhideWhenUsed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211F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F34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F347E7"/>
    <w:rPr>
      <w:color w:val="800080"/>
      <w:u w:val="single"/>
    </w:rPr>
  </w:style>
  <w:style w:type="paragraph" w:styleId="a9">
    <w:name w:val="Body Text Indent"/>
    <w:basedOn w:val="a"/>
    <w:link w:val="aa"/>
    <w:uiPriority w:val="99"/>
    <w:semiHidden/>
    <w:unhideWhenUsed/>
    <w:rsid w:val="00EC192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EC1920"/>
  </w:style>
  <w:style w:type="paragraph" w:styleId="21">
    <w:name w:val="Body Text Indent 2"/>
    <w:basedOn w:val="a"/>
    <w:link w:val="22"/>
    <w:uiPriority w:val="99"/>
    <w:semiHidden/>
    <w:unhideWhenUsed/>
    <w:rsid w:val="00EC192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C1920"/>
  </w:style>
  <w:style w:type="character" w:styleId="ab">
    <w:name w:val="page number"/>
    <w:basedOn w:val="a0"/>
    <w:uiPriority w:val="99"/>
    <w:semiHidden/>
    <w:unhideWhenUsed/>
    <w:rsid w:val="00EC1920"/>
  </w:style>
  <w:style w:type="paragraph" w:customStyle="1" w:styleId="consnormal">
    <w:name w:val="consnormal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basedOn w:val="a"/>
    <w:uiPriority w:val="1"/>
    <w:qFormat/>
    <w:rsid w:val="00F57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566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2"/>
    <w:basedOn w:val="a"/>
    <w:link w:val="24"/>
    <w:uiPriority w:val="99"/>
    <w:semiHidden/>
    <w:unhideWhenUsed/>
    <w:rsid w:val="00FF6DA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F6D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1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7699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6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0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32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369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9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4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32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9240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47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79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59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9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9936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21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72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20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9105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84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93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44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09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90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2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69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1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12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58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3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2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24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3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51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81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36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470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46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91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402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1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6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06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5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6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04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2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8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38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6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2369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06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49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207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04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2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44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4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4788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8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6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00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1648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2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5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8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7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67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9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61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01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39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1314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2023-09-14T08:16:00Z</dcterms:created>
  <dcterms:modified xsi:type="dcterms:W3CDTF">2023-09-14T08:16:00Z</dcterms:modified>
</cp:coreProperties>
</file>