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C02" w:rsidRDefault="00731C02" w:rsidP="00731C02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от 19.11.2014 № 54 "О введении налога на имущество физических лиц на территории муниципального образования город Алейск Алтайского края"</w:t>
      </w:r>
    </w:p>
    <w:p w:rsidR="00731C02" w:rsidRDefault="00731C02" w:rsidP="00731C02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  <w:r>
        <w:rPr>
          <w:rFonts w:ascii="Arial" w:hAnsi="Arial" w:cs="Arial"/>
          <w:b/>
          <w:bCs/>
          <w:color w:val="292929"/>
          <w:sz w:val="28"/>
          <w:szCs w:val="28"/>
        </w:rPr>
        <w:t>Российская Федерация</w:t>
      </w:r>
    </w:p>
    <w:p w:rsidR="00731C02" w:rsidRDefault="00731C02" w:rsidP="00731C02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proofErr w:type="spellStart"/>
      <w:r>
        <w:rPr>
          <w:b/>
          <w:bCs/>
          <w:color w:val="292929"/>
          <w:sz w:val="28"/>
          <w:szCs w:val="28"/>
        </w:rPr>
        <w:t>Алейское</w:t>
      </w:r>
      <w:proofErr w:type="spellEnd"/>
      <w:r>
        <w:rPr>
          <w:b/>
          <w:bCs/>
          <w:color w:val="292929"/>
          <w:sz w:val="28"/>
          <w:szCs w:val="28"/>
        </w:rPr>
        <w:t xml:space="preserve"> городское Собрание депутатов Алтайского края</w:t>
      </w:r>
    </w:p>
    <w:p w:rsidR="00731C02" w:rsidRDefault="00731C02" w:rsidP="00731C0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731C02" w:rsidRDefault="00731C02" w:rsidP="00731C0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РЕШЕНИЕ</w:t>
      </w:r>
    </w:p>
    <w:p w:rsidR="00731C02" w:rsidRDefault="00731C02" w:rsidP="00731C02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31C02" w:rsidRDefault="00731C02" w:rsidP="00731C02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19.11.2014 № 54</w:t>
      </w:r>
    </w:p>
    <w:p w:rsidR="00731C02" w:rsidRDefault="00731C02" w:rsidP="00731C02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г. Алейск</w:t>
      </w:r>
    </w:p>
    <w:p w:rsidR="00731C02" w:rsidRDefault="00731C02" w:rsidP="00731C02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8"/>
        <w:gridCol w:w="4423"/>
      </w:tblGrid>
      <w:tr w:rsidR="00731C02" w:rsidTr="00731C02">
        <w:tc>
          <w:tcPr>
            <w:tcW w:w="46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 введении налога на имущество физических лиц на территории муниципального образования город Алейск Алтайского края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</w:tbl>
    <w:p w:rsidR="00731C02" w:rsidRDefault="00731C02" w:rsidP="00731C02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t xml:space="preserve">В соответствии с пунктом 8 статьи 2 Федерального закона от 04.10.2014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руководствуясь статьей 26 Устава муниципального образования город Алейск Алтайского края, </w:t>
      </w:r>
      <w:proofErr w:type="spellStart"/>
      <w:r>
        <w:rPr>
          <w:color w:val="292929"/>
          <w:sz w:val="28"/>
          <w:szCs w:val="28"/>
        </w:rPr>
        <w:t>Алейское</w:t>
      </w:r>
      <w:proofErr w:type="spellEnd"/>
      <w:r>
        <w:rPr>
          <w:color w:val="292929"/>
          <w:sz w:val="28"/>
          <w:szCs w:val="28"/>
        </w:rPr>
        <w:t xml:space="preserve"> городское Собрание депутатов Алтайского края</w:t>
      </w:r>
      <w:proofErr w:type="gramEnd"/>
    </w:p>
    <w:p w:rsidR="00731C02" w:rsidRDefault="00731C02" w:rsidP="00731C02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31C02" w:rsidRDefault="00731C02" w:rsidP="00731C0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РЕШИЛО:</w:t>
      </w:r>
    </w:p>
    <w:p w:rsidR="00731C02" w:rsidRDefault="00731C02" w:rsidP="00731C0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1. Установить на территории муниципального образования город Алейск Алтайского края налог на имущество физических лиц (далее - налог), обязательный к уплате на территории муниципального образования город Алейск Алтайского края, в порядке и пределах, отнесенных Налоговым </w:t>
      </w:r>
      <w:r>
        <w:rPr>
          <w:color w:val="292929"/>
          <w:sz w:val="28"/>
          <w:szCs w:val="28"/>
        </w:rPr>
        <w:lastRenderedPageBreak/>
        <w:t>кодексом Российской Федерации к ведению органов муниципальных образований.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2. </w:t>
      </w:r>
      <w:proofErr w:type="gramStart"/>
      <w:r>
        <w:rPr>
          <w:color w:val="292929"/>
          <w:sz w:val="28"/>
          <w:szCs w:val="28"/>
        </w:rPr>
        <w:t>Налоговые ставки налога установить в зависимости от суммарной инвентаризационной стоимости объектов налогообложения, принадлежащих на праве собственности налогоплательщику (с учетом доли налогоплательщика в праве общей собственности на каждый из таких объектов), расположенных в пределах муниципального образования город Алейск, умноженной на коэффициент-дефлятор, определяемый в соответствии с частью первой Налогового кодекса Российской Федерации, в следующих размерах:</w:t>
      </w:r>
      <w:proofErr w:type="gramEnd"/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8"/>
        <w:gridCol w:w="2263"/>
      </w:tblGrid>
      <w:tr w:rsidR="00731C02" w:rsidTr="00731C02">
        <w:tc>
          <w:tcPr>
            <w:tcW w:w="7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Суммарная инвентаризационная стоимость объектов налогообложения, умноженная на коэффициент-дефлятор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Ставка налога</w:t>
            </w:r>
          </w:p>
        </w:tc>
      </w:tr>
      <w:tr w:rsidR="00731C02" w:rsidTr="00731C02">
        <w:tc>
          <w:tcPr>
            <w:tcW w:w="7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 300 тыс. рублей (включительно)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0,1 процента</w:t>
            </w:r>
          </w:p>
        </w:tc>
      </w:tr>
      <w:tr w:rsidR="00731C02" w:rsidTr="00731C02">
        <w:tc>
          <w:tcPr>
            <w:tcW w:w="7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свыше 300 тыс. рублей до 500 тыс. рублей (включительно)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0,25 процента</w:t>
            </w:r>
          </w:p>
        </w:tc>
      </w:tr>
      <w:tr w:rsidR="00731C02" w:rsidTr="00731C02">
        <w:tc>
          <w:tcPr>
            <w:tcW w:w="7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свыше 500 тыс. рублей до 800 тыс. рублей (включительно)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процент</w:t>
            </w:r>
          </w:p>
        </w:tc>
      </w:tr>
      <w:tr w:rsidR="00731C02" w:rsidTr="00731C02">
        <w:tc>
          <w:tcPr>
            <w:tcW w:w="73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свыше 800 тыс. рублей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1C02" w:rsidRDefault="00731C02">
            <w:pPr>
              <w:pStyle w:val="consplusnormal"/>
              <w:spacing w:before="0" w:beforeAutospacing="0" w:after="0" w:afterAutospacing="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1,5 процента</w:t>
            </w:r>
          </w:p>
        </w:tc>
      </w:tr>
    </w:tbl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 Налог на имущество физических лиц подлежит уплате в срок, установленный Налоговым кодексом Российской Федерации.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4. Ввести в действие налог на имущество физических лиц с 1 января 2015 года.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5. Признать утратившими силу с 1 января 2015 года решения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 согласно </w:t>
      </w:r>
      <w:hyperlink r:id="rId6" w:history="1">
        <w:r>
          <w:rPr>
            <w:rStyle w:val="a4"/>
            <w:sz w:val="21"/>
            <w:szCs w:val="21"/>
          </w:rPr>
          <w:t>приложению</w:t>
        </w:r>
      </w:hyperlink>
      <w:r>
        <w:rPr>
          <w:color w:val="292929"/>
          <w:sz w:val="28"/>
          <w:szCs w:val="28"/>
        </w:rPr>
        <w:t>.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6. Настоящее решение вступает в силу с 1 января 2015 года, но не ранее чем по истечении одного месяца со дня официального опубликования в газете «Маяк труда».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7. Опубликовать настоящее решение в газете «Маяк труда» и разместить на официальном сайте администрации города.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Глава города                                                                               А.П. Старовойтова</w:t>
      </w:r>
    </w:p>
    <w:p w:rsidR="00731C02" w:rsidRDefault="00731C02" w:rsidP="00731C02">
      <w:pPr>
        <w:shd w:val="clear" w:color="auto" w:fill="FFFFFF"/>
        <w:jc w:val="right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731C02" w:rsidRDefault="00731C02" w:rsidP="00731C02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731C02" w:rsidRDefault="00731C02" w:rsidP="00731C02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Приложение к Решению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</w:p>
    <w:p w:rsidR="00731C02" w:rsidRDefault="00731C02" w:rsidP="00731C02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                                                              городского  Собрания депутатов</w:t>
      </w:r>
    </w:p>
    <w:p w:rsidR="00731C02" w:rsidRDefault="00731C02" w:rsidP="00731C02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 от 19.11.2014  № 54</w:t>
      </w:r>
    </w:p>
    <w:p w:rsidR="00731C02" w:rsidRDefault="00731C02" w:rsidP="00731C02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31C02" w:rsidRDefault="00731C02" w:rsidP="00731C0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ПЕРЕЧЕНЬ</w:t>
      </w:r>
    </w:p>
    <w:p w:rsidR="00731C02" w:rsidRDefault="00731C02" w:rsidP="00731C02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 xml:space="preserve">решений </w:t>
      </w:r>
      <w:proofErr w:type="spellStart"/>
      <w:r>
        <w:rPr>
          <w:color w:val="292929"/>
          <w:sz w:val="28"/>
          <w:szCs w:val="28"/>
        </w:rPr>
        <w:t>Алейского</w:t>
      </w:r>
      <w:proofErr w:type="spellEnd"/>
      <w:r>
        <w:rPr>
          <w:color w:val="292929"/>
          <w:sz w:val="28"/>
          <w:szCs w:val="28"/>
        </w:rPr>
        <w:t xml:space="preserve"> городского Собрания депутатов Алтайского края,</w:t>
      </w:r>
    </w:p>
    <w:p w:rsidR="00731C02" w:rsidRDefault="00731C02" w:rsidP="00731C02">
      <w:pPr>
        <w:shd w:val="clear" w:color="auto" w:fill="FFFFFF"/>
        <w:jc w:val="center"/>
        <w:rPr>
          <w:color w:val="292929"/>
          <w:sz w:val="21"/>
          <w:szCs w:val="21"/>
        </w:rPr>
      </w:pPr>
      <w:proofErr w:type="gramStart"/>
      <w:r>
        <w:rPr>
          <w:color w:val="292929"/>
          <w:sz w:val="28"/>
          <w:szCs w:val="28"/>
        </w:rPr>
        <w:lastRenderedPageBreak/>
        <w:t>признаваемых</w:t>
      </w:r>
      <w:proofErr w:type="gramEnd"/>
      <w:r>
        <w:rPr>
          <w:color w:val="292929"/>
          <w:sz w:val="28"/>
          <w:szCs w:val="28"/>
        </w:rPr>
        <w:t xml:space="preserve"> утратившими силу</w:t>
      </w:r>
    </w:p>
    <w:p w:rsidR="00731C02" w:rsidRDefault="00731C02" w:rsidP="00731C02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731C02" w:rsidRDefault="00731C02" w:rsidP="00731C0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7"/>
          <w:szCs w:val="27"/>
        </w:rPr>
        <w:t xml:space="preserve">1.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ставках налога на имущество физических лиц  на территории муниципального образования городского округа «город Алейск»;</w:t>
      </w:r>
    </w:p>
    <w:p w:rsidR="00731C02" w:rsidRDefault="00731C02" w:rsidP="00731C0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7"/>
          <w:szCs w:val="27"/>
        </w:rPr>
        <w:t xml:space="preserve">2.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23.09.2009 № 93 «О принятии решения «О внесении изменений в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введении налога на имущество физических лиц  на территории муниципального образования городского округа «город Алейск»;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23.09.2009 № 33-ГСД «О внесении изменений в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введении налога на имущество физических лиц  на территории муниципального образования городского округа «город Алейск»;</w:t>
      </w:r>
    </w:p>
    <w:p w:rsidR="00731C02" w:rsidRDefault="00731C02" w:rsidP="00731C0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7"/>
          <w:szCs w:val="27"/>
        </w:rPr>
        <w:t xml:space="preserve">3.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18.11.2009 № 121 «О принятии решения «О внесении изменений в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введении налога на имущество физических лиц  на территории муниципального образования городского округа «город Алейск»;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23.11.2009 № 44-ГСД «О внесении изменений в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введении налога на имущество физических лиц  на территории муниципального образования городского округа «город Алейск»;</w:t>
      </w:r>
    </w:p>
    <w:p w:rsidR="00731C02" w:rsidRDefault="00731C02" w:rsidP="00731C02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7"/>
          <w:szCs w:val="27"/>
        </w:rPr>
        <w:t xml:space="preserve">4.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20.06.2012 № 50 «О принятии решения «О внесении изменений в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введении налога на имущество физических лиц  на территории муниципального образования городского округа «город Алейск»;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21.06.2012 № 16-ГСД «О внесении изменений в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введении налога на имущество физических лиц  на территории муниципального образования городского округа «город Алейск»;</w:t>
      </w:r>
    </w:p>
    <w:p w:rsidR="00731C02" w:rsidRDefault="00731C02" w:rsidP="00731C02">
      <w:pPr>
        <w:pStyle w:val="consplusnormal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> </w:t>
      </w:r>
    </w:p>
    <w:p w:rsidR="00731C02" w:rsidRDefault="00731C02" w:rsidP="00731C02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7"/>
          <w:szCs w:val="27"/>
        </w:rPr>
        <w:t xml:space="preserve">5.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20.11.2013 № 163 «О внесении изменений в решение </w:t>
      </w:r>
      <w:proofErr w:type="spellStart"/>
      <w:r>
        <w:rPr>
          <w:color w:val="292929"/>
          <w:sz w:val="27"/>
          <w:szCs w:val="27"/>
        </w:rPr>
        <w:t>Алейского</w:t>
      </w:r>
      <w:proofErr w:type="spellEnd"/>
      <w:r>
        <w:rPr>
          <w:color w:val="292929"/>
          <w:sz w:val="27"/>
          <w:szCs w:val="27"/>
        </w:rPr>
        <w:t xml:space="preserve"> городского Собрания депутатов Алтайского края от 24.08.2005 № 70 «О введении налога на имущество физических лиц  на территории муниципального образования городского округа «город Алейск».</w:t>
      </w:r>
    </w:p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61956"/>
    <w:multiLevelType w:val="multilevel"/>
    <w:tmpl w:val="54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943004"/>
    <w:multiLevelType w:val="multilevel"/>
    <w:tmpl w:val="8154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E519DF"/>
    <w:multiLevelType w:val="multilevel"/>
    <w:tmpl w:val="873C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AC4A6C"/>
    <w:multiLevelType w:val="multilevel"/>
    <w:tmpl w:val="8B106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130F08"/>
    <w:multiLevelType w:val="multilevel"/>
    <w:tmpl w:val="B4B8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971301"/>
    <w:multiLevelType w:val="multilevel"/>
    <w:tmpl w:val="7880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0"/>
  </w:num>
  <w:num w:numId="5">
    <w:abstractNumId w:val="11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12"/>
  </w:num>
  <w:num w:numId="11">
    <w:abstractNumId w:val="8"/>
  </w:num>
  <w:num w:numId="12">
    <w:abstractNumId w:val="6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67C1C"/>
    <w:rsid w:val="003F165A"/>
    <w:rsid w:val="005D53F5"/>
    <w:rsid w:val="0063370D"/>
    <w:rsid w:val="0065665D"/>
    <w:rsid w:val="006B0AAC"/>
    <w:rsid w:val="00731C02"/>
    <w:rsid w:val="00B370C2"/>
    <w:rsid w:val="00B6762F"/>
    <w:rsid w:val="00CE6905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699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6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0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9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93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5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6765701B46B128BB833AEECAA42B06B30D082CD96FCF44A467922597D66C0CF19D43E7DF39C1783A298BBz5O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2023-09-14T08:16:00Z</dcterms:created>
  <dcterms:modified xsi:type="dcterms:W3CDTF">2023-09-14T08:16:00Z</dcterms:modified>
</cp:coreProperties>
</file>