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F81" w:rsidRPr="00876F81" w:rsidRDefault="00876F81" w:rsidP="00876F8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876F8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20.12.2017 № 74 "О принятии решения «О внесении изменений и дополнений в Положение о бюджетном устройстве, бюджетном процессе и финансовом контроле в муниципальном образовании город Алейск Алтайского края, утвержденное решением </w:t>
      </w:r>
      <w:proofErr w:type="spellStart"/>
      <w:r w:rsidRPr="00876F8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876F8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"</w:t>
      </w:r>
    </w:p>
    <w:p w:rsidR="00876F81" w:rsidRPr="00876F81" w:rsidRDefault="00876F81" w:rsidP="00876F81">
      <w:pPr>
        <w:numPr>
          <w:ilvl w:val="0"/>
          <w:numId w:val="14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876F81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28 декабря 2017</w:t>
      </w:r>
    </w:p>
    <w:p w:rsidR="00876F81" w:rsidRPr="00876F81" w:rsidRDefault="00876F81" w:rsidP="00876F81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76F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20.12.2017 № 74 "О принятии решения «О внесении изменений и дополнений в Положение о бюджетном устройстве, бюджетном процессе и финансовом контроле в муниципальном образовании город Алейск Алтайского края, утвержденное решением </w:t>
      </w:r>
      <w:proofErr w:type="spellStart"/>
      <w:r w:rsidRPr="00876F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876F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"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Российская Федерация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РЕШЕНИЕ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20.12.2017                                                                                                       № 74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876F81" w:rsidRPr="00876F81" w:rsidRDefault="00876F81" w:rsidP="00876F81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3"/>
        <w:gridCol w:w="203"/>
      </w:tblGrid>
      <w:tr w:rsidR="00876F81" w:rsidRPr="00876F81" w:rsidTr="00876F8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76F81" w:rsidRPr="00876F81" w:rsidRDefault="00876F81" w:rsidP="00876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 принятии решения «О внесении изменений </w:t>
            </w:r>
          </w:p>
          <w:p w:rsidR="00876F81" w:rsidRPr="00876F81" w:rsidRDefault="00876F81" w:rsidP="00876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 дополнений в Положение о бюджетном устройстве, </w:t>
            </w:r>
          </w:p>
          <w:p w:rsidR="00876F81" w:rsidRPr="00876F81" w:rsidRDefault="00876F81" w:rsidP="00876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бюджетном </w:t>
            </w:r>
            <w:proofErr w:type="gramStart"/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процессе</w:t>
            </w:r>
            <w:proofErr w:type="gramEnd"/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и финансовом контроле </w:t>
            </w:r>
          </w:p>
          <w:p w:rsidR="00876F81" w:rsidRPr="00876F81" w:rsidRDefault="00876F81" w:rsidP="00876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муниципальном образовании город Алейск </w:t>
            </w:r>
          </w:p>
          <w:p w:rsidR="00876F81" w:rsidRPr="00876F81" w:rsidRDefault="00876F81" w:rsidP="00876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Алтайского края, </w:t>
            </w:r>
            <w:proofErr w:type="gramStart"/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утвержденное</w:t>
            </w:r>
            <w:proofErr w:type="gramEnd"/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решением </w:t>
            </w:r>
            <w:proofErr w:type="spellStart"/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</w:t>
            </w:r>
          </w:p>
          <w:p w:rsidR="00876F81" w:rsidRPr="00876F81" w:rsidRDefault="00876F81" w:rsidP="00876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ородского</w:t>
            </w:r>
            <w:proofErr w:type="spellEnd"/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Собрания депутатов от 18.09.2013 № 150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76F81" w:rsidRPr="00876F81" w:rsidRDefault="00876F81" w:rsidP="00876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76F81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В соответствии с Бюджетным кодексом Российской Федерации, Уставом муниципального образования город Алейск Алтайского края, </w:t>
      </w:r>
      <w:proofErr w:type="spell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РЕШИЛО: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 Принять решение «О внесении изменений и дополнений в Положение о бюджетном устройстве, бюджетном процессе и финансовом контроле в муниципальном образовании город Алейск Алтайского края, утвержденное </w:t>
      </w:r>
      <w:proofErr w:type="spell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Алейским</w:t>
      </w:r>
      <w:proofErr w:type="spell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городским Собранием депутатов от 18.09.2013 № 150».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 Настоящее решение направить главе города для подписания и обнародования в установленном порядке.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876F81" w:rsidRPr="00876F81" w:rsidRDefault="00876F81" w:rsidP="00876F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Заместитель председателя </w:t>
      </w:r>
      <w:proofErr w:type="spell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</w:p>
    <w:p w:rsidR="00876F81" w:rsidRPr="00876F81" w:rsidRDefault="00876F81" w:rsidP="00876F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городского Собрания депутатов                                                                                                           Н.А. Доронина</w:t>
      </w:r>
    </w:p>
    <w:p w:rsidR="00876F81" w:rsidRPr="00876F81" w:rsidRDefault="00876F81" w:rsidP="00876F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876F81" w:rsidRPr="00876F81" w:rsidRDefault="00876F81" w:rsidP="00876F8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Принято 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решением </w:t>
      </w:r>
      <w:proofErr w:type="spell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 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депутатов Алтайского края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от 20.12.2017 № 74</w:t>
      </w:r>
    </w:p>
    <w:p w:rsidR="00876F81" w:rsidRPr="00876F81" w:rsidRDefault="00876F81" w:rsidP="00876F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РЕШЕНИЕ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«О внесении изменений и дополнений в Положение о бюджетном устройстве, бюджетном процессе и финансовом контроле в муниципальном образовании город Алейск Алтайского края, утвержденное </w:t>
      </w:r>
      <w:proofErr w:type="spell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Алейским</w:t>
      </w:r>
      <w:proofErr w:type="spell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городским Собранием депутатов от 18.09.2013 № 150»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1.                В наименовании, пункте 1 решения слова «бюджетном устройстве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,»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исключить.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                Внести в Положение о бюджетном устройстве, бюджетном процессе и финансовом контроле в муниципальном образовании город Алейск Алтайского края, утвержденное </w:t>
      </w:r>
      <w:proofErr w:type="spell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Алейским</w:t>
      </w:r>
      <w:proofErr w:type="spell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городским Собранием депутатов от 18.09.2013 № 150 следующие изменения и дополнения: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2.1.         В наименовании Положения слова «бюджетном устройстве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,»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исключить;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2.2.         В пункте 3 статьи 8 слова «комитет администрации Алтайского края по финансам, налоговой и кредитной политике» заменить словами «Министерство финансов Алтайского края»;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2.3.         Абзац 17 пункта 3 статьи 12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«Остатки средств бюджета города на начало текущего финансового года в объеме бюджетных ассигнований муниципального дорожного фонда,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фонда, а также в объеме, определяемом решением Собрания депутатов, могут направляться в текущем финансовом году на покрытие временных кассовых разрывов и на увеличение бюджетных ассигнований на оплату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, 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не превышающем сумму остатка неиспользованных бюджетных ассигнований на указанные цели, в случаях, предусмотренных решением Собрания депутатов о бюджете города.»;</w:t>
      </w:r>
      <w:proofErr w:type="gramEnd"/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2.4.         Статью 25 дополнить абзацем 3 следующего содержания: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«- председатель Собрания депутатов;»;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2.5.         Статью 27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«Статья 27. Бюджетные полномочия председателя Собрания депутатов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Председатель Собрания депутатов является распорядителем бюджетных средств по расходам, предусмотренным бюджетом города на подготовку и проведение заседаний Собрания депутатов, и другим расходам, связанным с деятельностью Собрания депутатов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2.6.         Дополнить статьей 27-1 следующего содержания: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«Статья 27-1. Бюджетные полномочия главы города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Глава города: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обеспечивает составление проекта бюджета (проекта бюджета и среднесрочного финансового плана);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вносит в Собрание депутатов проект бюджета города, представляет годовой отчет о его исполнении;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обеспечивает исполнение бюджета города администрацией города;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распоряжается средствами бюджета города, является распорядителем кредитов, подписывает финансовые документы;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заключает договоры о привлечении муниципальных заимствований в бюджет города на возвратной основе;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 условиях военного и чрезвычайного положений осуществляет бюджетные полномочия по решению Президента Российской Федерации в порядке, установленном Правительством Российской Федерации, с учетом особенностей, предусмотренных Федеральным конституционным законом от 30 января 2002 года N 1-ФКЗ «О военном положении», Федеральным конституционным законом от 30 мая 2001 года N 3-ФКЗ «О чрезвычайном положении», Федеральным законом от 26 февраля 1997 года N 31-ФЗ «О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мобилизационной подготовке и мобилизации в Российской Федерации» и принятыми в соответствии с ними федеральными законами и иными нормативными правовыми актами Российской Федерации;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осуществляет другие полномочия, определенные Бюджетным кодексом Российской Федерации и (или) принимаемыми в соответствии с ним нормативными правовыми актами, регулирующими бюджетные правоотношения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  <w:proofErr w:type="gramEnd"/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2.7.         Абзац 9 статьи 29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«- ведет реестр источников доходов бюджета города;»;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2.8.         В статье 32: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2.8.1. Абзац 12 пункта 1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«-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 этим главным распорядителем бюджетных средств и подведомственными ему распорядителями и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получателями бюджетных средств, а также на подготовку и организацию мер по повышению экономности и результативности использования бюджетных средств, а также внутренний финансовый аудит в соответствии с бюджетным законодательством Российской Федерации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;»</w:t>
      </w:r>
      <w:proofErr w:type="gramEnd"/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2.8.2. Пункт 2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«2. Распорядитель средств бюджета города обладает следующими бюджетными полномочиями: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осуществляет планирование соответствующих расходов бюджета города;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распределяет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 города;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вносит предложения по формированию и изменению бюджетной росписи главному распорядителю средств бюджета города, в ведении которого находится;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 этим распорядителем бюджетных средств и подведомственными ему получателями бюджетных средств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а также на подготовку и организацию мер по повышению экономности и результативности использования бюджетных средств, а также внутренний финансовый аудит в соответствии с бюджетным законодательством Российской Федерации;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 случае и порядке, установленном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  <w:proofErr w:type="gramEnd"/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2.8.3. Дополнить пунктом 3 следующего содержания: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«3. Главный распорядитель (распорядитель) бюджетных сре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дств в сл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учаях, установленных администрацией города, в порядке, установленном комитетом по финансам, в соответствии с общими требованиями, установленными Министерством финансов Российской Федерации, вправе принять решение о передаче: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1) своих бюджетных полномочий получателя бюджетных средств находящимся в его ведении получателям бюджетных средств или комитету по финансам;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 полномочий получателей бюджетных средств, находящихся в ведении главного распорядителя бюджетных средств, другим получателям бюджетных средств, находящимся в его ведении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  <w:proofErr w:type="gramEnd"/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2.9.         В статье 33: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2.9.1. Пункт 1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«1. Главный администратор доходов бюджета города: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формирует перечень подведомственных ему администраторов доходов бюджета города;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представляет сведения, необходимые для составления среднесрочного финансового плана и проекта бюджета города;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представляет сведения для составления и ведения кассового плана;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формирует и представляет бюджетную отчетность главного администратора доходов бюджета города;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-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</w:t>
      </w: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администратором доходов бюджета и подведомственными администраторами доходов бюджета, а также внутренний финансовый аудит в соответствии с бюджетным законодательством Российской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Федерации;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- ведет реестр источников доходов бюджета по закрепленным за ним источникам доходов на основании 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перечня источников доходов бюджета города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утверждает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осуществляет иные бюджетные полномочия, установленные Бюджетным кодексом Российской Федерации и принимаемыми в соответствии с ним нормативными муниципальными правовыми актами, регулирующими бюджетные правоотношения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  <w:proofErr w:type="gramEnd"/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2.9.2. Пункт 2 дополнить абзацем 7 следующего содержания: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«-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доходам, составления бюджетной отчетности и ведения бюджетного учета этим администратором доходов бюджета, а также внутренний финансовый аудит в соответствии с бюджетным законодательством Российской Федерации;»;</w:t>
      </w:r>
      <w:proofErr w:type="gramEnd"/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2.10.    В статье 34: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2.10.1.                    Абзац 6 пункта 1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«-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бюджета, а также внутренний финансовый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аудит в соответствии с бюджетным законодательством Российской Федерации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;»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2.10.2.                    Пункт 2 дополнить абзацем 7 следующего содержания: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«-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 этим администратором источников финансирования дефицита бюджета, а также внутренний финансовый аудит в соответствии с бюджетным законодательством Российской Федерации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;»;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2.11.    Статью 35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«Статья 35. Бюджетные полномочия получателя средств бюджета города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 Получатель средств бюджета города: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составляет и исполняет бюджетную смету;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принимает и (или) исполняет в пределах доведенных лимитов бюджетных обязательств и (или) бюджетных ассигнований бюджетные обязательства;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обеспечивает результативность, целевой характер использования предусмотренных ему бюджетных ассигнований;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вносит соответствующему главному распорядителю (распорядителю) средств бюджета города предложения по изменению бюджетной росписи;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ведет бюджетный учет (обеспечивает ведение бюджетного учета);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формирует бюджетную отчетность (обеспечивает формирование бюджетной отчетности) и представляет бюджетную отчетность получателя бюджетных средств соответствующему главному распорядителю (распорядителю) средств бюджета города;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осуществляет иные бюджетные полномочия, установленные Бюджетным кодексом Российской Федерации и принятыми в соответствии с ним нормативными правовыми актами, регулирующими бюджетные правоотношения.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 Получатель бюджетных средств передает другому получателю бюджетных средств бюджетные полномочия в порядке, установленном комитетом по финансам, в соответствии с общими требованиями, установленными Министерством финансов Российской Федерации, в </w:t>
      </w: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соответствии с решением главного распорядителя бюджетных средств, указанным в пункте 3 статьи 32 настоящего Положения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2.12.    Абзац 3 пункта 2 статьи 37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«-основных 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направлениях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бюджетной и налоговой политики города;»;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2.13.    Абзац 2 статьи 40 изложить в следующей редакции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«- основные направления бюджетной и налоговой политики города;»;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2.14.    Пункт 2 статьи 47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«2. Утвержденные показатели сводной бюджетной росписи должны соответствовать решению Собрания депутатов о бюджете города.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случае принятия решения о внесении изменений в решение Собрания депутатов о бюджете города председатель комитета по финансам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утверждает соответствующие изменения в сводную бюджетную роспись.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В сводную бюджетную роспись могут быть внесены изменения 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соответствии с решениями председателя комитета по финансам без внесения изменений в решение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Собрания депутатов о бюджете города: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случаях, предусмотренных </w:t>
      </w:r>
      <w:hyperlink r:id="rId6" w:history="1">
        <w:r w:rsidRPr="00876F81">
          <w:rPr>
            <w:rFonts w:ascii="Arial" w:eastAsia="Times New Roman" w:hAnsi="Arial" w:cs="Arial"/>
            <w:color w:val="014591"/>
            <w:sz w:val="21"/>
            <w:szCs w:val="21"/>
            <w:u w:val="single"/>
            <w:lang w:eastAsia="ru-RU"/>
          </w:rPr>
          <w:t>пунктом 3 статьи 217</w:t>
        </w:r>
      </w:hyperlink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Бюджетного кодекса Российской Федерации;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по дополнительным основаниям: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 случае получения дотаций сверх объемов, утвержденных решением Собрания депутатов о бюджете города;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- в случае перераспределения бюджетных ассигнований по отдельным разделам, подразделам, целевым статьям, группам (группам и подгруппам) видов расходов бюджета на оказание муниципальных услуг </w:t>
      </w: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noBreakHyphen/>
        <w:t xml:space="preserve"> в пределах общего объема бюджетных ассигнований, предусмотренных главному распорядителю бюджетных сре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дств в т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екущем финансовом году на оказание муниципальных услуг;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 случае перераспределения бюджетных ассигнований, предусмотренных главному распорядителю бюджетных средств, между разделами, подразделами, целевыми статьями и видами расходов классификации расходов бюджета, а также между главными распорядителями средств бюджета города в случае исполнения решений налоговых органов о взыскании налогов, сборов, страховых взносов, пеней и штрафов, решений уполномоченных органов о наложении административных штрафов, предусматривающих обращения взыскания на средства бюджета города;</w:t>
      </w:r>
      <w:proofErr w:type="gramEnd"/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- в случае перераспределения бюджетных ассигнований в связи с внесением изменений в муниципальные программы города Алейска </w:t>
      </w: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noBreakHyphen/>
        <w:t xml:space="preserve"> в пределах объема бюджетных ассигнований на реализацию муниципальных программ города Алейска;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 случае перераспределения бюджетных ассигнований на выполнение обязательств по финансированию мероприятий, осуществляемых с участием сре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дств кр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аевого бюджета, при условии принятия региональными органами государственной власти соответствующих решений в части реализации государственных программ;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 случае изменения бюджетной классификации расходов без изменения целевого направления расходования бюджетных сре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дств пр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и изменении установленного порядка применения бюджетной классификации;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в случае осуществления выплат, сокращающих долговые обязательства города в соответствии со </w:t>
      </w:r>
      <w:hyperlink r:id="rId7" w:history="1">
        <w:r w:rsidRPr="00876F81">
          <w:rPr>
            <w:rFonts w:ascii="Arial" w:eastAsia="Times New Roman" w:hAnsi="Arial" w:cs="Arial"/>
            <w:color w:val="014591"/>
            <w:sz w:val="21"/>
            <w:szCs w:val="21"/>
            <w:u w:val="single"/>
            <w:lang w:eastAsia="ru-RU"/>
          </w:rPr>
          <w:t>статьей 9</w:t>
        </w:r>
      </w:hyperlink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6 Бюджетного кодекса Российской Федерации;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- в случае перераспределения бюджетных ассигнований между видами 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источников финансирования дефицита бюджета города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 ходе исполнения бюджета города в пределах общего объема бюджетных ассигнований по источникам финансирования дефицита бюджета города, предусмотренных на соответствующий финансовый год.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Собрания депутатов о бюджете города не допускается.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Средства резервного фонда администрации города, а также средства, иным образом зарезервированные в составе утвержденных бюджетных ассигнований, с указанием в решении Собрания депутатов о бюджете города объема и направлений их использования, предусматриваются комитету по финансам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  <w:proofErr w:type="gramEnd"/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2.15.    Пункт 2 статьи 53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«2. Предельные объемы финансирования устанавливаются в целом в отношении главного распорядителя, распорядителя и получателя средств бюджета города помесячно или поквартально либо нарастающим итогом с начала текущего финансового года на основе </w:t>
      </w: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заявок на финансирование главных распорядителей, распорядителей и получателей средств бюджета города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2.16.    Пункт 2 статьи 54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«2. 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Субсидии, субвенции, иные межбюджетные трансферты, имеющие целевое назначение (в случае получения уведомления об их предоставлении), в том числе поступающие в бюджет города в порядке, установленном пунктом 4 статьи 55 настоящего Положения, а также безвозмездные поступления от физических и юридических лиц, фактически полученные при исполнении бюджета города сверх утвержденных решением Собрания депутатов о бюджете доходов, направляются на увеличение расходов бюджета города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соответственно в целях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 в решение Собрания депутатов о бюджете на текущий финансовый год (текущий финансовый год и плановый период)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2.17.    В статье 65: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2.17.1.      Абзац 6 пункта 1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«- другие юридические лица, индивидуальные предприниматели, физические лица в части соблюдения ими условий договоров (соглашений) о предоставлении средств из бюджета города, муниципальных контрактов, соблюдения ими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города в ценные бумаги таких юридических лиц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;»</w:t>
      </w:r>
      <w:proofErr w:type="gramEnd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2.17.2.      Пункт 3 изложить в следующей редакции: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«3. </w:t>
      </w: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Объекты контроля и их должностные лица обязаны своевременно и в полном объеме представлять в органы муниципального финансового контроля по их запросам информацию, документы и материалы, необходимые для осуществления муниципального финансового контроля, предоставлять должностным лицам органов муниципального финансового контроля допуск указанных лиц в помещения и на территории объектов контроля, выполнять их законные требования.</w:t>
      </w:r>
      <w:proofErr w:type="gramEnd"/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Непредставление или несвоевременное представление объектами контроля в органы муниципального финансового контроля информации, документов и материалов, указанных в абзаце 1 настоящего пункта, а равно их представление не в полном объеме или представление недостоверных информации, документов и материалов, воспрепятствование законной деятельности должностных лиц органов муниципального финансового контроля влечет за собой ответственность, установленную законодательством Российской Федерации.».</w:t>
      </w:r>
      <w:proofErr w:type="gramEnd"/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 Решение вступает в силу со дня его официального опубликования, исключением пунктов 2.32 и 2.15, которые вступают в силу с 01.01.2018.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4. Опубликовать настоящее решение в «Сборнике муниципальных правовых актов города Алейска Алтайского края».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Глава города                                                                                                                                         И.В. Маскаев  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г. Алейск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20.12.2017 г.</w:t>
      </w:r>
    </w:p>
    <w:p w:rsidR="00876F81" w:rsidRPr="00876F81" w:rsidRDefault="00876F81" w:rsidP="00876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№ 29 - ГСД</w:t>
      </w:r>
    </w:p>
    <w:p w:rsidR="00876F81" w:rsidRPr="00876F81" w:rsidRDefault="00876F81" w:rsidP="00876F81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76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303"/>
    <w:multiLevelType w:val="multilevel"/>
    <w:tmpl w:val="49D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C69A4"/>
    <w:multiLevelType w:val="multilevel"/>
    <w:tmpl w:val="E9E46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F62DCC"/>
    <w:multiLevelType w:val="multilevel"/>
    <w:tmpl w:val="6D96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7F0D13"/>
    <w:multiLevelType w:val="multilevel"/>
    <w:tmpl w:val="89EA7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706D9E"/>
    <w:multiLevelType w:val="multilevel"/>
    <w:tmpl w:val="0E10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E31559"/>
    <w:multiLevelType w:val="multilevel"/>
    <w:tmpl w:val="499C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632ABA"/>
    <w:multiLevelType w:val="multilevel"/>
    <w:tmpl w:val="B5F8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392330"/>
    <w:multiLevelType w:val="multilevel"/>
    <w:tmpl w:val="6502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C256F4"/>
    <w:multiLevelType w:val="multilevel"/>
    <w:tmpl w:val="393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DB7D2F"/>
    <w:multiLevelType w:val="multilevel"/>
    <w:tmpl w:val="919EE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1B7A75"/>
    <w:multiLevelType w:val="multilevel"/>
    <w:tmpl w:val="427A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403090"/>
    <w:multiLevelType w:val="multilevel"/>
    <w:tmpl w:val="9224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4"/>
  </w:num>
  <w:num w:numId="5">
    <w:abstractNumId w:val="0"/>
  </w:num>
  <w:num w:numId="6">
    <w:abstractNumId w:val="6"/>
  </w:num>
  <w:num w:numId="7">
    <w:abstractNumId w:val="8"/>
  </w:num>
  <w:num w:numId="8">
    <w:abstractNumId w:val="12"/>
  </w:num>
  <w:num w:numId="9">
    <w:abstractNumId w:val="7"/>
  </w:num>
  <w:num w:numId="10">
    <w:abstractNumId w:val="1"/>
  </w:num>
  <w:num w:numId="11">
    <w:abstractNumId w:val="10"/>
  </w:num>
  <w:num w:numId="12">
    <w:abstractNumId w:val="2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206551"/>
    <w:rsid w:val="00362A06"/>
    <w:rsid w:val="00442104"/>
    <w:rsid w:val="004E29B7"/>
    <w:rsid w:val="004E6AB1"/>
    <w:rsid w:val="007D146D"/>
    <w:rsid w:val="00876F81"/>
    <w:rsid w:val="00885A28"/>
    <w:rsid w:val="008C2D7F"/>
    <w:rsid w:val="00973A72"/>
    <w:rsid w:val="00B922E4"/>
    <w:rsid w:val="00D97EFF"/>
    <w:rsid w:val="00F1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29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E29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4E29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E2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29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E29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4E29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E2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2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2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4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7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64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6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4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66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5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0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2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412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0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4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8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9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4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6501E4E3BF51797CA9FC4D7CCCA9F4BC68BDE6D39FC16AFBC6E7C9EEF804B255EA0A9E19FFE3DX9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71645B3D8B12533052151F24096B0BFE91B09F962867AF72D7862F48428063F925AC978984R1VC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3200</Words>
  <Characters>18245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2023-09-15T01:14:00Z</dcterms:created>
  <dcterms:modified xsi:type="dcterms:W3CDTF">2023-09-15T01:14:00Z</dcterms:modified>
</cp:coreProperties>
</file>