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DA" w:rsidRPr="0024294D" w:rsidRDefault="005B54DA" w:rsidP="005B54DA">
      <w:pPr>
        <w:pStyle w:val="a3"/>
        <w:spacing w:after="0"/>
        <w:jc w:val="center"/>
        <w:rPr>
          <w:b/>
          <w:sz w:val="28"/>
          <w:szCs w:val="28"/>
        </w:rPr>
      </w:pPr>
      <w:r w:rsidRPr="0024294D">
        <w:rPr>
          <w:b/>
          <w:sz w:val="28"/>
          <w:szCs w:val="28"/>
        </w:rPr>
        <w:t>Российская Федерация</w:t>
      </w:r>
    </w:p>
    <w:p w:rsidR="005B54DA" w:rsidRPr="0024294D" w:rsidRDefault="005B54DA" w:rsidP="005B54DA">
      <w:pPr>
        <w:pStyle w:val="a3"/>
        <w:spacing w:after="0"/>
        <w:jc w:val="center"/>
        <w:rPr>
          <w:b/>
          <w:sz w:val="28"/>
          <w:szCs w:val="28"/>
        </w:rPr>
      </w:pPr>
      <w:r w:rsidRPr="0024294D">
        <w:rPr>
          <w:b/>
          <w:sz w:val="28"/>
          <w:szCs w:val="28"/>
        </w:rPr>
        <w:t xml:space="preserve">Алейское городское Собрание депутатов Алтайского края </w:t>
      </w:r>
    </w:p>
    <w:p w:rsidR="005B54DA" w:rsidRPr="0024294D" w:rsidRDefault="005B54DA" w:rsidP="005B54DA">
      <w:pPr>
        <w:pStyle w:val="a3"/>
        <w:spacing w:after="0"/>
        <w:jc w:val="center"/>
        <w:rPr>
          <w:b/>
          <w:sz w:val="28"/>
          <w:szCs w:val="28"/>
        </w:rPr>
      </w:pPr>
    </w:p>
    <w:p w:rsidR="005B54DA" w:rsidRPr="0024294D" w:rsidRDefault="005B54DA" w:rsidP="005B54DA">
      <w:pPr>
        <w:pStyle w:val="a3"/>
        <w:spacing w:after="0"/>
        <w:jc w:val="center"/>
        <w:rPr>
          <w:b/>
          <w:sz w:val="28"/>
          <w:szCs w:val="28"/>
        </w:rPr>
      </w:pPr>
      <w:r w:rsidRPr="0024294D">
        <w:rPr>
          <w:b/>
          <w:sz w:val="28"/>
          <w:szCs w:val="28"/>
        </w:rPr>
        <w:t>Р Е Ш Е Н И Е</w:t>
      </w:r>
    </w:p>
    <w:p w:rsidR="005B54DA" w:rsidRPr="0024294D" w:rsidRDefault="005B54DA" w:rsidP="005B54DA">
      <w:pPr>
        <w:pStyle w:val="a3"/>
        <w:spacing w:after="0"/>
        <w:jc w:val="center"/>
        <w:rPr>
          <w:b/>
          <w:sz w:val="28"/>
          <w:szCs w:val="28"/>
        </w:rPr>
      </w:pPr>
    </w:p>
    <w:p w:rsidR="005B54DA" w:rsidRPr="007E5ABC" w:rsidRDefault="007E5ABC" w:rsidP="005B54DA">
      <w:pPr>
        <w:pStyle w:val="a3"/>
        <w:spacing w:after="0"/>
        <w:jc w:val="both"/>
        <w:rPr>
          <w:sz w:val="28"/>
          <w:szCs w:val="28"/>
          <w:u w:val="single"/>
        </w:rPr>
      </w:pPr>
      <w:r w:rsidRPr="007E5ABC">
        <w:rPr>
          <w:sz w:val="28"/>
          <w:szCs w:val="28"/>
          <w:u w:val="single"/>
        </w:rPr>
        <w:t xml:space="preserve">18.03.2020 </w:t>
      </w:r>
      <w:r w:rsidR="005B54DA" w:rsidRPr="007E5ABC">
        <w:rPr>
          <w:sz w:val="28"/>
          <w:szCs w:val="28"/>
          <w:u w:val="single"/>
        </w:rPr>
        <w:t>№</w:t>
      </w:r>
      <w:r w:rsidRPr="007E5ABC">
        <w:rPr>
          <w:sz w:val="28"/>
          <w:szCs w:val="28"/>
          <w:u w:val="single"/>
        </w:rPr>
        <w:t xml:space="preserve"> 09</w:t>
      </w:r>
    </w:p>
    <w:p w:rsidR="005B54DA" w:rsidRPr="0024294D" w:rsidRDefault="005B54DA" w:rsidP="005B54DA">
      <w:pPr>
        <w:pStyle w:val="a3"/>
        <w:spacing w:after="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5B54DA" w:rsidRPr="007015D5" w:rsidTr="00BE3D56">
        <w:tc>
          <w:tcPr>
            <w:tcW w:w="4785" w:type="dxa"/>
            <w:tcBorders>
              <w:top w:val="nil"/>
              <w:left w:val="nil"/>
              <w:bottom w:val="nil"/>
              <w:right w:val="nil"/>
            </w:tcBorders>
          </w:tcPr>
          <w:p w:rsidR="005B54DA" w:rsidRPr="007015D5" w:rsidRDefault="00057D37" w:rsidP="006608F3">
            <w:pPr>
              <w:jc w:val="both"/>
              <w:rPr>
                <w:sz w:val="28"/>
                <w:szCs w:val="28"/>
              </w:rPr>
            </w:pPr>
            <w:r>
              <w:rPr>
                <w:bCs/>
                <w:sz w:val="28"/>
                <w:szCs w:val="28"/>
              </w:rPr>
              <w:t>Об отчете главы города о результатах</w:t>
            </w:r>
            <w:r w:rsidR="002B3182">
              <w:rPr>
                <w:bCs/>
                <w:sz w:val="28"/>
                <w:szCs w:val="28"/>
              </w:rPr>
              <w:t xml:space="preserve"> его</w:t>
            </w:r>
            <w:r>
              <w:rPr>
                <w:bCs/>
                <w:sz w:val="28"/>
                <w:szCs w:val="28"/>
              </w:rPr>
              <w:t xml:space="preserve">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w:t>
            </w:r>
            <w:r w:rsidR="002B3182">
              <w:rPr>
                <w:bCs/>
                <w:sz w:val="28"/>
                <w:szCs w:val="28"/>
              </w:rPr>
              <w:t>ским Собранием депутатов за 2019</w:t>
            </w:r>
            <w:r>
              <w:rPr>
                <w:bCs/>
                <w:sz w:val="28"/>
                <w:szCs w:val="28"/>
              </w:rPr>
              <w:t xml:space="preserve"> год</w:t>
            </w:r>
          </w:p>
        </w:tc>
        <w:tc>
          <w:tcPr>
            <w:tcW w:w="4786" w:type="dxa"/>
            <w:tcBorders>
              <w:top w:val="nil"/>
              <w:left w:val="nil"/>
              <w:bottom w:val="nil"/>
              <w:right w:val="nil"/>
            </w:tcBorders>
          </w:tcPr>
          <w:p w:rsidR="005B54DA" w:rsidRPr="007015D5" w:rsidRDefault="005B54DA" w:rsidP="00BE3D56">
            <w:pPr>
              <w:rPr>
                <w:sz w:val="28"/>
                <w:szCs w:val="28"/>
              </w:rPr>
            </w:pPr>
          </w:p>
        </w:tc>
      </w:tr>
    </w:tbl>
    <w:p w:rsidR="005B54DA" w:rsidRPr="0024294D" w:rsidRDefault="005B54DA" w:rsidP="005B54DA">
      <w:pPr>
        <w:jc w:val="both"/>
        <w:rPr>
          <w:sz w:val="28"/>
          <w:szCs w:val="28"/>
        </w:rPr>
      </w:pPr>
    </w:p>
    <w:p w:rsidR="00677409" w:rsidRPr="00057D37" w:rsidRDefault="002B3182" w:rsidP="002B3182">
      <w:pPr>
        <w:ind w:firstLine="720"/>
        <w:jc w:val="both"/>
        <w:rPr>
          <w:sz w:val="27"/>
          <w:szCs w:val="27"/>
        </w:rPr>
      </w:pPr>
      <w:r>
        <w:rPr>
          <w:sz w:val="27"/>
          <w:szCs w:val="27"/>
        </w:rPr>
        <w:t>Руководствуясь пунктом 1 статьи 27, подпунктом 14 пункта 1 статьи 41 Устава муниципального образования город Алейск Алтайского края, статьей 73 регламента Алейского городского Собрания депутатов Алтайского края, Алейское городское Собрание депутатов Алтайского края,</w:t>
      </w:r>
    </w:p>
    <w:p w:rsidR="00677409" w:rsidRPr="00057D37" w:rsidRDefault="00677409" w:rsidP="005B54DA">
      <w:pPr>
        <w:ind w:firstLine="708"/>
        <w:jc w:val="both"/>
        <w:rPr>
          <w:sz w:val="27"/>
          <w:szCs w:val="27"/>
        </w:rPr>
      </w:pPr>
    </w:p>
    <w:p w:rsidR="005B54DA" w:rsidRPr="00057D37" w:rsidRDefault="005B54DA" w:rsidP="005B54DA">
      <w:pPr>
        <w:ind w:firstLine="708"/>
        <w:jc w:val="both"/>
        <w:rPr>
          <w:sz w:val="27"/>
          <w:szCs w:val="27"/>
        </w:rPr>
      </w:pPr>
      <w:r w:rsidRPr="00057D37">
        <w:rPr>
          <w:sz w:val="27"/>
          <w:szCs w:val="27"/>
        </w:rPr>
        <w:t>РЕШИЛО:</w:t>
      </w:r>
    </w:p>
    <w:p w:rsidR="00677409" w:rsidRPr="00057D37" w:rsidRDefault="00677409" w:rsidP="005B54DA">
      <w:pPr>
        <w:ind w:firstLine="708"/>
        <w:jc w:val="both"/>
        <w:rPr>
          <w:sz w:val="27"/>
          <w:szCs w:val="27"/>
        </w:rPr>
      </w:pPr>
    </w:p>
    <w:p w:rsidR="002B3182" w:rsidRDefault="002B3182" w:rsidP="002B3182">
      <w:pPr>
        <w:pStyle w:val="a5"/>
        <w:numPr>
          <w:ilvl w:val="0"/>
          <w:numId w:val="1"/>
        </w:numPr>
        <w:ind w:left="0" w:firstLine="709"/>
        <w:jc w:val="both"/>
        <w:rPr>
          <w:sz w:val="27"/>
          <w:szCs w:val="27"/>
        </w:rPr>
      </w:pPr>
      <w:r w:rsidRPr="002B3182">
        <w:rPr>
          <w:sz w:val="27"/>
          <w:szCs w:val="27"/>
        </w:rPr>
        <w:t>Заслушать о</w:t>
      </w:r>
      <w:r w:rsidR="005B54DA" w:rsidRPr="002B3182">
        <w:rPr>
          <w:sz w:val="27"/>
          <w:szCs w:val="27"/>
        </w:rPr>
        <w:t xml:space="preserve">тчет главы города </w:t>
      </w:r>
      <w:r w:rsidR="00677409" w:rsidRPr="002B3182">
        <w:rPr>
          <w:sz w:val="27"/>
          <w:szCs w:val="27"/>
        </w:rPr>
        <w:t>И. В. Маскаева</w:t>
      </w:r>
      <w:r w:rsidR="00057D37" w:rsidRPr="002B3182">
        <w:rPr>
          <w:sz w:val="27"/>
          <w:szCs w:val="27"/>
        </w:rPr>
        <w:t xml:space="preserve"> </w:t>
      </w:r>
      <w:r w:rsidR="00057D37" w:rsidRPr="002B3182">
        <w:rPr>
          <w:bCs/>
          <w:sz w:val="27"/>
          <w:szCs w:val="27"/>
        </w:rPr>
        <w:t>о результатах</w:t>
      </w:r>
      <w:r w:rsidRPr="002B3182">
        <w:rPr>
          <w:bCs/>
          <w:sz w:val="27"/>
          <w:szCs w:val="27"/>
        </w:rPr>
        <w:t xml:space="preserve"> его </w:t>
      </w:r>
      <w:r w:rsidR="0025584F" w:rsidRPr="002B3182">
        <w:rPr>
          <w:bCs/>
          <w:sz w:val="27"/>
          <w:szCs w:val="27"/>
        </w:rPr>
        <w:t xml:space="preserve"> </w:t>
      </w:r>
      <w:r w:rsidR="00057D37" w:rsidRPr="002B3182">
        <w:rPr>
          <w:bCs/>
          <w:sz w:val="27"/>
          <w:szCs w:val="27"/>
        </w:rPr>
        <w:t>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w:t>
      </w:r>
      <w:r w:rsidRPr="002B3182">
        <w:rPr>
          <w:bCs/>
          <w:sz w:val="27"/>
          <w:szCs w:val="27"/>
        </w:rPr>
        <w:t>ским Собранием депутатов за 2019</w:t>
      </w:r>
      <w:r w:rsidR="00057D37" w:rsidRPr="002B3182">
        <w:rPr>
          <w:bCs/>
          <w:sz w:val="27"/>
          <w:szCs w:val="27"/>
        </w:rPr>
        <w:t xml:space="preserve"> год</w:t>
      </w:r>
      <w:r w:rsidR="00F04F44">
        <w:rPr>
          <w:sz w:val="27"/>
          <w:szCs w:val="27"/>
        </w:rPr>
        <w:t xml:space="preserve"> </w:t>
      </w:r>
      <w:r w:rsidR="005B54DA" w:rsidRPr="002B3182">
        <w:rPr>
          <w:sz w:val="27"/>
          <w:szCs w:val="27"/>
        </w:rPr>
        <w:t xml:space="preserve"> (прилагается).</w:t>
      </w:r>
      <w:r w:rsidRPr="002B3182">
        <w:rPr>
          <w:sz w:val="27"/>
          <w:szCs w:val="27"/>
        </w:rPr>
        <w:t xml:space="preserve"> </w:t>
      </w:r>
      <w:r w:rsidR="00677409" w:rsidRPr="002B3182">
        <w:rPr>
          <w:sz w:val="27"/>
          <w:szCs w:val="27"/>
        </w:rPr>
        <w:t xml:space="preserve"> </w:t>
      </w:r>
    </w:p>
    <w:p w:rsidR="005B54DA" w:rsidRPr="002B3182" w:rsidRDefault="002B3182" w:rsidP="002B3182">
      <w:pPr>
        <w:pStyle w:val="a5"/>
        <w:numPr>
          <w:ilvl w:val="0"/>
          <w:numId w:val="1"/>
        </w:numPr>
        <w:ind w:left="0" w:firstLine="709"/>
        <w:jc w:val="both"/>
        <w:rPr>
          <w:sz w:val="27"/>
          <w:szCs w:val="27"/>
        </w:rPr>
      </w:pPr>
      <w:r>
        <w:rPr>
          <w:sz w:val="27"/>
          <w:szCs w:val="27"/>
        </w:rPr>
        <w:t>Опубликовать настоящее решение в «Сборнике муниципальных правовых актов муниципального образования город Алейск Алтайского края», на официальном Интернет-сайте</w:t>
      </w:r>
      <w:r w:rsidR="00677409" w:rsidRPr="002B3182">
        <w:rPr>
          <w:sz w:val="27"/>
          <w:szCs w:val="27"/>
        </w:rPr>
        <w:t xml:space="preserve"> администрации города</w:t>
      </w:r>
      <w:r>
        <w:rPr>
          <w:sz w:val="27"/>
          <w:szCs w:val="27"/>
        </w:rPr>
        <w:t xml:space="preserve"> Алейска Алтайского края</w:t>
      </w:r>
      <w:r w:rsidR="005B54DA" w:rsidRPr="002B3182">
        <w:rPr>
          <w:sz w:val="27"/>
          <w:szCs w:val="27"/>
        </w:rPr>
        <w:t>.</w:t>
      </w:r>
    </w:p>
    <w:p w:rsidR="005B54DA" w:rsidRPr="002B3182" w:rsidRDefault="005B54DA" w:rsidP="005B54DA">
      <w:pPr>
        <w:jc w:val="both"/>
        <w:rPr>
          <w:sz w:val="27"/>
          <w:szCs w:val="27"/>
        </w:rPr>
      </w:pPr>
    </w:p>
    <w:p w:rsidR="005B54DA" w:rsidRPr="00057D37" w:rsidRDefault="005B54DA" w:rsidP="005B54DA">
      <w:pPr>
        <w:jc w:val="both"/>
        <w:rPr>
          <w:sz w:val="27"/>
          <w:szCs w:val="27"/>
        </w:rPr>
      </w:pPr>
    </w:p>
    <w:p w:rsidR="00677409" w:rsidRPr="00057D37" w:rsidRDefault="00677409" w:rsidP="005B54DA">
      <w:pPr>
        <w:jc w:val="both"/>
        <w:rPr>
          <w:sz w:val="27"/>
          <w:szCs w:val="27"/>
        </w:rPr>
      </w:pPr>
    </w:p>
    <w:p w:rsidR="00057D37" w:rsidRDefault="00057D37" w:rsidP="00E867D6">
      <w:pPr>
        <w:jc w:val="both"/>
        <w:rPr>
          <w:sz w:val="27"/>
          <w:szCs w:val="27"/>
        </w:rPr>
      </w:pPr>
      <w:r>
        <w:rPr>
          <w:sz w:val="27"/>
          <w:szCs w:val="27"/>
        </w:rPr>
        <w:t xml:space="preserve">Председатель Алейского </w:t>
      </w:r>
    </w:p>
    <w:p w:rsidR="0038692E" w:rsidRDefault="00057D37" w:rsidP="00057D37">
      <w:pPr>
        <w:jc w:val="both"/>
        <w:rPr>
          <w:sz w:val="27"/>
          <w:szCs w:val="27"/>
        </w:rPr>
      </w:pPr>
      <w:r>
        <w:rPr>
          <w:sz w:val="27"/>
          <w:szCs w:val="27"/>
        </w:rPr>
        <w:t xml:space="preserve">городского Собрания депутатов                                                   </w:t>
      </w:r>
      <w:r w:rsidR="005B54DA" w:rsidRPr="00057D37">
        <w:rPr>
          <w:sz w:val="27"/>
          <w:szCs w:val="27"/>
        </w:rPr>
        <w:t>А.П. Старовойтова</w:t>
      </w: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057D37">
      <w:pPr>
        <w:jc w:val="both"/>
        <w:rPr>
          <w:sz w:val="27"/>
          <w:szCs w:val="27"/>
        </w:rPr>
      </w:pPr>
    </w:p>
    <w:p w:rsidR="007E5ABC" w:rsidRDefault="007E5ABC" w:rsidP="007E5ABC">
      <w:pPr>
        <w:ind w:left="5664" w:firstLine="6"/>
        <w:jc w:val="both"/>
        <w:rPr>
          <w:sz w:val="28"/>
        </w:rPr>
      </w:pPr>
    </w:p>
    <w:p w:rsidR="007E5ABC" w:rsidRDefault="007E5ABC" w:rsidP="007E5ABC">
      <w:pPr>
        <w:ind w:left="5664" w:firstLine="6"/>
        <w:jc w:val="both"/>
        <w:rPr>
          <w:sz w:val="28"/>
        </w:rPr>
      </w:pPr>
    </w:p>
    <w:p w:rsidR="007E5ABC" w:rsidRPr="009F0B9D" w:rsidRDefault="007E5ABC" w:rsidP="007E5ABC">
      <w:pPr>
        <w:ind w:left="5664" w:firstLine="6"/>
        <w:jc w:val="both"/>
        <w:rPr>
          <w:b/>
          <w:sz w:val="28"/>
        </w:rPr>
      </w:pPr>
      <w:r w:rsidRPr="009F0B9D">
        <w:rPr>
          <w:sz w:val="28"/>
        </w:rPr>
        <w:lastRenderedPageBreak/>
        <w:t xml:space="preserve">Приложение к решению Алейского городского Собрания депутатов Алтайского края                                                              </w:t>
      </w:r>
      <w:r>
        <w:rPr>
          <w:sz w:val="28"/>
        </w:rPr>
        <w:t xml:space="preserve">      </w:t>
      </w:r>
      <w:r w:rsidRPr="009F0B9D">
        <w:rPr>
          <w:sz w:val="28"/>
        </w:rPr>
        <w:t xml:space="preserve">от </w:t>
      </w:r>
      <w:r>
        <w:rPr>
          <w:sz w:val="28"/>
        </w:rPr>
        <w:t>18.03.2020</w:t>
      </w:r>
      <w:r w:rsidRPr="009F0B9D">
        <w:rPr>
          <w:sz w:val="28"/>
        </w:rPr>
        <w:t xml:space="preserve"> № </w:t>
      </w:r>
      <w:r>
        <w:rPr>
          <w:sz w:val="28"/>
        </w:rPr>
        <w:t>09</w:t>
      </w:r>
    </w:p>
    <w:p w:rsidR="007E5ABC" w:rsidRDefault="007E5ABC" w:rsidP="007E5ABC">
      <w:pPr>
        <w:pStyle w:val="a6"/>
        <w:jc w:val="center"/>
        <w:rPr>
          <w:rFonts w:ascii="Times New Roman" w:hAnsi="Times New Roman" w:cs="Times New Roman"/>
          <w:sz w:val="28"/>
          <w:szCs w:val="28"/>
        </w:rPr>
      </w:pPr>
    </w:p>
    <w:p w:rsidR="007E5ABC" w:rsidRPr="00855444" w:rsidRDefault="007E5ABC" w:rsidP="007E5ABC">
      <w:pPr>
        <w:pStyle w:val="a6"/>
        <w:jc w:val="center"/>
        <w:rPr>
          <w:rFonts w:ascii="Times New Roman" w:hAnsi="Times New Roman" w:cs="Times New Roman"/>
          <w:sz w:val="28"/>
          <w:szCs w:val="28"/>
        </w:rPr>
      </w:pPr>
      <w:r w:rsidRPr="00855444">
        <w:rPr>
          <w:rFonts w:ascii="Times New Roman" w:hAnsi="Times New Roman" w:cs="Times New Roman"/>
          <w:sz w:val="28"/>
          <w:szCs w:val="28"/>
        </w:rPr>
        <w:t xml:space="preserve">Отчет </w:t>
      </w:r>
    </w:p>
    <w:p w:rsidR="007E5ABC" w:rsidRPr="00855444" w:rsidRDefault="007E5ABC" w:rsidP="007E5ABC">
      <w:pPr>
        <w:pStyle w:val="a6"/>
        <w:jc w:val="center"/>
        <w:rPr>
          <w:rFonts w:ascii="Times New Roman" w:hAnsi="Times New Roman" w:cs="Times New Roman"/>
          <w:sz w:val="28"/>
          <w:szCs w:val="28"/>
        </w:rPr>
      </w:pPr>
      <w:r w:rsidRPr="00855444">
        <w:rPr>
          <w:rFonts w:ascii="Times New Roman" w:hAnsi="Times New Roman" w:cs="Times New Roman"/>
          <w:sz w:val="28"/>
          <w:szCs w:val="28"/>
        </w:rPr>
        <w:t xml:space="preserve">главы </w:t>
      </w:r>
      <w:r w:rsidRPr="00855444">
        <w:rPr>
          <w:rFonts w:ascii="Times New Roman" w:hAnsi="Times New Roman" w:cs="Times New Roman"/>
          <w:bCs/>
          <w:sz w:val="28"/>
          <w:szCs w:val="28"/>
        </w:rPr>
        <w:t xml:space="preserve"> города Алейска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2019 год</w:t>
      </w:r>
    </w:p>
    <w:p w:rsidR="007E5ABC" w:rsidRDefault="007E5ABC" w:rsidP="007E5ABC">
      <w:pPr>
        <w:pStyle w:val="a6"/>
        <w:jc w:val="both"/>
        <w:rPr>
          <w:rFonts w:ascii="Times New Roman" w:hAnsi="Times New Roman" w:cs="Times New Roman"/>
          <w:sz w:val="28"/>
          <w:szCs w:val="28"/>
        </w:rPr>
      </w:pPr>
    </w:p>
    <w:p w:rsidR="007E5ABC" w:rsidRPr="008842A6" w:rsidRDefault="007E5ABC" w:rsidP="007E5ABC">
      <w:pPr>
        <w:pStyle w:val="a6"/>
        <w:ind w:firstLine="708"/>
        <w:jc w:val="both"/>
        <w:rPr>
          <w:rFonts w:ascii="Times New Roman" w:hAnsi="Times New Roman" w:cs="Times New Roman"/>
          <w:sz w:val="28"/>
          <w:szCs w:val="28"/>
        </w:rPr>
      </w:pPr>
      <w:r w:rsidRPr="008842A6">
        <w:rPr>
          <w:rFonts w:ascii="Times New Roman" w:hAnsi="Times New Roman" w:cs="Times New Roman"/>
          <w:sz w:val="28"/>
          <w:szCs w:val="28"/>
        </w:rPr>
        <w:t xml:space="preserve">В соответствии с подпунктом 14 пункта 1 статьи 41 Устава муниципального образования город Алейск Алтайского края, а также исходя из того, что решение вопросов местного значения является главной задачей органов местного самоуправления, представляю вашему вниманию отчёт о </w:t>
      </w:r>
      <w:r w:rsidRPr="008842A6">
        <w:rPr>
          <w:rFonts w:ascii="Times New Roman" w:hAnsi="Times New Roman" w:cs="Times New Roman"/>
          <w:bCs/>
          <w:sz w:val="28"/>
          <w:szCs w:val="28"/>
        </w:rPr>
        <w:t>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2019 год.</w:t>
      </w:r>
    </w:p>
    <w:p w:rsidR="007E5ABC" w:rsidRPr="008842A6" w:rsidRDefault="007E5ABC" w:rsidP="007E5ABC">
      <w:pPr>
        <w:pStyle w:val="a6"/>
        <w:ind w:firstLine="708"/>
        <w:jc w:val="both"/>
        <w:rPr>
          <w:rFonts w:ascii="Times New Roman" w:hAnsi="Times New Roman" w:cs="Times New Roman"/>
          <w:sz w:val="28"/>
          <w:szCs w:val="28"/>
        </w:rPr>
      </w:pPr>
      <w:r w:rsidRPr="008842A6">
        <w:rPr>
          <w:rFonts w:ascii="Times New Roman" w:hAnsi="Times New Roman" w:cs="Times New Roman"/>
          <w:sz w:val="28"/>
          <w:szCs w:val="28"/>
        </w:rPr>
        <w:t>Каждый новый год приносит в жизнь города Алейска изменения, 2019 год не стал исключением. По объёмам выполненной работы, задуманных и реализованных планов и задач он был насыщенным.</w:t>
      </w:r>
    </w:p>
    <w:p w:rsidR="007E5ABC" w:rsidRPr="008842A6" w:rsidRDefault="007E5ABC" w:rsidP="007E5ABC">
      <w:pPr>
        <w:pStyle w:val="a6"/>
        <w:ind w:firstLine="708"/>
        <w:jc w:val="both"/>
        <w:rPr>
          <w:rFonts w:ascii="Times New Roman" w:hAnsi="Times New Roman" w:cs="Times New Roman"/>
          <w:sz w:val="28"/>
          <w:szCs w:val="28"/>
        </w:rPr>
      </w:pPr>
      <w:r w:rsidRPr="008842A6">
        <w:rPr>
          <w:rFonts w:ascii="Times New Roman" w:hAnsi="Times New Roman" w:cs="Times New Roman"/>
          <w:sz w:val="28"/>
          <w:szCs w:val="28"/>
        </w:rPr>
        <w:t>Работа строилась в соответствии с мероприятиями, направленными на реализацию посланий Президента Российской Федерации, задачами, поставленными перед администрацией города Правительством Алтайского края, в тесном взаимодействии с депутатами всех уровней, органами государственной власти и местного самоуправления, общественными организациями  и населением.</w:t>
      </w:r>
    </w:p>
    <w:p w:rsidR="007E5ABC" w:rsidRPr="008842A6" w:rsidRDefault="007E5ABC" w:rsidP="007E5ABC">
      <w:pPr>
        <w:pStyle w:val="a6"/>
        <w:ind w:firstLine="708"/>
        <w:jc w:val="both"/>
        <w:rPr>
          <w:rFonts w:ascii="Times New Roman" w:hAnsi="Times New Roman" w:cs="Times New Roman"/>
          <w:sz w:val="28"/>
          <w:szCs w:val="28"/>
        </w:rPr>
      </w:pPr>
      <w:r w:rsidRPr="008842A6">
        <w:rPr>
          <w:rFonts w:ascii="Times New Roman" w:hAnsi="Times New Roman" w:cs="Times New Roman"/>
          <w:sz w:val="28"/>
          <w:szCs w:val="28"/>
        </w:rPr>
        <w:t>Основной стратегической целью администрации города было и остаётся повышение качества жизни жителей Алейска за счёт бесперебойного функционирования всех систем жизнеобеспечения, социальной стабильности, сбалансированности бюджета города, повышения эффективности бюджетных расходов и исполнения расходных обязательств.</w:t>
      </w:r>
    </w:p>
    <w:p w:rsidR="007E5ABC" w:rsidRPr="00855444" w:rsidRDefault="007E5ABC" w:rsidP="007E5ABC">
      <w:pPr>
        <w:pStyle w:val="a6"/>
        <w:rPr>
          <w:rFonts w:ascii="Times New Roman" w:hAnsi="Times New Roman" w:cs="Times New Roman"/>
          <w:b/>
          <w:color w:val="FF0000"/>
          <w:sz w:val="28"/>
          <w:szCs w:val="28"/>
        </w:rPr>
      </w:pPr>
    </w:p>
    <w:p w:rsidR="007E5ABC" w:rsidRPr="008842A6" w:rsidRDefault="007E5ABC" w:rsidP="007E5ABC">
      <w:pPr>
        <w:pStyle w:val="a6"/>
        <w:jc w:val="center"/>
        <w:rPr>
          <w:rFonts w:ascii="Times New Roman" w:hAnsi="Times New Roman" w:cs="Times New Roman"/>
          <w:b/>
          <w:sz w:val="28"/>
          <w:szCs w:val="28"/>
        </w:rPr>
      </w:pPr>
      <w:r w:rsidRPr="008842A6">
        <w:rPr>
          <w:rFonts w:ascii="Times New Roman" w:hAnsi="Times New Roman" w:cs="Times New Roman"/>
          <w:b/>
          <w:sz w:val="28"/>
          <w:szCs w:val="28"/>
        </w:rPr>
        <w:t>БЮДЖЕТ ГОРОДА</w:t>
      </w:r>
    </w:p>
    <w:p w:rsidR="007E5ABC" w:rsidRPr="000C3AE4" w:rsidRDefault="007E5ABC" w:rsidP="007E5ABC">
      <w:pPr>
        <w:shd w:val="clear" w:color="auto" w:fill="FFFFFF"/>
        <w:ind w:firstLine="709"/>
        <w:jc w:val="both"/>
        <w:rPr>
          <w:color w:val="000000"/>
          <w:sz w:val="28"/>
          <w:szCs w:val="28"/>
        </w:rPr>
      </w:pPr>
      <w:r w:rsidRPr="00172D7A">
        <w:rPr>
          <w:color w:val="000000"/>
          <w:sz w:val="28"/>
          <w:szCs w:val="28"/>
        </w:rPr>
        <w:t xml:space="preserve">Итоги 2019 года, с точки зрения достижения целей и задач, предусмотренных основными направлениями бюджетной политики </w:t>
      </w:r>
      <w:r>
        <w:rPr>
          <w:color w:val="000000"/>
          <w:sz w:val="28"/>
          <w:szCs w:val="28"/>
        </w:rPr>
        <w:t>города Алейска</w:t>
      </w:r>
      <w:r w:rsidRPr="00172D7A">
        <w:rPr>
          <w:color w:val="000000"/>
          <w:sz w:val="28"/>
          <w:szCs w:val="28"/>
        </w:rPr>
        <w:t xml:space="preserve"> на 2019 год, в целом можно считать положительными.</w:t>
      </w:r>
    </w:p>
    <w:p w:rsidR="007E5ABC" w:rsidRPr="005D31F5" w:rsidRDefault="007E5ABC" w:rsidP="007E5ABC">
      <w:pPr>
        <w:ind w:firstLine="567"/>
        <w:jc w:val="both"/>
        <w:rPr>
          <w:sz w:val="28"/>
          <w:szCs w:val="28"/>
        </w:rPr>
      </w:pPr>
      <w:r>
        <w:rPr>
          <w:sz w:val="28"/>
          <w:szCs w:val="28"/>
        </w:rPr>
        <w:t>О</w:t>
      </w:r>
      <w:r w:rsidRPr="005D31F5">
        <w:rPr>
          <w:sz w:val="28"/>
          <w:szCs w:val="28"/>
        </w:rPr>
        <w:t>бщий объем доходов бюджета города составил 633,7 млн. рублей, это на 8,8 % или на 51,2 млн. рублей больше аналогичного показателя 2018 года. Исполнение плана составило 100,2%.</w:t>
      </w:r>
    </w:p>
    <w:p w:rsidR="007E5ABC" w:rsidRDefault="007E5ABC" w:rsidP="007E5ABC">
      <w:pPr>
        <w:ind w:firstLine="567"/>
        <w:jc w:val="both"/>
        <w:rPr>
          <w:sz w:val="28"/>
          <w:szCs w:val="28"/>
        </w:rPr>
      </w:pPr>
      <w:r w:rsidRPr="00CD5A76">
        <w:rPr>
          <w:sz w:val="28"/>
          <w:szCs w:val="28"/>
        </w:rPr>
        <w:t>Налоговые и неналоговые доходы составили 165,2 млн. рублей или 103,6 % к плану года. Темп роста к уровню 2018 года составил 103,4%.</w:t>
      </w:r>
    </w:p>
    <w:p w:rsidR="007E5ABC" w:rsidRPr="00C4409D" w:rsidRDefault="007E5ABC" w:rsidP="007E5ABC">
      <w:pPr>
        <w:ind w:firstLine="567"/>
        <w:jc w:val="both"/>
        <w:rPr>
          <w:sz w:val="28"/>
          <w:szCs w:val="28"/>
        </w:rPr>
      </w:pPr>
      <w:r w:rsidRPr="00595307">
        <w:rPr>
          <w:sz w:val="28"/>
          <w:szCs w:val="28"/>
        </w:rPr>
        <w:t xml:space="preserve">Налоговые доходы составили 92,1% в общем объеме собственных доходов, неналоговые доходы – 7,9 %. </w:t>
      </w:r>
    </w:p>
    <w:p w:rsidR="007E5ABC" w:rsidRPr="00595307" w:rsidRDefault="007E5ABC" w:rsidP="007E5ABC">
      <w:pPr>
        <w:ind w:firstLine="567"/>
        <w:jc w:val="both"/>
        <w:rPr>
          <w:sz w:val="28"/>
          <w:szCs w:val="28"/>
        </w:rPr>
      </w:pPr>
      <w:r>
        <w:rPr>
          <w:sz w:val="28"/>
          <w:szCs w:val="28"/>
        </w:rPr>
        <w:lastRenderedPageBreak/>
        <w:t>П</w:t>
      </w:r>
      <w:r w:rsidRPr="00595307">
        <w:rPr>
          <w:sz w:val="28"/>
          <w:szCs w:val="28"/>
        </w:rPr>
        <w:t>лан по налоговым доходам исполнен на 103,3 %, при плане 147</w:t>
      </w:r>
      <w:r>
        <w:rPr>
          <w:sz w:val="28"/>
          <w:szCs w:val="28"/>
        </w:rPr>
        <w:t>,4 млн.</w:t>
      </w:r>
      <w:r w:rsidRPr="00595307">
        <w:rPr>
          <w:sz w:val="28"/>
          <w:szCs w:val="28"/>
        </w:rPr>
        <w:t xml:space="preserve"> руб. поступило в доход бюджета 152</w:t>
      </w:r>
      <w:r>
        <w:rPr>
          <w:sz w:val="28"/>
          <w:szCs w:val="28"/>
        </w:rPr>
        <w:t>,2 млн</w:t>
      </w:r>
      <w:r w:rsidRPr="00595307">
        <w:rPr>
          <w:sz w:val="28"/>
          <w:szCs w:val="28"/>
        </w:rPr>
        <w:t xml:space="preserve"> руб.  К уровню 2018 года исполнение по налоговым доходам составило 106,6 %.</w:t>
      </w:r>
    </w:p>
    <w:p w:rsidR="007E5ABC" w:rsidRPr="00595307" w:rsidRDefault="007E5ABC" w:rsidP="007E5ABC">
      <w:pPr>
        <w:ind w:firstLine="567"/>
        <w:jc w:val="both"/>
        <w:rPr>
          <w:sz w:val="28"/>
          <w:szCs w:val="28"/>
        </w:rPr>
      </w:pPr>
      <w:r w:rsidRPr="00595307">
        <w:rPr>
          <w:sz w:val="28"/>
          <w:szCs w:val="28"/>
        </w:rPr>
        <w:t>Неналого</w:t>
      </w:r>
      <w:r>
        <w:rPr>
          <w:sz w:val="28"/>
          <w:szCs w:val="28"/>
        </w:rPr>
        <w:t>вые доходы поступили в объеме 13,0 млн.</w:t>
      </w:r>
      <w:r w:rsidRPr="00595307">
        <w:rPr>
          <w:sz w:val="28"/>
          <w:szCs w:val="28"/>
        </w:rPr>
        <w:t xml:space="preserve"> руб. при плане 12</w:t>
      </w:r>
      <w:r>
        <w:rPr>
          <w:sz w:val="28"/>
          <w:szCs w:val="28"/>
        </w:rPr>
        <w:t>,0 млн.</w:t>
      </w:r>
      <w:r w:rsidRPr="00595307">
        <w:rPr>
          <w:sz w:val="28"/>
          <w:szCs w:val="28"/>
        </w:rPr>
        <w:t xml:space="preserve"> руб., исполнение составило 108,2 %. К уровню 2018 года исполнение по неналоговым доходам составило 76,2 %. </w:t>
      </w:r>
    </w:p>
    <w:p w:rsidR="007E5ABC" w:rsidRPr="00297510" w:rsidRDefault="007E5ABC" w:rsidP="007E5ABC">
      <w:pPr>
        <w:ind w:firstLine="567"/>
        <w:jc w:val="both"/>
        <w:rPr>
          <w:sz w:val="28"/>
          <w:szCs w:val="28"/>
        </w:rPr>
      </w:pPr>
      <w:r w:rsidRPr="00297510">
        <w:rPr>
          <w:sz w:val="28"/>
          <w:szCs w:val="28"/>
        </w:rPr>
        <w:t>Бюджетная обеспеченность за счет налоговых и неналоговых доходов на душу населения составила 5661 рублей, что на 102,6% больше показателя 2018 года, при этом численность населения в 2019 году приросла на 0,7% (216 чел).</w:t>
      </w:r>
    </w:p>
    <w:p w:rsidR="007E5ABC" w:rsidRPr="000A65DB" w:rsidRDefault="007E5ABC" w:rsidP="007E5ABC">
      <w:pPr>
        <w:ind w:firstLine="567"/>
        <w:jc w:val="both"/>
        <w:rPr>
          <w:sz w:val="28"/>
          <w:szCs w:val="28"/>
        </w:rPr>
      </w:pPr>
      <w:r w:rsidRPr="000A65DB">
        <w:rPr>
          <w:sz w:val="28"/>
          <w:szCs w:val="28"/>
        </w:rPr>
        <w:t>В 2019 году объем средств вышестоящих бюджетов составил 468,5 млн. рублей, что на 45,4 млн.</w:t>
      </w:r>
      <w:r>
        <w:rPr>
          <w:sz w:val="28"/>
          <w:szCs w:val="28"/>
        </w:rPr>
        <w:t xml:space="preserve"> </w:t>
      </w:r>
      <w:r w:rsidRPr="000A65DB">
        <w:rPr>
          <w:sz w:val="28"/>
          <w:szCs w:val="28"/>
        </w:rPr>
        <w:t>рублей больше, чем в 2018 году, рост составил 110,7 %</w:t>
      </w:r>
    </w:p>
    <w:p w:rsidR="007E5ABC" w:rsidRPr="007A1FE9" w:rsidRDefault="007E5ABC" w:rsidP="007E5ABC">
      <w:pPr>
        <w:ind w:firstLine="567"/>
        <w:jc w:val="both"/>
        <w:rPr>
          <w:sz w:val="28"/>
          <w:szCs w:val="28"/>
        </w:rPr>
      </w:pPr>
      <w:r w:rsidRPr="007A1FE9">
        <w:rPr>
          <w:sz w:val="28"/>
          <w:szCs w:val="28"/>
        </w:rPr>
        <w:t>От общего объема расходов средства вышестоящих бюджетов в 2019 году составили  74,1 %, в том числе:</w:t>
      </w:r>
    </w:p>
    <w:p w:rsidR="007E5ABC" w:rsidRPr="007A1FE9" w:rsidRDefault="007E5ABC" w:rsidP="007E5ABC">
      <w:pPr>
        <w:ind w:firstLine="567"/>
        <w:jc w:val="both"/>
        <w:rPr>
          <w:sz w:val="28"/>
          <w:szCs w:val="28"/>
        </w:rPr>
      </w:pPr>
      <w:r w:rsidRPr="007A1FE9">
        <w:rPr>
          <w:sz w:val="28"/>
          <w:szCs w:val="28"/>
        </w:rPr>
        <w:t>- за счет средств федерального бюджета – 19,8 млн. рублей;</w:t>
      </w:r>
    </w:p>
    <w:p w:rsidR="007E5ABC" w:rsidRPr="007A1FE9" w:rsidRDefault="007E5ABC" w:rsidP="007E5ABC">
      <w:pPr>
        <w:ind w:firstLine="567"/>
        <w:jc w:val="both"/>
        <w:rPr>
          <w:sz w:val="28"/>
          <w:szCs w:val="28"/>
        </w:rPr>
      </w:pPr>
      <w:r w:rsidRPr="007A1FE9">
        <w:rPr>
          <w:sz w:val="28"/>
          <w:szCs w:val="28"/>
        </w:rPr>
        <w:t>- за счет средств краевого бюджета – 448,6 млн. рублей, в том числе дотации 44,0 млн. рублей</w:t>
      </w:r>
    </w:p>
    <w:p w:rsidR="007E5ABC" w:rsidRPr="007A1FE9" w:rsidRDefault="007E5ABC" w:rsidP="007E5ABC">
      <w:pPr>
        <w:pStyle w:val="a6"/>
        <w:ind w:firstLine="708"/>
        <w:jc w:val="both"/>
        <w:rPr>
          <w:rFonts w:ascii="Times New Roman" w:hAnsi="Times New Roman" w:cs="Times New Roman"/>
          <w:sz w:val="28"/>
          <w:szCs w:val="28"/>
        </w:rPr>
      </w:pPr>
      <w:r w:rsidRPr="007A1FE9">
        <w:rPr>
          <w:rFonts w:ascii="Times New Roman" w:hAnsi="Times New Roman" w:cs="Times New Roman"/>
          <w:sz w:val="28"/>
          <w:szCs w:val="28"/>
        </w:rPr>
        <w:t>Вышеуказанные целевые средства (без учета дотаций) поступили как на решения вопросов местного значения, так и на выполнение передаваемых полномочий, в том числе:</w:t>
      </w:r>
    </w:p>
    <w:p w:rsidR="007E5ABC" w:rsidRPr="003F2806" w:rsidRDefault="007E5ABC" w:rsidP="007E5ABC">
      <w:pPr>
        <w:pStyle w:val="a6"/>
        <w:ind w:firstLine="708"/>
        <w:jc w:val="both"/>
        <w:rPr>
          <w:rFonts w:ascii="Times New Roman" w:hAnsi="Times New Roman" w:cs="Times New Roman"/>
          <w:sz w:val="28"/>
          <w:szCs w:val="28"/>
        </w:rPr>
      </w:pPr>
      <w:r w:rsidRPr="003F2806">
        <w:rPr>
          <w:rFonts w:ascii="Times New Roman" w:hAnsi="Times New Roman" w:cs="Times New Roman"/>
          <w:sz w:val="28"/>
          <w:szCs w:val="28"/>
        </w:rPr>
        <w:t>- в сфере образования в размере 239,9 млн. рублей;</w:t>
      </w:r>
    </w:p>
    <w:p w:rsidR="007E5ABC" w:rsidRPr="003F2806" w:rsidRDefault="007E5ABC" w:rsidP="007E5ABC">
      <w:pPr>
        <w:pStyle w:val="a6"/>
        <w:ind w:firstLine="708"/>
        <w:jc w:val="both"/>
        <w:rPr>
          <w:rFonts w:ascii="Times New Roman" w:hAnsi="Times New Roman" w:cs="Times New Roman"/>
          <w:sz w:val="28"/>
          <w:szCs w:val="28"/>
        </w:rPr>
      </w:pPr>
      <w:r w:rsidRPr="003F2806">
        <w:rPr>
          <w:rFonts w:ascii="Times New Roman" w:hAnsi="Times New Roman" w:cs="Times New Roman"/>
          <w:sz w:val="28"/>
          <w:szCs w:val="28"/>
        </w:rPr>
        <w:t>- в сфере жилищно-коммунального и дорожного хозяйства в размере 70,9 млн. руб.;</w:t>
      </w:r>
    </w:p>
    <w:p w:rsidR="007E5ABC" w:rsidRPr="003F2806" w:rsidRDefault="007E5ABC" w:rsidP="007E5ABC">
      <w:pPr>
        <w:ind w:firstLine="567"/>
        <w:jc w:val="both"/>
        <w:rPr>
          <w:sz w:val="28"/>
          <w:szCs w:val="28"/>
        </w:rPr>
      </w:pPr>
      <w:r w:rsidRPr="003F2806">
        <w:rPr>
          <w:sz w:val="28"/>
          <w:szCs w:val="28"/>
        </w:rPr>
        <w:t>- в сфере социальной политики в размере  27,4 млн. рублей;</w:t>
      </w:r>
    </w:p>
    <w:p w:rsidR="007E5ABC" w:rsidRPr="003F2806" w:rsidRDefault="007E5ABC" w:rsidP="007E5ABC">
      <w:pPr>
        <w:ind w:firstLine="567"/>
        <w:jc w:val="both"/>
        <w:rPr>
          <w:sz w:val="28"/>
          <w:szCs w:val="28"/>
        </w:rPr>
      </w:pPr>
      <w:r w:rsidRPr="003F2806">
        <w:rPr>
          <w:sz w:val="28"/>
          <w:szCs w:val="28"/>
        </w:rPr>
        <w:t>- в сфере культуры и кинематографии в размере 3,5 млн. рублей;</w:t>
      </w:r>
    </w:p>
    <w:p w:rsidR="007E5ABC" w:rsidRPr="003F2806" w:rsidRDefault="007E5ABC" w:rsidP="007E5ABC">
      <w:pPr>
        <w:ind w:firstLine="567"/>
        <w:jc w:val="both"/>
        <w:rPr>
          <w:sz w:val="28"/>
          <w:szCs w:val="28"/>
        </w:rPr>
      </w:pPr>
      <w:r w:rsidRPr="003F2806">
        <w:rPr>
          <w:sz w:val="28"/>
          <w:szCs w:val="28"/>
        </w:rPr>
        <w:t>- в сфере физической культуры и спорта в размере 32,3 млн. рублей.</w:t>
      </w:r>
    </w:p>
    <w:p w:rsidR="007E5ABC" w:rsidRPr="003F2806" w:rsidRDefault="007E5ABC" w:rsidP="007E5ABC">
      <w:pPr>
        <w:ind w:firstLine="567"/>
        <w:jc w:val="both"/>
        <w:rPr>
          <w:sz w:val="28"/>
          <w:szCs w:val="28"/>
        </w:rPr>
      </w:pPr>
      <w:r w:rsidRPr="003F2806">
        <w:rPr>
          <w:sz w:val="28"/>
          <w:szCs w:val="28"/>
        </w:rPr>
        <w:t>Общий объем расходов бюджета города за 2019 год составил 632,5 млн. рублей, или 97,6 % к плану отчетного года. Темп роста к уровню 2018 года – 108,6 %.</w:t>
      </w:r>
    </w:p>
    <w:p w:rsidR="007E5ABC" w:rsidRPr="00323A5B" w:rsidRDefault="007E5ABC" w:rsidP="007E5ABC">
      <w:pPr>
        <w:ind w:firstLine="567"/>
        <w:jc w:val="both"/>
        <w:rPr>
          <w:sz w:val="28"/>
          <w:szCs w:val="28"/>
        </w:rPr>
      </w:pPr>
      <w:r w:rsidRPr="00323A5B">
        <w:rPr>
          <w:sz w:val="28"/>
          <w:szCs w:val="28"/>
        </w:rPr>
        <w:t xml:space="preserve">Продолжена реализация мероприятий адресной инвестиционной программы, из бюджета города направлено 98,6 млн. рублей, или 15,6 % от общего объема расходов, в том числе за счет средств краевого бюджета 96,2 млн. рублей. </w:t>
      </w:r>
    </w:p>
    <w:p w:rsidR="007E5ABC" w:rsidRPr="000A43EF" w:rsidRDefault="007E5ABC" w:rsidP="007E5ABC">
      <w:pPr>
        <w:ind w:firstLine="567"/>
        <w:jc w:val="both"/>
        <w:rPr>
          <w:sz w:val="28"/>
          <w:szCs w:val="28"/>
        </w:rPr>
      </w:pPr>
      <w:r w:rsidRPr="000A43EF">
        <w:rPr>
          <w:sz w:val="28"/>
          <w:szCs w:val="28"/>
        </w:rPr>
        <w:t>Расходы в рамках муниципальных программ города исполнены в объеме 548,9 млн. рублей или 86,8% от общего объема расходов, что на 44,1 млн. рублей выше показателя 2018 года.</w:t>
      </w:r>
    </w:p>
    <w:p w:rsidR="007E5ABC" w:rsidRPr="000A43EF" w:rsidRDefault="007E5ABC" w:rsidP="007E5ABC">
      <w:pPr>
        <w:ind w:firstLine="567"/>
        <w:jc w:val="both"/>
        <w:rPr>
          <w:sz w:val="28"/>
          <w:szCs w:val="28"/>
        </w:rPr>
      </w:pPr>
      <w:r w:rsidRPr="000A43EF">
        <w:rPr>
          <w:sz w:val="28"/>
          <w:szCs w:val="28"/>
        </w:rPr>
        <w:t>Расходы бюджета отчетного периода по своей структуре продолжают иметь социальную направленность – 65,2 % от общего объема расходов бюджета, в том числе:</w:t>
      </w:r>
    </w:p>
    <w:p w:rsidR="007E5ABC" w:rsidRPr="000A43EF" w:rsidRDefault="007E5ABC" w:rsidP="007E5ABC">
      <w:pPr>
        <w:pStyle w:val="a6"/>
        <w:ind w:firstLine="708"/>
        <w:jc w:val="both"/>
        <w:rPr>
          <w:rFonts w:ascii="Times New Roman" w:hAnsi="Times New Roman" w:cs="Times New Roman"/>
          <w:sz w:val="28"/>
          <w:szCs w:val="28"/>
        </w:rPr>
      </w:pPr>
      <w:r w:rsidRPr="000A43EF">
        <w:rPr>
          <w:rFonts w:ascii="Times New Roman" w:hAnsi="Times New Roman" w:cs="Times New Roman"/>
          <w:sz w:val="28"/>
          <w:szCs w:val="28"/>
        </w:rPr>
        <w:t xml:space="preserve">- образование -  52,6 %, </w:t>
      </w:r>
    </w:p>
    <w:p w:rsidR="007E5ABC" w:rsidRPr="000A43EF" w:rsidRDefault="007E5ABC" w:rsidP="007E5ABC">
      <w:pPr>
        <w:pStyle w:val="a6"/>
        <w:ind w:firstLine="708"/>
        <w:jc w:val="both"/>
        <w:rPr>
          <w:rFonts w:ascii="Times New Roman" w:hAnsi="Times New Roman" w:cs="Times New Roman"/>
          <w:sz w:val="28"/>
          <w:szCs w:val="28"/>
        </w:rPr>
      </w:pPr>
      <w:r w:rsidRPr="000A43EF">
        <w:rPr>
          <w:rFonts w:ascii="Times New Roman" w:hAnsi="Times New Roman" w:cs="Times New Roman"/>
          <w:sz w:val="28"/>
          <w:szCs w:val="28"/>
        </w:rPr>
        <w:t>- культура -  2,1 %;</w:t>
      </w:r>
    </w:p>
    <w:p w:rsidR="007E5ABC" w:rsidRPr="000A43EF" w:rsidRDefault="007E5ABC" w:rsidP="007E5ABC">
      <w:pPr>
        <w:pStyle w:val="a6"/>
        <w:ind w:firstLine="708"/>
        <w:jc w:val="both"/>
        <w:rPr>
          <w:rFonts w:ascii="Times New Roman" w:hAnsi="Times New Roman" w:cs="Times New Roman"/>
          <w:sz w:val="28"/>
          <w:szCs w:val="28"/>
        </w:rPr>
      </w:pPr>
      <w:r w:rsidRPr="000A43EF">
        <w:rPr>
          <w:rFonts w:ascii="Times New Roman" w:hAnsi="Times New Roman" w:cs="Times New Roman"/>
          <w:sz w:val="28"/>
          <w:szCs w:val="28"/>
        </w:rPr>
        <w:t>- социальная политика – 4,7 %;</w:t>
      </w:r>
    </w:p>
    <w:p w:rsidR="007E5ABC" w:rsidRPr="000A43EF" w:rsidRDefault="007E5ABC" w:rsidP="007E5ABC">
      <w:pPr>
        <w:pStyle w:val="a6"/>
        <w:ind w:firstLine="708"/>
        <w:jc w:val="both"/>
        <w:rPr>
          <w:rFonts w:ascii="Times New Roman" w:hAnsi="Times New Roman" w:cs="Times New Roman"/>
          <w:sz w:val="28"/>
          <w:szCs w:val="28"/>
        </w:rPr>
      </w:pPr>
      <w:r w:rsidRPr="000A43EF">
        <w:rPr>
          <w:rFonts w:ascii="Times New Roman" w:hAnsi="Times New Roman" w:cs="Times New Roman"/>
          <w:sz w:val="28"/>
          <w:szCs w:val="28"/>
        </w:rPr>
        <w:t>- физическая культура и спорт – 5,8 %.</w:t>
      </w:r>
    </w:p>
    <w:p w:rsidR="007E5ABC" w:rsidRPr="00DD1E01" w:rsidRDefault="007E5ABC" w:rsidP="007E5ABC">
      <w:pPr>
        <w:pStyle w:val="a6"/>
        <w:ind w:firstLine="708"/>
        <w:jc w:val="both"/>
        <w:rPr>
          <w:rFonts w:ascii="Times New Roman" w:hAnsi="Times New Roman" w:cs="Times New Roman"/>
          <w:sz w:val="28"/>
          <w:szCs w:val="28"/>
        </w:rPr>
      </w:pPr>
      <w:r w:rsidRPr="00DD1E01">
        <w:rPr>
          <w:rFonts w:ascii="Times New Roman" w:hAnsi="Times New Roman" w:cs="Times New Roman"/>
          <w:sz w:val="28"/>
          <w:szCs w:val="28"/>
        </w:rPr>
        <w:t xml:space="preserve">Расходы муниципального дорожного фонда составили 43,6 млн. рублей, что на 180,7% или 19,5 млн. рублей больше показателя 2018 года, в том числе </w:t>
      </w:r>
      <w:r w:rsidRPr="00DD1E01">
        <w:rPr>
          <w:rFonts w:ascii="Times New Roman" w:hAnsi="Times New Roman" w:cs="Times New Roman"/>
          <w:sz w:val="28"/>
          <w:szCs w:val="28"/>
        </w:rPr>
        <w:lastRenderedPageBreak/>
        <w:t>за счет средств субсидий из краевого бюджета на капитальный ремонт дорожной сети  и благоустройство дворовых территорий – 34,8 млн. рублей.</w:t>
      </w:r>
    </w:p>
    <w:p w:rsidR="007E5ABC" w:rsidRDefault="007E5ABC" w:rsidP="007E5ABC">
      <w:pPr>
        <w:ind w:firstLine="567"/>
        <w:jc w:val="both"/>
        <w:rPr>
          <w:sz w:val="28"/>
          <w:szCs w:val="28"/>
        </w:rPr>
      </w:pPr>
      <w:r>
        <w:rPr>
          <w:sz w:val="28"/>
          <w:szCs w:val="28"/>
        </w:rPr>
        <w:t>В 2019 году продолжилась реализация Указа Президента РФ по повышению заработной платы работников учреждений бюджетной сферы образования и культуры. Средняя заработная плата по данным категориям работников достигла целевых показателей.</w:t>
      </w:r>
    </w:p>
    <w:p w:rsidR="007E5ABC" w:rsidRDefault="007E5ABC" w:rsidP="007E5ABC">
      <w:pPr>
        <w:ind w:firstLine="567"/>
        <w:jc w:val="both"/>
        <w:rPr>
          <w:sz w:val="28"/>
          <w:szCs w:val="28"/>
        </w:rPr>
      </w:pPr>
      <w:r>
        <w:rPr>
          <w:sz w:val="28"/>
          <w:szCs w:val="28"/>
        </w:rPr>
        <w:t xml:space="preserve">В городе обеспечена социальная стабильность: отсутствует задолженность по заработной плате работников бюджетной сферы и начислениям во внебюджетные фонды. </w:t>
      </w:r>
    </w:p>
    <w:p w:rsidR="007E5ABC" w:rsidRDefault="007E5ABC" w:rsidP="007E5ABC">
      <w:pPr>
        <w:ind w:firstLine="567"/>
        <w:jc w:val="both"/>
        <w:rPr>
          <w:sz w:val="28"/>
          <w:szCs w:val="28"/>
        </w:rPr>
      </w:pPr>
      <w:r>
        <w:rPr>
          <w:sz w:val="28"/>
          <w:szCs w:val="28"/>
        </w:rPr>
        <w:t>Ежемесячный мониторинг состояния кредиторской задолженности позволил снизить ее и выйти на 01.01.2020 года с отсутствием просроченной кредиторской задолженности.</w:t>
      </w:r>
    </w:p>
    <w:p w:rsidR="007E5ABC" w:rsidRDefault="007E5ABC" w:rsidP="007E5ABC">
      <w:pPr>
        <w:ind w:firstLine="567"/>
        <w:jc w:val="both"/>
        <w:rPr>
          <w:sz w:val="28"/>
          <w:szCs w:val="28"/>
        </w:rPr>
      </w:pPr>
      <w:r w:rsidRPr="00713A95">
        <w:rPr>
          <w:sz w:val="28"/>
          <w:szCs w:val="28"/>
        </w:rPr>
        <w:t xml:space="preserve">Бюджет 2019 года исполнен с профицитом </w:t>
      </w:r>
      <w:r>
        <w:rPr>
          <w:sz w:val="28"/>
          <w:szCs w:val="28"/>
        </w:rPr>
        <w:t>в объеме</w:t>
      </w:r>
      <w:r w:rsidRPr="00713A95">
        <w:rPr>
          <w:sz w:val="28"/>
          <w:szCs w:val="28"/>
        </w:rPr>
        <w:t xml:space="preserve"> 1,2 млн. рублей.</w:t>
      </w:r>
    </w:p>
    <w:p w:rsidR="007E5ABC" w:rsidRPr="00643F4D" w:rsidRDefault="007E5ABC" w:rsidP="007E5ABC">
      <w:pPr>
        <w:ind w:firstLine="567"/>
        <w:jc w:val="both"/>
        <w:rPr>
          <w:color w:val="FF0000"/>
          <w:sz w:val="28"/>
          <w:szCs w:val="28"/>
        </w:rPr>
      </w:pPr>
      <w:r w:rsidRPr="00643F4D">
        <w:rPr>
          <w:sz w:val="28"/>
          <w:szCs w:val="28"/>
        </w:rPr>
        <w:t>За отчетный период бюджетом города кредиты от кредитных организации не привлекались</w:t>
      </w:r>
      <w:r>
        <w:rPr>
          <w:sz w:val="28"/>
          <w:szCs w:val="28"/>
        </w:rPr>
        <w:t>.</w:t>
      </w:r>
    </w:p>
    <w:p w:rsidR="007E5ABC" w:rsidRPr="00855444" w:rsidRDefault="007E5ABC" w:rsidP="007E5ABC">
      <w:pPr>
        <w:pStyle w:val="a6"/>
        <w:ind w:firstLine="708"/>
        <w:jc w:val="both"/>
        <w:rPr>
          <w:rFonts w:ascii="Times New Roman" w:eastAsia="Times New Roman" w:hAnsi="Times New Roman" w:cs="Times New Roman"/>
          <w:color w:val="FF0000"/>
          <w:sz w:val="28"/>
          <w:szCs w:val="28"/>
        </w:rPr>
      </w:pPr>
    </w:p>
    <w:p w:rsidR="007E5ABC" w:rsidRPr="00194F29" w:rsidRDefault="007E5ABC" w:rsidP="007E5ABC">
      <w:pPr>
        <w:pStyle w:val="a6"/>
        <w:ind w:firstLine="708"/>
        <w:jc w:val="center"/>
        <w:rPr>
          <w:rFonts w:ascii="Times New Roman" w:hAnsi="Times New Roman" w:cs="Times New Roman"/>
          <w:b/>
          <w:sz w:val="28"/>
          <w:szCs w:val="28"/>
        </w:rPr>
      </w:pPr>
      <w:r w:rsidRPr="00194F29">
        <w:rPr>
          <w:rFonts w:ascii="Times New Roman" w:hAnsi="Times New Roman" w:cs="Times New Roman"/>
          <w:b/>
          <w:sz w:val="28"/>
          <w:szCs w:val="28"/>
        </w:rPr>
        <w:t>МУНИЦИПАЛЬНЫЙ ЗАКАЗ</w:t>
      </w:r>
    </w:p>
    <w:p w:rsidR="007E5ABC" w:rsidRPr="00295D07" w:rsidRDefault="007E5ABC" w:rsidP="007E5ABC">
      <w:pPr>
        <w:jc w:val="both"/>
        <w:rPr>
          <w:sz w:val="28"/>
          <w:szCs w:val="28"/>
        </w:rPr>
      </w:pPr>
      <w:r>
        <w:t xml:space="preserve">            </w:t>
      </w:r>
      <w:r w:rsidRPr="00295D07">
        <w:rPr>
          <w:sz w:val="28"/>
          <w:szCs w:val="28"/>
        </w:rPr>
        <w:t xml:space="preserve">Наиболее эффективным способом расходования  бюджетных ассигнований является размещение муниципального заказа конкурентными способами – аукционы, котировки. </w:t>
      </w:r>
    </w:p>
    <w:p w:rsidR="007E5ABC" w:rsidRPr="00E04BA7" w:rsidRDefault="007E5ABC" w:rsidP="007E5ABC">
      <w:pPr>
        <w:jc w:val="both"/>
        <w:rPr>
          <w:sz w:val="28"/>
          <w:szCs w:val="28"/>
        </w:rPr>
      </w:pPr>
      <w:r>
        <w:rPr>
          <w:sz w:val="28"/>
          <w:szCs w:val="28"/>
        </w:rPr>
        <w:t xml:space="preserve">        </w:t>
      </w:r>
      <w:r w:rsidRPr="00295D07">
        <w:rPr>
          <w:sz w:val="28"/>
          <w:szCs w:val="28"/>
        </w:rPr>
        <w:t>В 201</w:t>
      </w:r>
      <w:r>
        <w:rPr>
          <w:sz w:val="28"/>
          <w:szCs w:val="28"/>
        </w:rPr>
        <w:t>9</w:t>
      </w:r>
      <w:r w:rsidRPr="00295D07">
        <w:rPr>
          <w:sz w:val="28"/>
          <w:szCs w:val="28"/>
        </w:rPr>
        <w:t xml:space="preserve"> году муниципальными учреждениями города проведено </w:t>
      </w:r>
      <w:r w:rsidRPr="00E04BA7">
        <w:rPr>
          <w:sz w:val="28"/>
          <w:szCs w:val="28"/>
        </w:rPr>
        <w:t>44 конкурентных процедуры, по результатам 29 контрактов заключено по результатам состоявшихся процедур, 15 -   по результатам  несостоявшихся.</w:t>
      </w:r>
    </w:p>
    <w:p w:rsidR="007E5ABC" w:rsidRPr="00E04BA7" w:rsidRDefault="007E5ABC" w:rsidP="007E5ABC">
      <w:pPr>
        <w:jc w:val="both"/>
        <w:rPr>
          <w:sz w:val="28"/>
          <w:szCs w:val="28"/>
        </w:rPr>
      </w:pPr>
      <w:r w:rsidRPr="00E04BA7">
        <w:rPr>
          <w:sz w:val="28"/>
          <w:szCs w:val="28"/>
        </w:rPr>
        <w:t>Заключены контракты на общую сумму 121 млн. 782 тыс. рублей.  Экономия бюджетных средств составила 4 млн. 870 тыс. рублей.</w:t>
      </w:r>
    </w:p>
    <w:p w:rsidR="007E5ABC" w:rsidRPr="00855444" w:rsidRDefault="007E5ABC" w:rsidP="007E5ABC">
      <w:pPr>
        <w:pStyle w:val="a6"/>
        <w:ind w:firstLine="708"/>
        <w:jc w:val="center"/>
        <w:rPr>
          <w:rFonts w:ascii="Times New Roman" w:hAnsi="Times New Roman" w:cs="Times New Roman"/>
          <w:b/>
          <w:color w:val="FF0000"/>
          <w:sz w:val="28"/>
          <w:szCs w:val="28"/>
        </w:rPr>
      </w:pPr>
    </w:p>
    <w:p w:rsidR="007E5ABC" w:rsidRPr="003F4637" w:rsidRDefault="007E5ABC" w:rsidP="007E5ABC">
      <w:pPr>
        <w:pStyle w:val="a6"/>
        <w:jc w:val="center"/>
        <w:rPr>
          <w:rFonts w:ascii="Times New Roman" w:hAnsi="Times New Roman" w:cs="Times New Roman"/>
          <w:b/>
          <w:sz w:val="28"/>
          <w:szCs w:val="28"/>
        </w:rPr>
      </w:pPr>
      <w:r w:rsidRPr="003F4637">
        <w:rPr>
          <w:rFonts w:ascii="Times New Roman" w:hAnsi="Times New Roman" w:cs="Times New Roman"/>
          <w:b/>
          <w:sz w:val="28"/>
          <w:szCs w:val="28"/>
        </w:rPr>
        <w:t>СОЦИАЛЬНО-ЭКОНОМИЧЕСКОЕ РАЗВИТИЕ ГОРОДА</w:t>
      </w:r>
    </w:p>
    <w:p w:rsidR="007E5ABC" w:rsidRPr="0022194D" w:rsidRDefault="007E5ABC" w:rsidP="007E5ABC">
      <w:pPr>
        <w:jc w:val="both"/>
        <w:rPr>
          <w:sz w:val="28"/>
          <w:szCs w:val="28"/>
        </w:rPr>
      </w:pPr>
      <w:r>
        <w:rPr>
          <w:sz w:val="28"/>
          <w:szCs w:val="28"/>
        </w:rPr>
        <w:t xml:space="preserve"> </w:t>
      </w:r>
      <w:r>
        <w:rPr>
          <w:sz w:val="28"/>
          <w:szCs w:val="28"/>
        </w:rPr>
        <w:tab/>
      </w:r>
      <w:r w:rsidRPr="0022194D">
        <w:rPr>
          <w:sz w:val="28"/>
          <w:szCs w:val="28"/>
        </w:rPr>
        <w:t>Проведя анализ социально-экономического развития</w:t>
      </w:r>
      <w:r>
        <w:rPr>
          <w:sz w:val="28"/>
          <w:szCs w:val="28"/>
        </w:rPr>
        <w:t xml:space="preserve"> города Алейска</w:t>
      </w:r>
      <w:r w:rsidRPr="0022194D">
        <w:rPr>
          <w:sz w:val="28"/>
          <w:szCs w:val="28"/>
        </w:rPr>
        <w:t>, его можно охарактеризовать как устойчивое и сбалансированное. Многие показатели социально-экономического развития имеют положительную динамику в росте.</w:t>
      </w:r>
    </w:p>
    <w:p w:rsidR="007E5ABC" w:rsidRPr="004B6A7D" w:rsidRDefault="007E5ABC" w:rsidP="007E5ABC">
      <w:pPr>
        <w:shd w:val="clear" w:color="auto" w:fill="FFFFFF"/>
        <w:tabs>
          <w:tab w:val="left" w:pos="1140"/>
        </w:tabs>
        <w:ind w:right="4" w:firstLine="720"/>
        <w:jc w:val="both"/>
        <w:rPr>
          <w:sz w:val="28"/>
          <w:szCs w:val="28"/>
        </w:rPr>
      </w:pPr>
      <w:r w:rsidRPr="004B6A7D">
        <w:rPr>
          <w:sz w:val="28"/>
          <w:szCs w:val="28"/>
        </w:rPr>
        <w:t xml:space="preserve">Сфера промышленного производства является главной составляющей реального сектора экономики города Алейска. В структуре промышленного производства города пищевая и перерабатывающая отрасли занимают </w:t>
      </w:r>
      <w:r>
        <w:rPr>
          <w:sz w:val="28"/>
          <w:szCs w:val="28"/>
        </w:rPr>
        <w:t>более</w:t>
      </w:r>
      <w:r w:rsidRPr="004B6A7D">
        <w:rPr>
          <w:sz w:val="28"/>
          <w:szCs w:val="28"/>
        </w:rPr>
        <w:t xml:space="preserve"> 9</w:t>
      </w:r>
      <w:r>
        <w:rPr>
          <w:sz w:val="28"/>
          <w:szCs w:val="28"/>
        </w:rPr>
        <w:t>0</w:t>
      </w:r>
      <w:r w:rsidRPr="004B6A7D">
        <w:rPr>
          <w:sz w:val="28"/>
          <w:szCs w:val="28"/>
        </w:rPr>
        <w:t xml:space="preserve"> %. В профильной отрасли занято 13 %  от общего числа занятых в экономике города. 82% от общего объема отгруженной промышленной продукции приходится на долю градообразующего предприятия ЗАО «Алейскзернопродукт» им. С.Н. Старовойтова. </w:t>
      </w:r>
    </w:p>
    <w:p w:rsidR="007E5ABC" w:rsidRPr="004B6A7D" w:rsidRDefault="007E5ABC" w:rsidP="007E5ABC">
      <w:pPr>
        <w:keepNext/>
        <w:ind w:firstLine="720"/>
        <w:jc w:val="both"/>
        <w:rPr>
          <w:sz w:val="28"/>
          <w:szCs w:val="28"/>
        </w:rPr>
      </w:pPr>
      <w:r w:rsidRPr="004B6A7D">
        <w:rPr>
          <w:sz w:val="28"/>
          <w:szCs w:val="28"/>
        </w:rPr>
        <w:t>Индекс промышленного производства в 2019 г. по крупным и средним  предприятиям состави</w:t>
      </w:r>
      <w:r>
        <w:rPr>
          <w:sz w:val="28"/>
          <w:szCs w:val="28"/>
        </w:rPr>
        <w:t>л</w:t>
      </w:r>
      <w:r w:rsidRPr="004B6A7D">
        <w:rPr>
          <w:sz w:val="28"/>
          <w:szCs w:val="28"/>
        </w:rPr>
        <w:t xml:space="preserve"> </w:t>
      </w:r>
      <w:r w:rsidRPr="0081164B">
        <w:rPr>
          <w:sz w:val="28"/>
          <w:szCs w:val="28"/>
        </w:rPr>
        <w:t>102,6</w:t>
      </w:r>
      <w:r w:rsidRPr="004B6A7D">
        <w:rPr>
          <w:sz w:val="28"/>
          <w:szCs w:val="28"/>
        </w:rPr>
        <w:t xml:space="preserve"> % в сопоставимых ценах к уровню 2018 года, что составляет темп роста </w:t>
      </w:r>
      <w:r w:rsidRPr="0081164B">
        <w:rPr>
          <w:sz w:val="28"/>
          <w:szCs w:val="28"/>
        </w:rPr>
        <w:t>136</w:t>
      </w:r>
      <w:r w:rsidRPr="000524B1">
        <w:rPr>
          <w:color w:val="FF0000"/>
          <w:sz w:val="28"/>
          <w:szCs w:val="28"/>
        </w:rPr>
        <w:t xml:space="preserve"> </w:t>
      </w:r>
      <w:r w:rsidRPr="004B6A7D">
        <w:rPr>
          <w:sz w:val="28"/>
          <w:szCs w:val="28"/>
        </w:rPr>
        <w:t xml:space="preserve">% в действующих ценах.  </w:t>
      </w:r>
    </w:p>
    <w:p w:rsidR="007E5ABC" w:rsidRPr="004B6A7D" w:rsidRDefault="007E5ABC" w:rsidP="007E5ABC">
      <w:pPr>
        <w:jc w:val="both"/>
        <w:rPr>
          <w:sz w:val="28"/>
          <w:szCs w:val="28"/>
        </w:rPr>
      </w:pPr>
      <w:r w:rsidRPr="004B6A7D">
        <w:rPr>
          <w:sz w:val="28"/>
          <w:szCs w:val="28"/>
        </w:rPr>
        <w:t xml:space="preserve">         Динамичное развитие</w:t>
      </w:r>
      <w:r w:rsidRPr="004B6A7D">
        <w:rPr>
          <w:b/>
          <w:sz w:val="28"/>
          <w:szCs w:val="28"/>
        </w:rPr>
        <w:t xml:space="preserve"> </w:t>
      </w:r>
      <w:r w:rsidRPr="004B6A7D">
        <w:rPr>
          <w:sz w:val="28"/>
          <w:szCs w:val="28"/>
        </w:rPr>
        <w:t>потребительского рынка</w:t>
      </w:r>
      <w:r w:rsidRPr="004B6A7D">
        <w:rPr>
          <w:b/>
          <w:sz w:val="28"/>
          <w:szCs w:val="28"/>
        </w:rPr>
        <w:t xml:space="preserve"> </w:t>
      </w:r>
      <w:r w:rsidRPr="004B6A7D">
        <w:rPr>
          <w:sz w:val="28"/>
          <w:szCs w:val="28"/>
        </w:rPr>
        <w:t>является</w:t>
      </w:r>
      <w:r w:rsidRPr="004B6A7D">
        <w:rPr>
          <w:b/>
          <w:sz w:val="28"/>
          <w:szCs w:val="28"/>
        </w:rPr>
        <w:t xml:space="preserve"> </w:t>
      </w:r>
      <w:r w:rsidRPr="004B6A7D">
        <w:rPr>
          <w:sz w:val="28"/>
          <w:szCs w:val="28"/>
        </w:rPr>
        <w:t xml:space="preserve">важным индикатором экономического развития муниципального образования, основой оценки качества жизни населения. </w:t>
      </w:r>
    </w:p>
    <w:p w:rsidR="007E5ABC" w:rsidRPr="004B6A7D" w:rsidRDefault="007E5ABC" w:rsidP="007E5ABC">
      <w:pPr>
        <w:keepNext/>
        <w:ind w:firstLine="720"/>
        <w:jc w:val="both"/>
        <w:rPr>
          <w:sz w:val="28"/>
          <w:szCs w:val="28"/>
        </w:rPr>
      </w:pPr>
      <w:r w:rsidRPr="004B6A7D">
        <w:rPr>
          <w:sz w:val="28"/>
          <w:szCs w:val="28"/>
        </w:rPr>
        <w:t xml:space="preserve">Темп роста оборота розничной торговли </w:t>
      </w:r>
      <w:r>
        <w:rPr>
          <w:sz w:val="28"/>
          <w:szCs w:val="28"/>
        </w:rPr>
        <w:t>составил 107,7 %,</w:t>
      </w:r>
      <w:r w:rsidRPr="004B6A7D">
        <w:rPr>
          <w:sz w:val="28"/>
          <w:szCs w:val="28"/>
        </w:rPr>
        <w:t xml:space="preserve"> </w:t>
      </w:r>
      <w:r w:rsidRPr="004B6A7D">
        <w:rPr>
          <w:sz w:val="28"/>
          <w:szCs w:val="28"/>
        </w:rPr>
        <w:lastRenderedPageBreak/>
        <w:t xml:space="preserve">общественного питания </w:t>
      </w:r>
      <w:r>
        <w:rPr>
          <w:sz w:val="28"/>
          <w:szCs w:val="28"/>
        </w:rPr>
        <w:t>– 129,2</w:t>
      </w:r>
      <w:r w:rsidRPr="004B6A7D">
        <w:rPr>
          <w:sz w:val="28"/>
          <w:szCs w:val="28"/>
        </w:rPr>
        <w:t xml:space="preserve"> %</w:t>
      </w:r>
      <w:r>
        <w:rPr>
          <w:sz w:val="28"/>
          <w:szCs w:val="28"/>
        </w:rPr>
        <w:t>.</w:t>
      </w:r>
      <w:r w:rsidRPr="004B6A7D">
        <w:rPr>
          <w:sz w:val="28"/>
          <w:szCs w:val="28"/>
        </w:rPr>
        <w:t xml:space="preserve"> </w:t>
      </w:r>
      <w:r>
        <w:rPr>
          <w:sz w:val="28"/>
          <w:szCs w:val="28"/>
        </w:rPr>
        <w:t>В</w:t>
      </w:r>
      <w:r w:rsidRPr="00CA28D7">
        <w:rPr>
          <w:sz w:val="28"/>
          <w:szCs w:val="28"/>
        </w:rPr>
        <w:t xml:space="preserve"> 2020 году планируется введение в эксплуатацию 5 объектов </w:t>
      </w:r>
      <w:r>
        <w:rPr>
          <w:sz w:val="28"/>
          <w:szCs w:val="28"/>
        </w:rPr>
        <w:t xml:space="preserve">потребительского рынка </w:t>
      </w:r>
      <w:r w:rsidRPr="00CA28D7">
        <w:rPr>
          <w:sz w:val="28"/>
          <w:szCs w:val="28"/>
        </w:rPr>
        <w:t>общей площадью 5331 кв.м.</w:t>
      </w:r>
      <w:r>
        <w:rPr>
          <w:sz w:val="26"/>
          <w:szCs w:val="26"/>
        </w:rPr>
        <w:t xml:space="preserve"> </w:t>
      </w:r>
      <w:r w:rsidRPr="004B6A7D">
        <w:rPr>
          <w:sz w:val="28"/>
          <w:szCs w:val="28"/>
        </w:rPr>
        <w:t xml:space="preserve"> </w:t>
      </w:r>
    </w:p>
    <w:p w:rsidR="007E5ABC" w:rsidRPr="004B6A7D" w:rsidRDefault="007E5ABC" w:rsidP="007E5ABC">
      <w:pPr>
        <w:jc w:val="both"/>
        <w:rPr>
          <w:sz w:val="28"/>
          <w:szCs w:val="28"/>
        </w:rPr>
      </w:pPr>
      <w:r w:rsidRPr="004B6A7D">
        <w:rPr>
          <w:bCs/>
          <w:sz w:val="28"/>
          <w:szCs w:val="28"/>
        </w:rPr>
        <w:t xml:space="preserve">           Темп роста объема платных услуг населению также имеет ежегодную тенденцию к увеличению.</w:t>
      </w:r>
      <w:r>
        <w:rPr>
          <w:bCs/>
          <w:sz w:val="28"/>
          <w:szCs w:val="28"/>
        </w:rPr>
        <w:t xml:space="preserve"> В 2019 году он составил </w:t>
      </w:r>
      <w:r w:rsidRPr="0081164B">
        <w:rPr>
          <w:bCs/>
          <w:sz w:val="28"/>
          <w:szCs w:val="28"/>
        </w:rPr>
        <w:t>115,3</w:t>
      </w:r>
      <w:r w:rsidRPr="000524B1">
        <w:rPr>
          <w:bCs/>
          <w:color w:val="FF0000"/>
          <w:sz w:val="28"/>
          <w:szCs w:val="28"/>
        </w:rPr>
        <w:t xml:space="preserve"> </w:t>
      </w:r>
      <w:r>
        <w:rPr>
          <w:bCs/>
          <w:sz w:val="28"/>
          <w:szCs w:val="28"/>
        </w:rPr>
        <w:t>%.</w:t>
      </w:r>
      <w:r w:rsidRPr="004B6A7D">
        <w:rPr>
          <w:bCs/>
          <w:sz w:val="28"/>
          <w:szCs w:val="28"/>
        </w:rPr>
        <w:t xml:space="preserve">   </w:t>
      </w:r>
    </w:p>
    <w:p w:rsidR="007E5ABC" w:rsidRDefault="007E5ABC" w:rsidP="007E5ABC">
      <w:pPr>
        <w:ind w:firstLine="900"/>
        <w:jc w:val="both"/>
        <w:rPr>
          <w:sz w:val="28"/>
          <w:szCs w:val="28"/>
        </w:rPr>
      </w:pPr>
      <w:r w:rsidRPr="00FA1492">
        <w:rPr>
          <w:sz w:val="28"/>
          <w:szCs w:val="28"/>
        </w:rPr>
        <w:t xml:space="preserve">Объем инвестиций  в основной капитал за счет всех источников финансирования года </w:t>
      </w:r>
      <w:r>
        <w:rPr>
          <w:sz w:val="28"/>
          <w:szCs w:val="28"/>
        </w:rPr>
        <w:t>по крупным и средним предприятиям составил</w:t>
      </w:r>
      <w:r w:rsidRPr="00FA1492">
        <w:rPr>
          <w:sz w:val="28"/>
          <w:szCs w:val="28"/>
        </w:rPr>
        <w:t xml:space="preserve"> </w:t>
      </w:r>
      <w:r>
        <w:rPr>
          <w:sz w:val="28"/>
          <w:szCs w:val="28"/>
        </w:rPr>
        <w:t>343</w:t>
      </w:r>
      <w:r w:rsidRPr="00FA1492">
        <w:rPr>
          <w:sz w:val="28"/>
          <w:szCs w:val="28"/>
        </w:rPr>
        <w:t xml:space="preserve"> млн. руб. </w:t>
      </w:r>
      <w:r>
        <w:rPr>
          <w:sz w:val="28"/>
          <w:szCs w:val="28"/>
        </w:rPr>
        <w:t>Темп роста объема инвестиций в основной капитал составил 84% %.</w:t>
      </w:r>
    </w:p>
    <w:p w:rsidR="007E5ABC" w:rsidRPr="0065048B" w:rsidRDefault="007E5ABC" w:rsidP="007E5ABC">
      <w:pPr>
        <w:ind w:firstLine="709"/>
        <w:jc w:val="both"/>
        <w:rPr>
          <w:sz w:val="28"/>
          <w:szCs w:val="28"/>
        </w:rPr>
      </w:pPr>
      <w:r w:rsidRPr="0065048B">
        <w:rPr>
          <w:sz w:val="28"/>
          <w:szCs w:val="28"/>
        </w:rPr>
        <w:t xml:space="preserve">   Инвестиционная активность в городе не одинакова в различных отраслях экономики. Среди круга крупных и средних организаций основная доля инвестиционных вложений (свыше 70 %) направлена на развитие пищевой и перерабатывающей промышленности.  За отчетный период 2019 год на развитие и улучшение качества потребительских услуг, расширение розничной и оптовой торговли вложено, по оценке, более 40 млн. рублей инвестиций. </w:t>
      </w:r>
    </w:p>
    <w:p w:rsidR="007E5ABC" w:rsidRDefault="007E5ABC" w:rsidP="007E5ABC">
      <w:pPr>
        <w:pStyle w:val="a6"/>
        <w:ind w:firstLine="708"/>
        <w:jc w:val="both"/>
        <w:rPr>
          <w:rFonts w:ascii="Times New Roman" w:hAnsi="Times New Roman" w:cs="Times New Roman"/>
          <w:sz w:val="28"/>
          <w:szCs w:val="28"/>
        </w:rPr>
      </w:pPr>
      <w:r>
        <w:rPr>
          <w:rFonts w:ascii="Times New Roman" w:hAnsi="Times New Roman" w:cs="Times New Roman"/>
          <w:sz w:val="28"/>
          <w:szCs w:val="28"/>
        </w:rPr>
        <w:t>С</w:t>
      </w:r>
      <w:r w:rsidRPr="003F4637">
        <w:rPr>
          <w:rFonts w:ascii="Times New Roman" w:hAnsi="Times New Roman" w:cs="Times New Roman"/>
          <w:sz w:val="28"/>
          <w:szCs w:val="28"/>
        </w:rPr>
        <w:t>реднемесячн</w:t>
      </w:r>
      <w:r>
        <w:rPr>
          <w:rFonts w:ascii="Times New Roman" w:hAnsi="Times New Roman" w:cs="Times New Roman"/>
          <w:sz w:val="28"/>
          <w:szCs w:val="28"/>
        </w:rPr>
        <w:t>ая</w:t>
      </w:r>
      <w:r w:rsidRPr="003F4637">
        <w:rPr>
          <w:rFonts w:ascii="Times New Roman" w:hAnsi="Times New Roman" w:cs="Times New Roman"/>
          <w:sz w:val="28"/>
          <w:szCs w:val="28"/>
        </w:rPr>
        <w:t xml:space="preserve"> заработн</w:t>
      </w:r>
      <w:r>
        <w:rPr>
          <w:rFonts w:ascii="Times New Roman" w:hAnsi="Times New Roman" w:cs="Times New Roman"/>
          <w:sz w:val="28"/>
          <w:szCs w:val="28"/>
        </w:rPr>
        <w:t>ая</w:t>
      </w:r>
      <w:r w:rsidRPr="003F4637">
        <w:rPr>
          <w:rFonts w:ascii="Times New Roman" w:hAnsi="Times New Roman" w:cs="Times New Roman"/>
          <w:sz w:val="28"/>
          <w:szCs w:val="28"/>
        </w:rPr>
        <w:t xml:space="preserve"> плат</w:t>
      </w:r>
      <w:r>
        <w:rPr>
          <w:rFonts w:ascii="Times New Roman" w:hAnsi="Times New Roman" w:cs="Times New Roman"/>
          <w:sz w:val="28"/>
          <w:szCs w:val="28"/>
        </w:rPr>
        <w:t>а по полному кругу составила</w:t>
      </w:r>
      <w:r w:rsidRPr="003F4637">
        <w:rPr>
          <w:rFonts w:ascii="Times New Roman" w:hAnsi="Times New Roman" w:cs="Times New Roman"/>
          <w:sz w:val="28"/>
          <w:szCs w:val="28"/>
        </w:rPr>
        <w:t xml:space="preserve">  </w:t>
      </w:r>
      <w:r>
        <w:rPr>
          <w:rFonts w:ascii="Times New Roman" w:hAnsi="Times New Roman" w:cs="Times New Roman"/>
          <w:sz w:val="28"/>
          <w:szCs w:val="28"/>
        </w:rPr>
        <w:t xml:space="preserve">25000 </w:t>
      </w:r>
      <w:r w:rsidRPr="003F4637">
        <w:rPr>
          <w:rFonts w:ascii="Times New Roman" w:hAnsi="Times New Roman" w:cs="Times New Roman"/>
          <w:sz w:val="28"/>
          <w:szCs w:val="28"/>
        </w:rPr>
        <w:t>руб., темп роста к уровню прошлого года – 10</w:t>
      </w:r>
      <w:r>
        <w:rPr>
          <w:rFonts w:ascii="Times New Roman" w:hAnsi="Times New Roman" w:cs="Times New Roman"/>
          <w:sz w:val="28"/>
          <w:szCs w:val="28"/>
        </w:rPr>
        <w:t>7,3</w:t>
      </w:r>
      <w:r w:rsidRPr="003F4637">
        <w:rPr>
          <w:rFonts w:ascii="Times New Roman" w:hAnsi="Times New Roman" w:cs="Times New Roman"/>
          <w:sz w:val="28"/>
          <w:szCs w:val="28"/>
        </w:rPr>
        <w:t xml:space="preserve"> %.</w:t>
      </w:r>
      <w:r>
        <w:rPr>
          <w:rFonts w:ascii="Times New Roman" w:hAnsi="Times New Roman" w:cs="Times New Roman"/>
          <w:sz w:val="28"/>
          <w:szCs w:val="28"/>
        </w:rPr>
        <w:t xml:space="preserve"> По крупным и средним организациям средняя заработная плата составила </w:t>
      </w:r>
      <w:r w:rsidRPr="0081164B">
        <w:rPr>
          <w:rFonts w:ascii="Times New Roman" w:hAnsi="Times New Roman" w:cs="Times New Roman"/>
          <w:sz w:val="28"/>
          <w:szCs w:val="28"/>
        </w:rPr>
        <w:t>30169</w:t>
      </w:r>
      <w:r>
        <w:rPr>
          <w:rFonts w:ascii="Times New Roman" w:hAnsi="Times New Roman" w:cs="Times New Roman"/>
          <w:sz w:val="28"/>
          <w:szCs w:val="28"/>
        </w:rPr>
        <w:t xml:space="preserve"> руб., </w:t>
      </w:r>
      <w:r w:rsidRPr="003F4637">
        <w:rPr>
          <w:rFonts w:ascii="Times New Roman" w:hAnsi="Times New Roman" w:cs="Times New Roman"/>
          <w:sz w:val="28"/>
          <w:szCs w:val="28"/>
        </w:rPr>
        <w:t xml:space="preserve">темп роста к уровню прошлого года – </w:t>
      </w:r>
      <w:r w:rsidRPr="0081164B">
        <w:rPr>
          <w:rFonts w:ascii="Times New Roman" w:hAnsi="Times New Roman" w:cs="Times New Roman"/>
          <w:sz w:val="28"/>
          <w:szCs w:val="28"/>
        </w:rPr>
        <w:t>109,6</w:t>
      </w:r>
      <w:r w:rsidRPr="003F4637">
        <w:rPr>
          <w:rFonts w:ascii="Times New Roman" w:hAnsi="Times New Roman" w:cs="Times New Roman"/>
          <w:sz w:val="28"/>
          <w:szCs w:val="28"/>
        </w:rPr>
        <w:t xml:space="preserve"> %.</w:t>
      </w:r>
    </w:p>
    <w:p w:rsidR="007E5ABC" w:rsidRDefault="007E5ABC" w:rsidP="007E5ABC">
      <w:pPr>
        <w:keepNext/>
        <w:jc w:val="both"/>
        <w:rPr>
          <w:sz w:val="28"/>
          <w:szCs w:val="28"/>
        </w:rPr>
      </w:pPr>
      <w:r>
        <w:rPr>
          <w:sz w:val="28"/>
          <w:szCs w:val="28"/>
        </w:rPr>
        <w:t xml:space="preserve">          </w:t>
      </w:r>
      <w:r w:rsidRPr="00061D38">
        <w:rPr>
          <w:sz w:val="28"/>
          <w:szCs w:val="28"/>
        </w:rPr>
        <w:t xml:space="preserve">Город Алейск, как и многие малые города, в настоящее время имеет ограниченные ресурсы для устойчивого развития. </w:t>
      </w:r>
      <w:r>
        <w:rPr>
          <w:sz w:val="28"/>
          <w:szCs w:val="28"/>
        </w:rPr>
        <w:t>Без поддержки со стороны государства социально-экономическое развитие невозможно.</w:t>
      </w:r>
    </w:p>
    <w:p w:rsidR="007E5ABC" w:rsidRPr="00720789" w:rsidRDefault="007E5ABC" w:rsidP="007E5ABC">
      <w:pPr>
        <w:shd w:val="clear" w:color="auto" w:fill="FFFFFF"/>
        <w:tabs>
          <w:tab w:val="left" w:pos="9355"/>
        </w:tabs>
        <w:ind w:right="-5" w:firstLine="709"/>
        <w:jc w:val="both"/>
        <w:rPr>
          <w:sz w:val="28"/>
          <w:szCs w:val="28"/>
        </w:rPr>
      </w:pPr>
      <w:r w:rsidRPr="00720789">
        <w:rPr>
          <w:sz w:val="28"/>
          <w:szCs w:val="28"/>
        </w:rPr>
        <w:t>Город принимает участие в реализации действующих на территории края государственных программах, позволяющих решать проблемы в различных сферах деятельности города и привлекать средства бюджетов всех уровней: 1</w:t>
      </w:r>
      <w:r>
        <w:rPr>
          <w:sz w:val="28"/>
          <w:szCs w:val="28"/>
        </w:rPr>
        <w:t>2</w:t>
      </w:r>
      <w:r w:rsidRPr="00720789">
        <w:rPr>
          <w:sz w:val="28"/>
          <w:szCs w:val="28"/>
        </w:rPr>
        <w:t xml:space="preserve"> государственных программ Алтайского края, 15 муниципальных программ.</w:t>
      </w:r>
    </w:p>
    <w:p w:rsidR="007E5ABC" w:rsidRPr="00720789" w:rsidRDefault="007E5ABC" w:rsidP="007E5ABC">
      <w:pPr>
        <w:ind w:firstLine="709"/>
        <w:jc w:val="both"/>
        <w:rPr>
          <w:sz w:val="28"/>
          <w:szCs w:val="28"/>
        </w:rPr>
      </w:pPr>
      <w:r w:rsidRPr="00720789">
        <w:rPr>
          <w:sz w:val="28"/>
          <w:szCs w:val="28"/>
        </w:rPr>
        <w:t xml:space="preserve">Фактическое финансирование государственных программ в 2019 г. составило </w:t>
      </w:r>
      <w:r>
        <w:rPr>
          <w:sz w:val="28"/>
          <w:szCs w:val="28"/>
        </w:rPr>
        <w:t xml:space="preserve">более </w:t>
      </w:r>
      <w:r w:rsidRPr="00720789">
        <w:rPr>
          <w:sz w:val="28"/>
          <w:szCs w:val="28"/>
        </w:rPr>
        <w:t>618</w:t>
      </w:r>
      <w:r>
        <w:rPr>
          <w:sz w:val="28"/>
          <w:szCs w:val="28"/>
        </w:rPr>
        <w:t xml:space="preserve"> млн.</w:t>
      </w:r>
      <w:r w:rsidRPr="00720789">
        <w:rPr>
          <w:sz w:val="28"/>
          <w:szCs w:val="28"/>
        </w:rPr>
        <w:t xml:space="preserve">руб., в том числе государственные программы Алтайского края: за счет средств федерального бюджета </w:t>
      </w:r>
      <w:r>
        <w:rPr>
          <w:sz w:val="28"/>
          <w:szCs w:val="28"/>
        </w:rPr>
        <w:t>более 19 млн.</w:t>
      </w:r>
      <w:r w:rsidRPr="00720789">
        <w:rPr>
          <w:sz w:val="28"/>
          <w:szCs w:val="28"/>
        </w:rPr>
        <w:t xml:space="preserve"> руб., краевого бюджета – </w:t>
      </w:r>
      <w:r>
        <w:rPr>
          <w:sz w:val="28"/>
          <w:szCs w:val="28"/>
        </w:rPr>
        <w:t xml:space="preserve">более </w:t>
      </w:r>
      <w:r w:rsidRPr="00720789">
        <w:rPr>
          <w:sz w:val="28"/>
          <w:szCs w:val="28"/>
        </w:rPr>
        <w:t>451</w:t>
      </w:r>
      <w:r>
        <w:rPr>
          <w:sz w:val="28"/>
          <w:szCs w:val="28"/>
        </w:rPr>
        <w:t xml:space="preserve"> млн</w:t>
      </w:r>
      <w:r w:rsidRPr="00720789">
        <w:rPr>
          <w:sz w:val="28"/>
          <w:szCs w:val="28"/>
        </w:rPr>
        <w:t xml:space="preserve">. руб. </w:t>
      </w:r>
    </w:p>
    <w:p w:rsidR="007E5ABC" w:rsidRPr="0037253C" w:rsidRDefault="007E5ABC" w:rsidP="007E5ABC">
      <w:pPr>
        <w:jc w:val="both"/>
        <w:rPr>
          <w:sz w:val="28"/>
          <w:szCs w:val="28"/>
        </w:rPr>
      </w:pPr>
      <w:r w:rsidRPr="0037253C">
        <w:rPr>
          <w:sz w:val="28"/>
          <w:szCs w:val="28"/>
        </w:rPr>
        <w:t xml:space="preserve">       В результате анализа основных показателей социально-экономического развития можно сделать вывод, что город Алейск динамично и стабильно развивается. Из негативных тенденций надо отметить низкий уровень жилищного строительства, а также снижение миграционного прироста – 20 % от уровня 2018 года.</w:t>
      </w:r>
    </w:p>
    <w:p w:rsidR="007E5ABC" w:rsidRPr="00855444" w:rsidRDefault="007E5ABC" w:rsidP="007E5ABC">
      <w:pPr>
        <w:jc w:val="both"/>
        <w:rPr>
          <w:color w:val="FF0000"/>
          <w:sz w:val="28"/>
          <w:szCs w:val="28"/>
        </w:rPr>
      </w:pPr>
    </w:p>
    <w:p w:rsidR="007E5ABC" w:rsidRPr="009A5063" w:rsidRDefault="007E5ABC" w:rsidP="007E5ABC">
      <w:pPr>
        <w:pStyle w:val="a6"/>
        <w:jc w:val="center"/>
        <w:rPr>
          <w:rFonts w:ascii="Times New Roman" w:hAnsi="Times New Roman" w:cs="Times New Roman"/>
          <w:b/>
          <w:sz w:val="28"/>
          <w:szCs w:val="28"/>
        </w:rPr>
      </w:pPr>
      <w:r w:rsidRPr="009A5063">
        <w:rPr>
          <w:rFonts w:ascii="Times New Roman" w:hAnsi="Times New Roman" w:cs="Times New Roman"/>
          <w:b/>
          <w:sz w:val="28"/>
          <w:szCs w:val="28"/>
        </w:rPr>
        <w:t>ПРЕДПРИНИМАТЕЛЬСТВО</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t>По со</w:t>
      </w:r>
      <w:r>
        <w:rPr>
          <w:rFonts w:ascii="Times New Roman" w:hAnsi="Times New Roman" w:cs="Times New Roman"/>
          <w:sz w:val="28"/>
          <w:szCs w:val="28"/>
        </w:rPr>
        <w:t>стоянию на 01.01.2020</w:t>
      </w:r>
      <w:r w:rsidRPr="009A5063">
        <w:rPr>
          <w:rFonts w:ascii="Times New Roman" w:eastAsia="Calibri" w:hAnsi="Times New Roman" w:cs="Times New Roman"/>
          <w:sz w:val="28"/>
          <w:szCs w:val="28"/>
        </w:rPr>
        <w:t xml:space="preserve">  в городе зарегистрировано 604 субъекта малого и среднего предпринимательства (01.01.2018 – 650, 01.01.2017 – 648, на 01.01.2016 –739, на 01.01.2015-788 ). В сфере малого и среднего  бизнеса в настоящее время  занято 2500  человек (оценка).  </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t xml:space="preserve">Для оказания информационно-консультационных услуг субъектам малого и среднего предпринимательства на территории города остается востребованной структурой - центр поддержки предпринимательства (далее - ИКЦ).   В 2019 году  в ИКЦ для получения информации обратилось 221 человека из числа предпринимателей  и безработных граждан. </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lastRenderedPageBreak/>
        <w:t xml:space="preserve">В 2019 году  реализовывалась муниципальная программа «О поддержке и развитии малого и среднего предпринимательства в городе Алейске на 2015-2019 годы» (далее Программа).  </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t xml:space="preserve">Благодаря участию администрации города в краевом конкурсе по софинансированию  мероприятий  Программы, дополнительно привлечено 902,100 тыс. руб. из средств, краевого и федерального бюджетов. С учетом средств бюджета города общий объем финансирования субъектов малого и среднего предпринимательства  составил 982,100 тыс.руб. </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t xml:space="preserve">В отчетном году оказана  помощь </w:t>
      </w:r>
      <w:r w:rsidRPr="009A5063">
        <w:rPr>
          <w:rFonts w:ascii="Times New Roman" w:eastAsia="Calibri" w:hAnsi="Times New Roman" w:cs="Times New Roman"/>
          <w:b/>
          <w:sz w:val="28"/>
          <w:szCs w:val="28"/>
        </w:rPr>
        <w:t>3</w:t>
      </w:r>
      <w:r w:rsidRPr="009A5063">
        <w:rPr>
          <w:rFonts w:ascii="Times New Roman" w:eastAsia="Calibri" w:hAnsi="Times New Roman" w:cs="Times New Roman"/>
          <w:sz w:val="28"/>
          <w:szCs w:val="28"/>
        </w:rPr>
        <w:t xml:space="preserve">  предпринимателям на развитие собственного дела в виде субсидирования затрат, а именно:</w:t>
      </w:r>
    </w:p>
    <w:p w:rsidR="007E5ABC" w:rsidRPr="009A5063" w:rsidRDefault="007E5ABC" w:rsidP="007E5ABC">
      <w:pPr>
        <w:pStyle w:val="a6"/>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9A5063">
        <w:rPr>
          <w:rFonts w:ascii="Times New Roman" w:eastAsia="Calibri" w:hAnsi="Times New Roman" w:cs="Times New Roman"/>
          <w:sz w:val="28"/>
          <w:szCs w:val="28"/>
        </w:rPr>
        <w:t>ООО «Медицинский диагностический центр «Сибирское здоровье» в лице руководителя Ольги Ивановны Круча, оказана поддержка в виде субсидирования части затрат субъектов социального предпринимательства в сумме 500 тыс. рублей.</w:t>
      </w:r>
    </w:p>
    <w:p w:rsidR="007E5ABC" w:rsidRPr="009A5063" w:rsidRDefault="007E5ABC" w:rsidP="007E5ABC">
      <w:pPr>
        <w:pStyle w:val="a6"/>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9A5063">
        <w:rPr>
          <w:rFonts w:ascii="Times New Roman" w:eastAsia="Calibri" w:hAnsi="Times New Roman" w:cs="Times New Roman"/>
          <w:sz w:val="28"/>
          <w:szCs w:val="28"/>
        </w:rPr>
        <w:t>ИП Лещева Олеся Ивановна (Детский клуб «Совенок») оказана поддержка в виде субсидирования части затрат, связанных с развитием центра детского времяпрепровождения в сумме 400,0 тыс. рублей.</w:t>
      </w:r>
    </w:p>
    <w:p w:rsidR="007E5ABC" w:rsidRPr="009A5063" w:rsidRDefault="007E5ABC" w:rsidP="007E5ABC">
      <w:pPr>
        <w:pStyle w:val="a6"/>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9A5063">
        <w:rPr>
          <w:rFonts w:ascii="Times New Roman" w:eastAsia="Calibri" w:hAnsi="Times New Roman" w:cs="Times New Roman"/>
          <w:sz w:val="28"/>
          <w:szCs w:val="28"/>
        </w:rPr>
        <w:t>ИП Кайгородова Любовь Анатольевна оказана поддержка в виде субсидирования части затрат, связанных с развитием центра детского времяпрепровождения в сумме 82,1 тыс. рублей.</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t xml:space="preserve">Итогом поддержки стало дальнейшее развитие бизнеса, создание </w:t>
      </w:r>
      <w:r w:rsidRPr="009A5063">
        <w:rPr>
          <w:rFonts w:ascii="Times New Roman" w:eastAsia="Calibri" w:hAnsi="Times New Roman" w:cs="Times New Roman"/>
          <w:b/>
          <w:sz w:val="28"/>
          <w:szCs w:val="28"/>
        </w:rPr>
        <w:t xml:space="preserve"> </w:t>
      </w:r>
      <w:r w:rsidRPr="009A5063">
        <w:rPr>
          <w:rFonts w:ascii="Times New Roman" w:eastAsia="Calibri" w:hAnsi="Times New Roman" w:cs="Times New Roman"/>
          <w:sz w:val="28"/>
          <w:szCs w:val="28"/>
        </w:rPr>
        <w:t xml:space="preserve">рабочих мест. </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t xml:space="preserve">В городе работает Совет предпринимателей при главе  города, объединяющий предпринимателей из самых разных сфер бизнеса. В течение года проведено </w:t>
      </w:r>
      <w:r w:rsidRPr="009A5063">
        <w:rPr>
          <w:rFonts w:ascii="Times New Roman" w:eastAsia="Calibri" w:hAnsi="Times New Roman" w:cs="Times New Roman"/>
          <w:b/>
          <w:sz w:val="28"/>
          <w:szCs w:val="28"/>
        </w:rPr>
        <w:t>5</w:t>
      </w:r>
      <w:r w:rsidRPr="009A5063">
        <w:rPr>
          <w:rFonts w:ascii="Times New Roman" w:eastAsia="Calibri" w:hAnsi="Times New Roman" w:cs="Times New Roman"/>
          <w:sz w:val="28"/>
          <w:szCs w:val="28"/>
        </w:rPr>
        <w:t xml:space="preserve"> заседаний Совета, на которых рассмотрены вопросы, актуальные для предпринимательской среды и горожан. Объединение позволяет направлять предпринимательскую инициативу на решение социальных вопросов города. </w:t>
      </w:r>
    </w:p>
    <w:p w:rsidR="007E5ABC" w:rsidRPr="009A5063" w:rsidRDefault="007E5ABC" w:rsidP="007E5ABC">
      <w:pPr>
        <w:pStyle w:val="a6"/>
        <w:ind w:firstLine="708"/>
        <w:jc w:val="both"/>
        <w:rPr>
          <w:rFonts w:ascii="Times New Roman" w:eastAsia="Calibri" w:hAnsi="Times New Roman" w:cs="Times New Roman"/>
          <w:sz w:val="28"/>
          <w:szCs w:val="28"/>
        </w:rPr>
      </w:pPr>
      <w:r w:rsidRPr="009A5063">
        <w:rPr>
          <w:rFonts w:ascii="Times New Roman" w:eastAsia="Calibri" w:hAnsi="Times New Roman" w:cs="Times New Roman"/>
          <w:sz w:val="28"/>
          <w:szCs w:val="28"/>
        </w:rPr>
        <w:t xml:space="preserve">В 2019 году продолжена работа городской межведомственной комиссии по устранению административных барьеров в развитии предпринимательства, проведено </w:t>
      </w:r>
      <w:r w:rsidRPr="009A5063">
        <w:rPr>
          <w:rFonts w:ascii="Times New Roman" w:eastAsia="Calibri" w:hAnsi="Times New Roman" w:cs="Times New Roman"/>
          <w:b/>
          <w:sz w:val="28"/>
          <w:szCs w:val="28"/>
        </w:rPr>
        <w:t>2</w:t>
      </w:r>
      <w:r w:rsidRPr="009A5063">
        <w:rPr>
          <w:rFonts w:ascii="Times New Roman" w:eastAsia="Calibri" w:hAnsi="Times New Roman" w:cs="Times New Roman"/>
          <w:sz w:val="28"/>
          <w:szCs w:val="28"/>
        </w:rPr>
        <w:t xml:space="preserve">  заседания комиссии. Для предпринимателей города на постоянной основе проводятся круглые столы, встречи, семинары. На официальном сайте администрации города создан раздел «Предпринимательство», где постоянно обновляется и размещается информация разной тематики. </w:t>
      </w:r>
    </w:p>
    <w:p w:rsidR="007E5ABC" w:rsidRPr="00855444" w:rsidRDefault="007E5ABC" w:rsidP="007E5ABC">
      <w:pPr>
        <w:pStyle w:val="a6"/>
        <w:jc w:val="both"/>
        <w:rPr>
          <w:rFonts w:ascii="Times New Roman" w:hAnsi="Times New Roman" w:cs="Times New Roman"/>
          <w:color w:val="FF0000"/>
          <w:sz w:val="28"/>
          <w:szCs w:val="28"/>
        </w:rPr>
      </w:pPr>
    </w:p>
    <w:p w:rsidR="007E5ABC" w:rsidRPr="009A5063" w:rsidRDefault="007E5ABC" w:rsidP="007E5ABC">
      <w:pPr>
        <w:pStyle w:val="a6"/>
        <w:jc w:val="center"/>
        <w:rPr>
          <w:rFonts w:ascii="Times New Roman" w:hAnsi="Times New Roman" w:cs="Times New Roman"/>
          <w:b/>
          <w:sz w:val="28"/>
          <w:szCs w:val="28"/>
        </w:rPr>
      </w:pPr>
      <w:r w:rsidRPr="009A5063">
        <w:rPr>
          <w:rFonts w:ascii="Times New Roman" w:hAnsi="Times New Roman" w:cs="Times New Roman"/>
          <w:b/>
          <w:sz w:val="28"/>
          <w:szCs w:val="28"/>
        </w:rPr>
        <w:t>РЫНОК ТРУДА</w:t>
      </w:r>
    </w:p>
    <w:p w:rsidR="007E5ABC" w:rsidRDefault="007E5ABC" w:rsidP="007E5ABC">
      <w:pPr>
        <w:pStyle w:val="a6"/>
        <w:jc w:val="both"/>
        <w:rPr>
          <w:rFonts w:ascii="Times New Roman" w:hAnsi="Times New Roman" w:cs="Times New Roman"/>
          <w:sz w:val="28"/>
          <w:szCs w:val="28"/>
          <w:lang w:eastAsia="ru-RU"/>
        </w:rPr>
      </w:pPr>
      <w:r w:rsidRPr="00855444">
        <w:rPr>
          <w:rFonts w:cs="Times New Roman"/>
          <w:color w:val="FF0000"/>
        </w:rPr>
        <w:t xml:space="preserve">     </w:t>
      </w:r>
      <w:r w:rsidRPr="009A5063">
        <w:rPr>
          <w:rFonts w:ascii="Times New Roman" w:hAnsi="Times New Roman" w:cs="Times New Roman"/>
          <w:color w:val="FF0000"/>
          <w:sz w:val="28"/>
          <w:szCs w:val="28"/>
        </w:rPr>
        <w:t xml:space="preserve">    </w:t>
      </w:r>
      <w:r w:rsidRPr="009A5063">
        <w:rPr>
          <w:rFonts w:ascii="Times New Roman" w:hAnsi="Times New Roman" w:cs="Times New Roman"/>
          <w:sz w:val="28"/>
          <w:szCs w:val="28"/>
        </w:rPr>
        <w:t xml:space="preserve">В городе на конец года зарегистрирован 241 работодатель. Численность занятого населения составляет, по оценке, более 10,4 тыс. человек, из них 0,9 тыс. граждан задействовано в деятельности градообразующей организации </w:t>
      </w:r>
      <w:r w:rsidRPr="009A5063">
        <w:rPr>
          <w:rFonts w:ascii="Times New Roman" w:hAnsi="Times New Roman" w:cs="Times New Roman"/>
          <w:sz w:val="28"/>
          <w:szCs w:val="28"/>
          <w:lang w:eastAsia="ru-RU"/>
        </w:rPr>
        <w:t xml:space="preserve">ЗАО «Алейскзернопродукт» имени С.Н. Старовойтова. </w:t>
      </w:r>
    </w:p>
    <w:p w:rsidR="007E5ABC" w:rsidRDefault="007E5ABC" w:rsidP="007E5ABC">
      <w:pPr>
        <w:pStyle w:val="a6"/>
        <w:ind w:firstLine="708"/>
        <w:jc w:val="both"/>
        <w:rPr>
          <w:rFonts w:ascii="Times New Roman" w:hAnsi="Times New Roman" w:cs="Times New Roman"/>
          <w:sz w:val="28"/>
          <w:szCs w:val="28"/>
          <w:lang w:eastAsia="ru-RU"/>
        </w:rPr>
      </w:pPr>
      <w:r w:rsidRPr="009A5063">
        <w:rPr>
          <w:rFonts w:ascii="Times New Roman" w:hAnsi="Times New Roman" w:cs="Times New Roman"/>
          <w:sz w:val="28"/>
          <w:szCs w:val="28"/>
        </w:rPr>
        <w:t xml:space="preserve">Численность официально зарегистрированных безработных граждан на 01.01.2020 г. составила 75 человек, что составляет 73,5 % от аналогичного периода прошлого года (102 человека). Уровень регистрируемой безработицы по отношению к экономически активному населению  снизился  с 0,6 % на 01.01.2019 г. до 0,5 % на 01.01.2020 г. </w:t>
      </w:r>
    </w:p>
    <w:p w:rsidR="007E5ABC" w:rsidRDefault="007E5ABC" w:rsidP="007E5ABC">
      <w:pPr>
        <w:pStyle w:val="a6"/>
        <w:ind w:firstLine="708"/>
        <w:jc w:val="both"/>
        <w:rPr>
          <w:rFonts w:ascii="Times New Roman" w:hAnsi="Times New Roman" w:cs="Times New Roman"/>
          <w:sz w:val="28"/>
          <w:szCs w:val="28"/>
          <w:lang w:eastAsia="ru-RU"/>
        </w:rPr>
      </w:pPr>
      <w:r w:rsidRPr="009A5063">
        <w:rPr>
          <w:rFonts w:ascii="Times New Roman" w:hAnsi="Times New Roman" w:cs="Times New Roman"/>
          <w:sz w:val="28"/>
          <w:szCs w:val="28"/>
        </w:rPr>
        <w:lastRenderedPageBreak/>
        <w:t>Утвержденные мероприятия (дорожная карта) по повышению уровня занятости инвалидов трудоспособного возраста в 2019 году по городу Алейску выполнены в полном объеме. Трудоустроены 40 инвалидов.</w:t>
      </w:r>
    </w:p>
    <w:p w:rsidR="007E5ABC" w:rsidRDefault="007E5ABC" w:rsidP="007E5ABC">
      <w:pPr>
        <w:pStyle w:val="a6"/>
        <w:ind w:firstLine="708"/>
        <w:jc w:val="both"/>
        <w:rPr>
          <w:rFonts w:ascii="Times New Roman" w:hAnsi="Times New Roman" w:cs="Times New Roman"/>
          <w:sz w:val="28"/>
          <w:szCs w:val="28"/>
          <w:lang w:eastAsia="ru-RU"/>
        </w:rPr>
      </w:pPr>
      <w:r w:rsidRPr="009A5063">
        <w:rPr>
          <w:rFonts w:ascii="Times New Roman" w:hAnsi="Times New Roman" w:cs="Times New Roman"/>
          <w:sz w:val="28"/>
          <w:szCs w:val="28"/>
        </w:rPr>
        <w:t xml:space="preserve">В целях легализации трудовых отношений в организациях города в течение 2019 года  проводилась работа  по снижению неформальной занятости населения. За 2019 год проведено 12 совместных заседаний рабочей группы по координации действий в области оплаты труда при городской трехсторонней комиссии по регулированию социально-трудовых отношений и  снижению неформальной занятости населения города Алейска, на которых заслушивались работодатели, нарушающие трудовое законодательство (работники без оформления трудовых договоров, оплата труда ниже МРОТ и т.д.). По результатам  совместной работы за 2019 год процент выполнения контрольного показателя по снижению неформальной занятости   выполнен на 100,0 % (план - 288, факт - 288). </w:t>
      </w:r>
    </w:p>
    <w:p w:rsidR="007E5ABC" w:rsidRPr="009A5063" w:rsidRDefault="007E5ABC" w:rsidP="007E5ABC">
      <w:pPr>
        <w:pStyle w:val="a6"/>
        <w:ind w:firstLine="708"/>
        <w:jc w:val="both"/>
        <w:rPr>
          <w:rFonts w:ascii="Times New Roman" w:hAnsi="Times New Roman" w:cs="Times New Roman"/>
          <w:sz w:val="28"/>
          <w:szCs w:val="28"/>
          <w:lang w:eastAsia="ru-RU"/>
        </w:rPr>
      </w:pPr>
      <w:r w:rsidRPr="009A5063">
        <w:rPr>
          <w:rFonts w:ascii="Times New Roman" w:hAnsi="Times New Roman" w:cs="Times New Roman"/>
          <w:sz w:val="28"/>
          <w:szCs w:val="28"/>
        </w:rPr>
        <w:t>Создано 165 новых рабочих мест, из них 133 в сфере предпринимательства.</w:t>
      </w:r>
      <w:r>
        <w:rPr>
          <w:rFonts w:ascii="Times New Roman" w:hAnsi="Times New Roman" w:cs="Times New Roman"/>
          <w:sz w:val="28"/>
          <w:szCs w:val="28"/>
          <w:lang w:eastAsia="ru-RU"/>
        </w:rPr>
        <w:t xml:space="preserve"> </w:t>
      </w:r>
      <w:r w:rsidRPr="009A5063">
        <w:rPr>
          <w:rFonts w:ascii="Times New Roman" w:hAnsi="Times New Roman" w:cs="Times New Roman"/>
          <w:sz w:val="28"/>
          <w:szCs w:val="28"/>
        </w:rPr>
        <w:t>Сокращено 45 рабочих мест.</w:t>
      </w:r>
    </w:p>
    <w:p w:rsidR="007E5ABC" w:rsidRPr="00855444" w:rsidRDefault="007E5ABC" w:rsidP="007E5ABC">
      <w:pPr>
        <w:pStyle w:val="1"/>
        <w:ind w:firstLine="708"/>
        <w:jc w:val="both"/>
        <w:rPr>
          <w:rFonts w:ascii="Times New Roman" w:hAnsi="Times New Roman"/>
          <w:color w:val="FF0000"/>
          <w:sz w:val="28"/>
          <w:szCs w:val="28"/>
        </w:rPr>
      </w:pPr>
    </w:p>
    <w:p w:rsidR="007E5ABC" w:rsidRPr="009A5063" w:rsidRDefault="007E5ABC" w:rsidP="007E5ABC">
      <w:pPr>
        <w:pStyle w:val="1"/>
        <w:ind w:firstLine="708"/>
        <w:jc w:val="center"/>
        <w:rPr>
          <w:rFonts w:ascii="Times New Roman" w:hAnsi="Times New Roman"/>
          <w:b/>
          <w:sz w:val="28"/>
          <w:szCs w:val="28"/>
        </w:rPr>
      </w:pPr>
      <w:r w:rsidRPr="009A5063">
        <w:rPr>
          <w:rFonts w:ascii="Times New Roman" w:hAnsi="Times New Roman"/>
          <w:b/>
          <w:sz w:val="28"/>
          <w:szCs w:val="28"/>
        </w:rPr>
        <w:t>ЖИЛИЩНО-КОММУНАЛЬНОЕ ХОЗЯЙСТВО</w:t>
      </w:r>
    </w:p>
    <w:p w:rsidR="007E5ABC" w:rsidRPr="009A5063" w:rsidRDefault="007E5ABC" w:rsidP="007E5ABC">
      <w:pPr>
        <w:pStyle w:val="1"/>
        <w:ind w:firstLine="709"/>
        <w:jc w:val="center"/>
        <w:rPr>
          <w:rFonts w:ascii="Times New Roman" w:hAnsi="Times New Roman"/>
          <w:b/>
          <w:sz w:val="28"/>
          <w:szCs w:val="28"/>
        </w:rPr>
      </w:pPr>
      <w:r w:rsidRPr="009A5063">
        <w:rPr>
          <w:rFonts w:ascii="Times New Roman" w:hAnsi="Times New Roman"/>
          <w:b/>
          <w:sz w:val="28"/>
          <w:szCs w:val="28"/>
        </w:rPr>
        <w:t>ЖИЛИЩНО-КОММУНАЛЬНОЕ И ДОРОЖНОЕ ХОЗЯЙСТВО</w:t>
      </w:r>
    </w:p>
    <w:p w:rsidR="007E5ABC" w:rsidRPr="004D3C41" w:rsidRDefault="007E5ABC" w:rsidP="007E5ABC">
      <w:pPr>
        <w:pStyle w:val="a6"/>
        <w:ind w:firstLine="709"/>
        <w:jc w:val="both"/>
        <w:rPr>
          <w:rFonts w:ascii="Times New Roman" w:hAnsi="Times New Roman" w:cs="Times New Roman"/>
          <w:sz w:val="28"/>
          <w:szCs w:val="28"/>
        </w:rPr>
      </w:pPr>
      <w:r w:rsidRPr="004D3C41">
        <w:rPr>
          <w:rFonts w:ascii="Times New Roman" w:hAnsi="Times New Roman" w:cs="Times New Roman"/>
          <w:sz w:val="28"/>
          <w:szCs w:val="28"/>
        </w:rPr>
        <w:t xml:space="preserve">Одной из основных задач организаций и предприятий </w:t>
      </w:r>
      <w:r w:rsidRPr="004D3C41">
        <w:rPr>
          <w:rFonts w:ascii="Times New Roman" w:hAnsi="Times New Roman" w:cs="Times New Roman"/>
          <w:bCs/>
          <w:sz w:val="28"/>
          <w:szCs w:val="28"/>
        </w:rPr>
        <w:t>отрасли ЖКХ</w:t>
      </w:r>
      <w:r w:rsidRPr="004D3C41">
        <w:rPr>
          <w:rFonts w:ascii="Times New Roman" w:hAnsi="Times New Roman" w:cs="Times New Roman"/>
          <w:sz w:val="28"/>
          <w:szCs w:val="28"/>
        </w:rPr>
        <w:t xml:space="preserve"> города является обеспечение бесперебойной подачи в жилые помещения города коммунальных услуг надлежащего качества и в объемах, необходимых потребителю.</w:t>
      </w:r>
    </w:p>
    <w:p w:rsidR="007E5ABC" w:rsidRDefault="007E5ABC" w:rsidP="007E5ABC">
      <w:pPr>
        <w:pStyle w:val="a6"/>
        <w:ind w:firstLine="709"/>
        <w:jc w:val="both"/>
        <w:rPr>
          <w:rFonts w:ascii="Times New Roman" w:hAnsi="Times New Roman" w:cs="Times New Roman"/>
          <w:sz w:val="28"/>
          <w:szCs w:val="28"/>
        </w:rPr>
      </w:pPr>
      <w:r w:rsidRPr="004D3C41">
        <w:rPr>
          <w:rFonts w:ascii="Times New Roman" w:hAnsi="Times New Roman" w:cs="Times New Roman"/>
          <w:sz w:val="28"/>
          <w:szCs w:val="28"/>
        </w:rPr>
        <w:t>Обеспечение водоснабжением и водоотведением города с 1 июля 2016 осуществляет ООО «Алейскводоканал» на условиях концессионного соглашения.</w:t>
      </w:r>
    </w:p>
    <w:p w:rsidR="007E5ABC" w:rsidRDefault="007E5ABC" w:rsidP="007E5ABC">
      <w:pPr>
        <w:pStyle w:val="a6"/>
        <w:ind w:firstLine="709"/>
        <w:jc w:val="both"/>
        <w:rPr>
          <w:rFonts w:ascii="Times New Roman" w:hAnsi="Times New Roman" w:cs="Times New Roman"/>
          <w:sz w:val="28"/>
          <w:szCs w:val="28"/>
        </w:rPr>
      </w:pPr>
      <w:r>
        <w:rPr>
          <w:rFonts w:ascii="Times New Roman" w:hAnsi="Times New Roman" w:cs="Times New Roman"/>
          <w:sz w:val="28"/>
          <w:szCs w:val="28"/>
        </w:rPr>
        <w:t>Обеспечение теплоснабжением и горячим водоснабжением с 1 марта 2019 года осуществляет ООО «Шипуновская тепловая компания» на условиях концессионного соглашения.</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Благодаря обновлению теплового комплекса в 2019 году на территории ОАО «Барнаулводстрой» (Котельная № 22 по ул. Комсомольская, 18л), произошло объединение котельных № 3, № 4, № 10, № 11, ОАО «Барнаулводстрой» и теперь о</w:t>
      </w:r>
      <w:r w:rsidRPr="00DD6B2E">
        <w:rPr>
          <w:rFonts w:ascii="Times New Roman" w:hAnsi="Times New Roman" w:cs="Times New Roman"/>
          <w:bCs/>
          <w:sz w:val="28"/>
          <w:szCs w:val="28"/>
        </w:rPr>
        <w:t>беспечение тепловой энергией</w:t>
      </w:r>
      <w:r w:rsidRPr="00DD6B2E">
        <w:rPr>
          <w:rFonts w:ascii="Times New Roman" w:hAnsi="Times New Roman" w:cs="Times New Roman"/>
          <w:sz w:val="28"/>
          <w:szCs w:val="28"/>
        </w:rPr>
        <w:t xml:space="preserve"> города осуществляется от 7 котельных вместо 15, также теплоснабжение города осуществляют ОАО «Алейский маслосыркомбинат», ПО «Алейторг», ГУП ДХ АК «Южное ДСУ», Алтайский территориальный участок ОАО «РЖД», ФГБУ «Центральное жилищно-коммунальное управление» Министерства обороны Российской Федерации.</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Содержание автомобильных дорог города осуществляет ООО «Цветовод».</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Для улучшения состояний городской инфраструктуры в 2019 году проведены следующие мероприятия:</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Капитальный ремонт котельной № 22 по адресу: ул. Комсомольская, 18л с присоединением к существующим тепловым сетям котельных № 10, № 3, № 4, № 11, ОАО «Барнаулводстрой».</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lastRenderedPageBreak/>
        <w:t>Ремонт дорожного полотна ул. Комсомольской (от пер. Гаврилина до пер. Горевский), пер. Парковый (от ул. Пионерской до ул. Первомайской).</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Установка светофоров, ограждения, искусственных неровностей в районе Лицея, детского сада № 12, школы № 3, нанесение дорожной разметки по улицам города.</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Проведен ямочный ремонт дорог города.</w:t>
      </w:r>
    </w:p>
    <w:p w:rsidR="007E5ABC" w:rsidRPr="00DD6B2E" w:rsidRDefault="007E5ABC" w:rsidP="007E5ABC">
      <w:pPr>
        <w:pStyle w:val="a6"/>
        <w:ind w:firstLine="708"/>
        <w:jc w:val="both"/>
        <w:rPr>
          <w:rFonts w:ascii="Times New Roman" w:hAnsi="Times New Roman" w:cs="Times New Roman"/>
          <w:color w:val="000000"/>
          <w:sz w:val="28"/>
          <w:szCs w:val="28"/>
        </w:rPr>
      </w:pPr>
      <w:r w:rsidRPr="00DD6B2E">
        <w:rPr>
          <w:rFonts w:ascii="Times New Roman" w:eastAsia="Arial Unicode MS" w:hAnsi="Times New Roman" w:cs="Times New Roman"/>
          <w:sz w:val="28"/>
          <w:szCs w:val="28"/>
        </w:rPr>
        <w:t>В рамках Федеральной программы ф</w:t>
      </w:r>
      <w:r w:rsidRPr="00DD6B2E">
        <w:rPr>
          <w:rFonts w:ascii="Times New Roman" w:hAnsi="Times New Roman" w:cs="Times New Roman"/>
          <w:color w:val="000000"/>
          <w:sz w:val="28"/>
          <w:szCs w:val="28"/>
        </w:rPr>
        <w:t>ормирования современной городской среды, проведены следующие мероприятия:</w:t>
      </w:r>
    </w:p>
    <w:p w:rsidR="007E5ABC" w:rsidRPr="00DD6B2E" w:rsidRDefault="007E5ABC" w:rsidP="007E5ABC">
      <w:pPr>
        <w:pStyle w:val="a6"/>
        <w:ind w:firstLine="708"/>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w:t>
      </w:r>
      <w:r w:rsidRPr="00DD6B2E">
        <w:rPr>
          <w:rFonts w:ascii="Times New Roman" w:eastAsia="Arial Unicode MS" w:hAnsi="Times New Roman" w:cs="Times New Roman"/>
          <w:sz w:val="28"/>
          <w:szCs w:val="28"/>
        </w:rPr>
        <w:t>Обустройство сквера по пер. Ульяновский в районе жилых домов №№ 88, 90.</w:t>
      </w:r>
    </w:p>
    <w:p w:rsidR="007E5ABC" w:rsidRPr="00DD6B2E" w:rsidRDefault="007E5ABC" w:rsidP="007E5ABC">
      <w:pPr>
        <w:pStyle w:val="a6"/>
        <w:ind w:firstLine="708"/>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w:t>
      </w:r>
      <w:r w:rsidRPr="00DD6B2E">
        <w:rPr>
          <w:rFonts w:ascii="Times New Roman" w:eastAsia="Arial Unicode MS" w:hAnsi="Times New Roman" w:cs="Times New Roman"/>
          <w:sz w:val="28"/>
          <w:szCs w:val="28"/>
        </w:rPr>
        <w:t>Обустройство пешеходной зоны возле детской поликлиники.</w:t>
      </w:r>
    </w:p>
    <w:p w:rsidR="007E5ABC" w:rsidRPr="00DD6B2E" w:rsidRDefault="007E5ABC" w:rsidP="007E5ABC">
      <w:pPr>
        <w:pStyle w:val="a6"/>
        <w:ind w:firstLine="708"/>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w:t>
      </w:r>
      <w:r w:rsidRPr="00DD6B2E">
        <w:rPr>
          <w:rFonts w:ascii="Times New Roman" w:eastAsia="Arial Unicode MS" w:hAnsi="Times New Roman" w:cs="Times New Roman"/>
          <w:sz w:val="28"/>
          <w:szCs w:val="28"/>
        </w:rPr>
        <w:t>Ремонт дворовых территорий многоквартирных домов ул. Олешко, 23, 25, 29, 31, 33, 35, пер. Ульяновский, 88, 90, 100, м-н Южный, 2,4.</w:t>
      </w:r>
    </w:p>
    <w:p w:rsidR="007E5ABC" w:rsidRPr="00DD6B2E" w:rsidRDefault="007E5ABC" w:rsidP="007E5ABC">
      <w:pPr>
        <w:pStyle w:val="a6"/>
        <w:ind w:firstLine="708"/>
        <w:jc w:val="both"/>
        <w:rPr>
          <w:rFonts w:ascii="Times New Roman" w:eastAsia="Arial Unicode MS" w:hAnsi="Times New Roman" w:cs="Times New Roman"/>
          <w:sz w:val="28"/>
          <w:szCs w:val="28"/>
        </w:rPr>
      </w:pPr>
      <w:r w:rsidRPr="00DD6B2E">
        <w:rPr>
          <w:rFonts w:ascii="Times New Roman" w:eastAsia="Arial Unicode MS" w:hAnsi="Times New Roman" w:cs="Times New Roman"/>
          <w:sz w:val="28"/>
          <w:szCs w:val="28"/>
        </w:rPr>
        <w:t>Обустройство водоотводных канав.</w:t>
      </w:r>
    </w:p>
    <w:p w:rsidR="007E5ABC" w:rsidRPr="00DD6B2E" w:rsidRDefault="007E5ABC" w:rsidP="007E5ABC">
      <w:pPr>
        <w:pStyle w:val="a6"/>
        <w:ind w:firstLine="708"/>
        <w:jc w:val="both"/>
        <w:rPr>
          <w:rFonts w:ascii="Times New Roman" w:eastAsia="Arial Unicode MS" w:hAnsi="Times New Roman" w:cs="Times New Roman"/>
          <w:sz w:val="28"/>
          <w:szCs w:val="28"/>
        </w:rPr>
      </w:pPr>
      <w:r w:rsidRPr="00DD6B2E">
        <w:rPr>
          <w:rFonts w:ascii="Times New Roman" w:eastAsia="Arial Unicode MS" w:hAnsi="Times New Roman" w:cs="Times New Roman"/>
          <w:sz w:val="28"/>
          <w:szCs w:val="28"/>
        </w:rPr>
        <w:t>Обустройство тротуара по пер. Ульяновский от ул. Октябрьской до ул. Сердюка.</w:t>
      </w:r>
    </w:p>
    <w:p w:rsidR="007E5ABC" w:rsidRPr="00DD6B2E" w:rsidRDefault="007E5ABC" w:rsidP="007E5ABC">
      <w:pPr>
        <w:pStyle w:val="a6"/>
        <w:ind w:firstLine="708"/>
        <w:jc w:val="both"/>
        <w:rPr>
          <w:rFonts w:ascii="Times New Roman" w:eastAsia="Arial Unicode MS" w:hAnsi="Times New Roman" w:cs="Times New Roman"/>
          <w:sz w:val="28"/>
          <w:szCs w:val="28"/>
        </w:rPr>
      </w:pPr>
      <w:r w:rsidRPr="00DD6B2E">
        <w:rPr>
          <w:rFonts w:ascii="Times New Roman" w:eastAsia="Arial Unicode MS" w:hAnsi="Times New Roman" w:cs="Times New Roman"/>
          <w:sz w:val="28"/>
          <w:szCs w:val="28"/>
        </w:rPr>
        <w:t>Возведена универсальная быстровозводимая крытая спортивная площадка.</w:t>
      </w:r>
    </w:p>
    <w:p w:rsidR="007E5ABC" w:rsidRPr="00DD6B2E" w:rsidRDefault="007E5ABC" w:rsidP="007E5ABC">
      <w:pPr>
        <w:pStyle w:val="a6"/>
        <w:ind w:firstLine="708"/>
        <w:jc w:val="both"/>
        <w:rPr>
          <w:rFonts w:ascii="Times New Roman" w:eastAsia="Arial Unicode MS" w:hAnsi="Times New Roman" w:cs="Times New Roman"/>
          <w:sz w:val="28"/>
          <w:szCs w:val="28"/>
        </w:rPr>
      </w:pPr>
      <w:r w:rsidRPr="00DD6B2E">
        <w:rPr>
          <w:rFonts w:ascii="Times New Roman" w:eastAsia="Arial Unicode MS" w:hAnsi="Times New Roman" w:cs="Times New Roman"/>
          <w:sz w:val="28"/>
          <w:szCs w:val="28"/>
        </w:rPr>
        <w:t>Расселен аварийный многоквартирный дом ул. Мира, 25а.</w:t>
      </w:r>
    </w:p>
    <w:p w:rsidR="007E5ABC" w:rsidRPr="00DD6B2E" w:rsidRDefault="007E5ABC" w:rsidP="007E5ABC">
      <w:pPr>
        <w:pStyle w:val="a6"/>
        <w:ind w:firstLine="708"/>
        <w:jc w:val="both"/>
        <w:rPr>
          <w:rFonts w:ascii="Times New Roman" w:eastAsia="Arial Unicode MS" w:hAnsi="Times New Roman" w:cs="Times New Roman"/>
          <w:sz w:val="28"/>
          <w:szCs w:val="28"/>
        </w:rPr>
      </w:pPr>
      <w:r w:rsidRPr="00DD6B2E">
        <w:rPr>
          <w:rFonts w:ascii="Times New Roman" w:eastAsia="Arial Unicode MS" w:hAnsi="Times New Roman" w:cs="Times New Roman"/>
          <w:sz w:val="28"/>
          <w:szCs w:val="28"/>
        </w:rPr>
        <w:t xml:space="preserve">По программе капитального ремонта отремонтированы три многоквартирных дома по улицам Пионерской 129, Комсомольской, 114 и по переулку Банковскому, 3. </w:t>
      </w:r>
    </w:p>
    <w:p w:rsidR="007E5ABC" w:rsidRPr="00DD6B2E" w:rsidRDefault="007E5ABC" w:rsidP="007E5ABC">
      <w:pPr>
        <w:pStyle w:val="a6"/>
        <w:ind w:firstLine="708"/>
        <w:jc w:val="both"/>
        <w:rPr>
          <w:rFonts w:ascii="Times New Roman" w:eastAsia="Arial Unicode MS" w:hAnsi="Times New Roman" w:cs="Times New Roman"/>
          <w:sz w:val="28"/>
          <w:szCs w:val="28"/>
        </w:rPr>
      </w:pPr>
      <w:r w:rsidRPr="00DD6B2E">
        <w:rPr>
          <w:rFonts w:ascii="Times New Roman" w:eastAsia="Arial Unicode MS" w:hAnsi="Times New Roman" w:cs="Times New Roman"/>
          <w:sz w:val="28"/>
          <w:szCs w:val="28"/>
        </w:rPr>
        <w:t>Посажено более 300 деревьев взамен выкорчеванных аварийных деревьев.</w:t>
      </w:r>
    </w:p>
    <w:p w:rsidR="007E5ABC" w:rsidRPr="00DD6B2E" w:rsidRDefault="007E5ABC" w:rsidP="007E5ABC">
      <w:pPr>
        <w:pStyle w:val="a6"/>
        <w:ind w:firstLine="708"/>
        <w:jc w:val="both"/>
        <w:rPr>
          <w:rFonts w:ascii="Times New Roman" w:eastAsia="Arial Unicode MS" w:hAnsi="Times New Roman" w:cs="Times New Roman"/>
          <w:sz w:val="28"/>
          <w:szCs w:val="28"/>
        </w:rPr>
      </w:pPr>
      <w:r w:rsidRPr="00DD6B2E">
        <w:rPr>
          <w:rFonts w:ascii="Times New Roman" w:eastAsia="Arial Unicode MS" w:hAnsi="Times New Roman" w:cs="Times New Roman"/>
          <w:sz w:val="28"/>
          <w:szCs w:val="28"/>
        </w:rPr>
        <w:t>Установлено уличное освещение в начале ул. Давыдова, по ул. Мира.</w:t>
      </w:r>
    </w:p>
    <w:p w:rsidR="007E5ABC" w:rsidRPr="00855444" w:rsidRDefault="007E5ABC" w:rsidP="007E5ABC">
      <w:pPr>
        <w:pStyle w:val="a3"/>
        <w:spacing w:after="0"/>
        <w:ind w:firstLine="709"/>
        <w:jc w:val="both"/>
        <w:rPr>
          <w:color w:val="FF0000"/>
          <w:sz w:val="28"/>
          <w:szCs w:val="28"/>
        </w:rPr>
      </w:pPr>
    </w:p>
    <w:p w:rsidR="007E5ABC" w:rsidRPr="001D0251" w:rsidRDefault="007E5ABC" w:rsidP="007E5ABC">
      <w:pPr>
        <w:pStyle w:val="a6"/>
        <w:ind w:firstLine="709"/>
        <w:jc w:val="center"/>
        <w:rPr>
          <w:rFonts w:ascii="Times New Roman" w:hAnsi="Times New Roman"/>
          <w:b/>
          <w:sz w:val="28"/>
          <w:szCs w:val="28"/>
        </w:rPr>
      </w:pPr>
      <w:r w:rsidRPr="001D0251">
        <w:rPr>
          <w:rFonts w:ascii="Times New Roman" w:hAnsi="Times New Roman"/>
          <w:b/>
          <w:sz w:val="28"/>
          <w:szCs w:val="28"/>
        </w:rPr>
        <w:t>ГРАДОСТРОИТЕЛЬСТВО И АРХИТЕКТУРА</w:t>
      </w:r>
    </w:p>
    <w:p w:rsidR="007E5ABC" w:rsidRPr="003B6296" w:rsidRDefault="007E5ABC" w:rsidP="007E5ABC">
      <w:pPr>
        <w:pStyle w:val="a6"/>
        <w:ind w:firstLine="709"/>
        <w:jc w:val="both"/>
        <w:rPr>
          <w:rFonts w:ascii="Times New Roman" w:hAnsi="Times New Roman"/>
          <w:color w:val="FF0000"/>
          <w:sz w:val="28"/>
          <w:szCs w:val="28"/>
        </w:rPr>
      </w:pPr>
      <w:r w:rsidRPr="004D3C41">
        <w:rPr>
          <w:rFonts w:ascii="Times New Roman" w:hAnsi="Times New Roman"/>
          <w:sz w:val="28"/>
          <w:szCs w:val="28"/>
        </w:rPr>
        <w:t>В рамках выполнения плана мероприятий по реализации краевой программы «Улучшение инвестиционного климата в Алтайском крае» проведена работа по формированию земельных участков из земель, находящихся в государственной и муниципальной собственности для предоставления семьям имеющим трех и более детей в соответствии с законом Алтайского края № 88-ЗС «О бесплатном предоставлении в собственность земельных участков</w:t>
      </w:r>
      <w:r w:rsidRPr="003B6296">
        <w:rPr>
          <w:rFonts w:ascii="Times New Roman" w:hAnsi="Times New Roman"/>
          <w:sz w:val="28"/>
          <w:szCs w:val="28"/>
        </w:rPr>
        <w:t>».</w:t>
      </w:r>
      <w:r>
        <w:rPr>
          <w:rFonts w:ascii="Times New Roman" w:hAnsi="Times New Roman"/>
          <w:sz w:val="28"/>
          <w:szCs w:val="28"/>
        </w:rPr>
        <w:t xml:space="preserve"> </w:t>
      </w:r>
      <w:r w:rsidRPr="00D97EC3">
        <w:rPr>
          <w:rFonts w:ascii="Times New Roman" w:hAnsi="Times New Roman"/>
          <w:sz w:val="28"/>
          <w:szCs w:val="28"/>
        </w:rPr>
        <w:t>Всего утверждено11 участков.</w:t>
      </w:r>
    </w:p>
    <w:p w:rsidR="007E5ABC" w:rsidRPr="00D97EC3" w:rsidRDefault="007E5ABC" w:rsidP="007E5ABC">
      <w:pPr>
        <w:pStyle w:val="a6"/>
        <w:ind w:firstLine="709"/>
        <w:jc w:val="both"/>
        <w:rPr>
          <w:rFonts w:ascii="Times New Roman" w:hAnsi="Times New Roman"/>
          <w:sz w:val="28"/>
          <w:szCs w:val="28"/>
        </w:rPr>
      </w:pPr>
      <w:r w:rsidRPr="004D3C41">
        <w:rPr>
          <w:rFonts w:ascii="Times New Roman" w:hAnsi="Times New Roman"/>
          <w:sz w:val="28"/>
          <w:szCs w:val="28"/>
        </w:rPr>
        <w:t>За отчетный период по вопросам градостроительства отделом по строительству и архитектуре</w:t>
      </w:r>
      <w:r w:rsidRPr="00D97EC3">
        <w:rPr>
          <w:rFonts w:ascii="Times New Roman" w:hAnsi="Times New Roman"/>
          <w:sz w:val="28"/>
          <w:szCs w:val="28"/>
        </w:rPr>
        <w:t xml:space="preserve"> рассмотрено 7</w:t>
      </w:r>
      <w:r>
        <w:rPr>
          <w:rFonts w:ascii="Times New Roman" w:hAnsi="Times New Roman"/>
          <w:sz w:val="28"/>
          <w:szCs w:val="28"/>
        </w:rPr>
        <w:t>10</w:t>
      </w:r>
      <w:r w:rsidRPr="00D97EC3">
        <w:rPr>
          <w:rFonts w:ascii="Times New Roman" w:hAnsi="Times New Roman"/>
          <w:sz w:val="28"/>
          <w:szCs w:val="28"/>
        </w:rPr>
        <w:t xml:space="preserve"> заявлений граждан.</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t>Рассмотрены схемы расположения земельных участков, на основании которых подготовлено 1</w:t>
      </w:r>
      <w:r>
        <w:rPr>
          <w:rFonts w:ascii="Times New Roman" w:hAnsi="Times New Roman"/>
          <w:sz w:val="28"/>
          <w:szCs w:val="28"/>
        </w:rPr>
        <w:t>14</w:t>
      </w:r>
      <w:r w:rsidRPr="00D97EC3">
        <w:rPr>
          <w:rFonts w:ascii="Times New Roman" w:hAnsi="Times New Roman"/>
          <w:sz w:val="28"/>
          <w:szCs w:val="28"/>
        </w:rPr>
        <w:t xml:space="preserve"> проектов постановлений об утверждении схем.</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t xml:space="preserve">Подготовлены и выданы в установленном порядке </w:t>
      </w:r>
      <w:r>
        <w:rPr>
          <w:rFonts w:ascii="Times New Roman" w:hAnsi="Times New Roman"/>
          <w:sz w:val="28"/>
          <w:szCs w:val="28"/>
        </w:rPr>
        <w:t>21</w:t>
      </w:r>
      <w:r w:rsidRPr="00D97EC3">
        <w:rPr>
          <w:rFonts w:ascii="Times New Roman" w:hAnsi="Times New Roman"/>
          <w:sz w:val="28"/>
          <w:szCs w:val="28"/>
        </w:rPr>
        <w:t xml:space="preserve"> градостроительных плана земельных участков.</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t xml:space="preserve">Осуществлена подготовка и выдача </w:t>
      </w:r>
      <w:r>
        <w:rPr>
          <w:rFonts w:ascii="Times New Roman" w:hAnsi="Times New Roman"/>
          <w:sz w:val="28"/>
          <w:szCs w:val="28"/>
        </w:rPr>
        <w:t>64</w:t>
      </w:r>
      <w:r w:rsidRPr="00D97EC3">
        <w:rPr>
          <w:rFonts w:ascii="Times New Roman" w:hAnsi="Times New Roman"/>
          <w:sz w:val="28"/>
          <w:szCs w:val="28"/>
        </w:rPr>
        <w:t xml:space="preserve"> разрешений на строительство, реконструкцию объектов капитального строительства, 44 разрешения на ввод в эксплуатацию объектов капитального строительства.</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t xml:space="preserve">Введено в эксплуатацию </w:t>
      </w:r>
      <w:r>
        <w:rPr>
          <w:rFonts w:ascii="Times New Roman" w:hAnsi="Times New Roman"/>
          <w:sz w:val="28"/>
          <w:szCs w:val="28"/>
        </w:rPr>
        <w:t>18</w:t>
      </w:r>
      <w:r w:rsidRPr="00EC5899">
        <w:rPr>
          <w:rFonts w:ascii="Times New Roman" w:hAnsi="Times New Roman"/>
          <w:sz w:val="28"/>
          <w:szCs w:val="28"/>
        </w:rPr>
        <w:t xml:space="preserve"> вновь построенных и 1</w:t>
      </w:r>
      <w:r>
        <w:rPr>
          <w:rFonts w:ascii="Times New Roman" w:hAnsi="Times New Roman"/>
          <w:sz w:val="28"/>
          <w:szCs w:val="28"/>
        </w:rPr>
        <w:t>9</w:t>
      </w:r>
      <w:r w:rsidRPr="00EC5899">
        <w:rPr>
          <w:rFonts w:ascii="Times New Roman" w:hAnsi="Times New Roman"/>
          <w:sz w:val="28"/>
          <w:szCs w:val="28"/>
        </w:rPr>
        <w:t xml:space="preserve"> реконструированных индивидуальных жилых домов общей площадью </w:t>
      </w:r>
      <w:r>
        <w:rPr>
          <w:rFonts w:ascii="Times New Roman" w:hAnsi="Times New Roman"/>
          <w:sz w:val="28"/>
          <w:szCs w:val="28"/>
        </w:rPr>
        <w:t>2176</w:t>
      </w:r>
      <w:r w:rsidRPr="00EC5899">
        <w:rPr>
          <w:rFonts w:ascii="Times New Roman" w:hAnsi="Times New Roman"/>
          <w:sz w:val="28"/>
          <w:szCs w:val="28"/>
        </w:rPr>
        <w:t xml:space="preserve"> кв. метра.</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lastRenderedPageBreak/>
        <w:t xml:space="preserve">Подготовлены и выданы </w:t>
      </w:r>
      <w:r>
        <w:rPr>
          <w:rFonts w:ascii="Times New Roman" w:hAnsi="Times New Roman"/>
          <w:sz w:val="28"/>
          <w:szCs w:val="28"/>
        </w:rPr>
        <w:t>94</w:t>
      </w:r>
      <w:r w:rsidRPr="00D97EC3">
        <w:rPr>
          <w:rFonts w:ascii="Times New Roman" w:hAnsi="Times New Roman"/>
          <w:sz w:val="28"/>
          <w:szCs w:val="28"/>
        </w:rPr>
        <w:t xml:space="preserve"> ордера на подключение к сетям водоснабжения, теплоснабжения, канализации.</w:t>
      </w:r>
    </w:p>
    <w:p w:rsidR="007E5ABC" w:rsidRPr="002B127A" w:rsidRDefault="007E5ABC" w:rsidP="007E5ABC">
      <w:pPr>
        <w:pStyle w:val="a6"/>
        <w:ind w:firstLine="709"/>
        <w:jc w:val="both"/>
        <w:rPr>
          <w:rFonts w:ascii="Times New Roman" w:hAnsi="Times New Roman"/>
          <w:color w:val="FF0000"/>
          <w:sz w:val="28"/>
          <w:szCs w:val="28"/>
        </w:rPr>
      </w:pPr>
      <w:r w:rsidRPr="00D97EC3">
        <w:rPr>
          <w:rFonts w:ascii="Times New Roman" w:hAnsi="Times New Roman"/>
          <w:sz w:val="28"/>
          <w:szCs w:val="28"/>
        </w:rPr>
        <w:t xml:space="preserve">Кроме того, подготовлено и выдано </w:t>
      </w:r>
      <w:r>
        <w:rPr>
          <w:rFonts w:ascii="Times New Roman" w:hAnsi="Times New Roman"/>
          <w:sz w:val="28"/>
          <w:szCs w:val="28"/>
        </w:rPr>
        <w:t>23 разрешения</w:t>
      </w:r>
      <w:r w:rsidRPr="00D97EC3">
        <w:rPr>
          <w:rFonts w:ascii="Times New Roman" w:hAnsi="Times New Roman"/>
          <w:sz w:val="28"/>
          <w:szCs w:val="28"/>
        </w:rPr>
        <w:t xml:space="preserve"> на снос зеленых насаждений, </w:t>
      </w:r>
      <w:r>
        <w:rPr>
          <w:rFonts w:ascii="Times New Roman" w:hAnsi="Times New Roman"/>
          <w:sz w:val="28"/>
          <w:szCs w:val="28"/>
        </w:rPr>
        <w:t>21 постановление</w:t>
      </w:r>
      <w:r w:rsidRPr="00D97EC3">
        <w:rPr>
          <w:rFonts w:ascii="Times New Roman" w:hAnsi="Times New Roman"/>
          <w:sz w:val="28"/>
          <w:szCs w:val="28"/>
        </w:rPr>
        <w:t xml:space="preserve"> об изменении вида разрешенного использования земельных участков; </w:t>
      </w:r>
      <w:r>
        <w:rPr>
          <w:rFonts w:ascii="Times New Roman" w:hAnsi="Times New Roman"/>
          <w:sz w:val="28"/>
          <w:szCs w:val="28"/>
        </w:rPr>
        <w:t>30</w:t>
      </w:r>
      <w:r w:rsidRPr="00D97EC3">
        <w:rPr>
          <w:rFonts w:ascii="Times New Roman" w:hAnsi="Times New Roman"/>
          <w:sz w:val="28"/>
          <w:szCs w:val="28"/>
        </w:rPr>
        <w:t xml:space="preserve"> постановлени</w:t>
      </w:r>
      <w:r>
        <w:rPr>
          <w:rFonts w:ascii="Times New Roman" w:hAnsi="Times New Roman"/>
          <w:sz w:val="28"/>
          <w:szCs w:val="28"/>
        </w:rPr>
        <w:t>й</w:t>
      </w:r>
      <w:r w:rsidRPr="00D97EC3">
        <w:rPr>
          <w:rFonts w:ascii="Times New Roman" w:hAnsi="Times New Roman"/>
          <w:sz w:val="28"/>
          <w:szCs w:val="28"/>
        </w:rPr>
        <w:t xml:space="preserve"> о присвоении адресных номеров объектам недвижимости и земельным участкам, оформлено </w:t>
      </w:r>
      <w:r w:rsidRPr="00EC5899">
        <w:rPr>
          <w:rFonts w:ascii="Times New Roman" w:hAnsi="Times New Roman"/>
          <w:sz w:val="28"/>
          <w:szCs w:val="28"/>
        </w:rPr>
        <w:t>3 акт</w:t>
      </w:r>
      <w:r>
        <w:rPr>
          <w:rFonts w:ascii="Times New Roman" w:hAnsi="Times New Roman"/>
          <w:sz w:val="28"/>
          <w:szCs w:val="28"/>
        </w:rPr>
        <w:t>а</w:t>
      </w:r>
      <w:r w:rsidRPr="00EC5899">
        <w:rPr>
          <w:rFonts w:ascii="Times New Roman" w:hAnsi="Times New Roman"/>
          <w:sz w:val="28"/>
          <w:szCs w:val="28"/>
        </w:rPr>
        <w:t xml:space="preserve"> освидетельствования объектов индивидуального жилищного строительства для оформления заявителями средств материнского капитала.</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t>Подготовлены документы для согласования переустройства и (или) перепланировки 1</w:t>
      </w:r>
      <w:r>
        <w:rPr>
          <w:rFonts w:ascii="Times New Roman" w:hAnsi="Times New Roman"/>
          <w:sz w:val="28"/>
          <w:szCs w:val="28"/>
        </w:rPr>
        <w:t>2</w:t>
      </w:r>
      <w:r w:rsidRPr="00D97EC3">
        <w:rPr>
          <w:rFonts w:ascii="Times New Roman" w:hAnsi="Times New Roman"/>
          <w:sz w:val="28"/>
          <w:szCs w:val="28"/>
        </w:rPr>
        <w:t xml:space="preserve"> квартир в многоквартирных жилых домах, на которые оформлены акты приемки в эксплуатацию для регистрации права собственности.</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t xml:space="preserve">Поставлены на учет в качестве желающих получить земельный участок в соответствии с законом Алтайского края № 88-ЗС «О бесплатном предоставлении в собственность земельных участков»  </w:t>
      </w:r>
      <w:r>
        <w:rPr>
          <w:rFonts w:ascii="Times New Roman" w:hAnsi="Times New Roman"/>
          <w:sz w:val="28"/>
          <w:szCs w:val="28"/>
        </w:rPr>
        <w:t>17</w:t>
      </w:r>
      <w:r w:rsidRPr="00D97EC3">
        <w:rPr>
          <w:rFonts w:ascii="Times New Roman" w:hAnsi="Times New Roman"/>
          <w:sz w:val="28"/>
          <w:szCs w:val="28"/>
        </w:rPr>
        <w:t xml:space="preserve"> многодетных семей.</w:t>
      </w:r>
    </w:p>
    <w:p w:rsidR="007E5ABC" w:rsidRPr="00D97EC3" w:rsidRDefault="007E5ABC" w:rsidP="007E5ABC">
      <w:pPr>
        <w:pStyle w:val="a6"/>
        <w:ind w:firstLine="709"/>
        <w:jc w:val="both"/>
        <w:rPr>
          <w:rFonts w:ascii="Times New Roman" w:hAnsi="Times New Roman"/>
          <w:sz w:val="28"/>
          <w:szCs w:val="28"/>
        </w:rPr>
      </w:pPr>
      <w:r w:rsidRPr="00D97EC3">
        <w:rPr>
          <w:rFonts w:ascii="Times New Roman" w:hAnsi="Times New Roman"/>
          <w:sz w:val="28"/>
          <w:szCs w:val="28"/>
        </w:rPr>
        <w:t>В целях осуществления функций по ведению учета и отчетности</w:t>
      </w:r>
      <w:r>
        <w:rPr>
          <w:rFonts w:ascii="Times New Roman" w:hAnsi="Times New Roman"/>
          <w:sz w:val="28"/>
          <w:szCs w:val="28"/>
        </w:rPr>
        <w:t xml:space="preserve"> </w:t>
      </w:r>
      <w:r w:rsidRPr="00D97EC3">
        <w:rPr>
          <w:rFonts w:ascii="Times New Roman" w:hAnsi="Times New Roman"/>
          <w:sz w:val="28"/>
          <w:szCs w:val="28"/>
        </w:rPr>
        <w:t xml:space="preserve">подготовлено </w:t>
      </w:r>
      <w:r w:rsidRPr="00EC5899">
        <w:rPr>
          <w:rFonts w:ascii="Times New Roman" w:hAnsi="Times New Roman"/>
          <w:sz w:val="28"/>
          <w:szCs w:val="28"/>
        </w:rPr>
        <w:t>9</w:t>
      </w:r>
      <w:r>
        <w:rPr>
          <w:rFonts w:ascii="Times New Roman" w:hAnsi="Times New Roman"/>
          <w:sz w:val="28"/>
          <w:szCs w:val="28"/>
        </w:rPr>
        <w:t>1 информация</w:t>
      </w:r>
      <w:r w:rsidRPr="00D97EC3">
        <w:rPr>
          <w:rFonts w:ascii="Times New Roman" w:hAnsi="Times New Roman"/>
          <w:sz w:val="28"/>
          <w:szCs w:val="28"/>
        </w:rPr>
        <w:t xml:space="preserve"> в профильные управления Администрации Алтайского края, органы прокуратуры, 1</w:t>
      </w:r>
      <w:r>
        <w:rPr>
          <w:rFonts w:ascii="Times New Roman" w:hAnsi="Times New Roman"/>
          <w:sz w:val="28"/>
          <w:szCs w:val="28"/>
        </w:rPr>
        <w:t>2</w:t>
      </w:r>
      <w:r w:rsidRPr="00D97EC3">
        <w:rPr>
          <w:rFonts w:ascii="Times New Roman" w:hAnsi="Times New Roman"/>
          <w:sz w:val="28"/>
          <w:szCs w:val="28"/>
        </w:rPr>
        <w:t xml:space="preserve"> статистических отчетов в орган статистики.</w:t>
      </w:r>
    </w:p>
    <w:p w:rsidR="007E5ABC" w:rsidRPr="00855444" w:rsidRDefault="007E5ABC" w:rsidP="007E5ABC">
      <w:pPr>
        <w:pStyle w:val="a6"/>
        <w:rPr>
          <w:rFonts w:ascii="Times New Roman" w:hAnsi="Times New Roman" w:cs="Times New Roman"/>
          <w:b/>
          <w:color w:val="FF0000"/>
          <w:sz w:val="28"/>
          <w:szCs w:val="28"/>
        </w:rPr>
      </w:pPr>
    </w:p>
    <w:p w:rsidR="007E5ABC" w:rsidRPr="00444C85" w:rsidRDefault="007E5ABC" w:rsidP="007E5ABC">
      <w:pPr>
        <w:pStyle w:val="a6"/>
        <w:ind w:firstLine="708"/>
        <w:jc w:val="center"/>
        <w:rPr>
          <w:rFonts w:ascii="Times New Roman" w:hAnsi="Times New Roman" w:cs="Times New Roman"/>
          <w:b/>
          <w:sz w:val="28"/>
          <w:szCs w:val="28"/>
        </w:rPr>
      </w:pPr>
      <w:r w:rsidRPr="00444C85">
        <w:rPr>
          <w:rFonts w:ascii="Times New Roman" w:hAnsi="Times New Roman" w:cs="Times New Roman"/>
          <w:b/>
          <w:sz w:val="28"/>
          <w:szCs w:val="28"/>
        </w:rPr>
        <w:t xml:space="preserve">МУНИЦИПАЛЬНОЕ ИМУЩЕСТВО </w:t>
      </w:r>
    </w:p>
    <w:p w:rsidR="007E5ABC" w:rsidRPr="00444C85" w:rsidRDefault="007E5ABC" w:rsidP="007E5ABC">
      <w:pPr>
        <w:pStyle w:val="a6"/>
        <w:ind w:firstLine="708"/>
        <w:jc w:val="center"/>
        <w:rPr>
          <w:rFonts w:ascii="Times New Roman" w:hAnsi="Times New Roman" w:cs="Times New Roman"/>
          <w:b/>
          <w:sz w:val="28"/>
          <w:szCs w:val="28"/>
        </w:rPr>
      </w:pPr>
      <w:r w:rsidRPr="00444C85">
        <w:rPr>
          <w:rFonts w:ascii="Times New Roman" w:hAnsi="Times New Roman" w:cs="Times New Roman"/>
          <w:b/>
          <w:sz w:val="28"/>
          <w:szCs w:val="28"/>
        </w:rPr>
        <w:t>И ЗЕМЕЛЬНЫЕ ПРАВООТНОШЕНИЯ</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sz w:val="28"/>
          <w:szCs w:val="28"/>
        </w:rPr>
        <w:t xml:space="preserve">План по неналоговым доходам Комитет в 2019 году выполнил. Общий процент  исполнения плана составил 104,4% к плану 2019 года. </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sz w:val="28"/>
          <w:szCs w:val="28"/>
        </w:rPr>
        <w:t>Всего от использования муниципального имущества и распоряжения земельными ресурсами в 2019 году Комитетом получено  8 млн. 390 тыс рублей неналоговых доходов.</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sz w:val="28"/>
          <w:szCs w:val="28"/>
        </w:rPr>
        <w:t xml:space="preserve">Учет и ведение реестра муниципального имущества осуществляется Комитетом в </w:t>
      </w:r>
      <w:hyperlink r:id="rId7" w:history="1">
        <w:r w:rsidRPr="00444C85">
          <w:rPr>
            <w:rFonts w:ascii="Times New Roman" w:hAnsi="Times New Roman" w:cs="Times New Roman"/>
            <w:sz w:val="28"/>
            <w:szCs w:val="28"/>
          </w:rPr>
          <w:t>порядке</w:t>
        </w:r>
      </w:hyperlink>
      <w:r w:rsidRPr="00444C85">
        <w:rPr>
          <w:rFonts w:ascii="Times New Roman" w:hAnsi="Times New Roman" w:cs="Times New Roman"/>
          <w:sz w:val="28"/>
          <w:szCs w:val="28"/>
        </w:rPr>
        <w:t>, установленном решением Алейского городского Собрания депутатов Алтайского края от 21.11.2012 № 83.</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В  Реестре муниципального имущества городского округа город Алейск Алтайского края по состоянию на 01.01.2020 года числится:</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 xml:space="preserve">- 4 муниципальных предприятия </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sz w:val="28"/>
          <w:szCs w:val="28"/>
        </w:rPr>
        <w:t>- 25 муниципальных учреждений, в том числе:</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- 19 бюджетных учреждений;</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- 6 казенных учреждений;</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color w:val="000000"/>
          <w:sz w:val="28"/>
          <w:szCs w:val="28"/>
        </w:rPr>
        <w:t>- 2 акционерных общества,</w:t>
      </w:r>
      <w:r w:rsidRPr="00444C85">
        <w:rPr>
          <w:rFonts w:ascii="Times New Roman" w:hAnsi="Times New Roman" w:cs="Times New Roman"/>
          <w:color w:val="000000"/>
          <w:sz w:val="28"/>
          <w:szCs w:val="28"/>
          <w:u w:val="single"/>
        </w:rPr>
        <w:t xml:space="preserve"> </w:t>
      </w:r>
      <w:r w:rsidRPr="00444C85">
        <w:rPr>
          <w:rFonts w:ascii="Times New Roman" w:hAnsi="Times New Roman" w:cs="Times New Roman"/>
          <w:sz w:val="28"/>
          <w:szCs w:val="28"/>
        </w:rPr>
        <w:t>100 % акций которых принадлежат городу.</w:t>
      </w:r>
    </w:p>
    <w:p w:rsidR="007E5ABC" w:rsidRPr="00444C85" w:rsidRDefault="007E5ABC" w:rsidP="007E5ABC">
      <w:pPr>
        <w:pStyle w:val="a6"/>
        <w:ind w:firstLine="708"/>
        <w:jc w:val="both"/>
        <w:rPr>
          <w:rFonts w:ascii="Times New Roman" w:hAnsi="Times New Roman" w:cs="Times New Roman"/>
          <w:color w:val="000000"/>
          <w:sz w:val="28"/>
          <w:szCs w:val="28"/>
          <w:u w:val="single"/>
        </w:rPr>
      </w:pPr>
      <w:r w:rsidRPr="00444C85">
        <w:rPr>
          <w:rFonts w:ascii="Times New Roman" w:hAnsi="Times New Roman" w:cs="Times New Roman"/>
          <w:sz w:val="28"/>
          <w:szCs w:val="28"/>
        </w:rPr>
        <w:t>- 1 общество с ограниченной ответственностью, уставной капитал которого принадлежит городу.</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 xml:space="preserve">- 539 объектов недвижимости - из них </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 жилых помещений  - 215,</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 xml:space="preserve">- нежилых зданий и помещений  - 276, </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 xml:space="preserve">- земельных участков – 48. </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1980 единиц  движимого имущества.</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t>35506 обыкновенных акций.</w:t>
      </w:r>
    </w:p>
    <w:p w:rsidR="007E5ABC" w:rsidRPr="00444C85" w:rsidRDefault="007E5ABC" w:rsidP="007E5ABC">
      <w:pPr>
        <w:pStyle w:val="a6"/>
        <w:ind w:firstLine="708"/>
        <w:jc w:val="both"/>
        <w:rPr>
          <w:rFonts w:ascii="Times New Roman" w:hAnsi="Times New Roman" w:cs="Times New Roman"/>
          <w:color w:val="000000"/>
          <w:sz w:val="28"/>
          <w:szCs w:val="28"/>
        </w:rPr>
      </w:pPr>
      <w:r w:rsidRPr="00444C85">
        <w:rPr>
          <w:rFonts w:ascii="Times New Roman" w:hAnsi="Times New Roman" w:cs="Times New Roman"/>
          <w:color w:val="000000"/>
          <w:sz w:val="28"/>
          <w:szCs w:val="28"/>
        </w:rPr>
        <w:lastRenderedPageBreak/>
        <w:t>Общая стоимость муниципального казенного имущества города Алейска за 2019 год увеличилась на более чем на 47 млн. рублей. (47 608 480, 09 рублей)  и составила на 01.01.2020г – 684 489 284, 99 рублей. Также стоимость объектов имущества казны, переданных по концессионному соглашению на сумму 111 222 568, 00 рублей.</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sz w:val="28"/>
          <w:szCs w:val="28"/>
        </w:rPr>
        <w:t>По заявлению Комитета приняты к учету Управлением Росреестра по Алтайскому краю в качестве бесхозяйных 2 объекта недвижимости:</w:t>
      </w:r>
    </w:p>
    <w:p w:rsidR="007E5ABC" w:rsidRPr="00444C85" w:rsidRDefault="007E5ABC" w:rsidP="007E5ABC">
      <w:pPr>
        <w:pStyle w:val="a6"/>
        <w:ind w:firstLine="708"/>
        <w:jc w:val="both"/>
        <w:rPr>
          <w:rFonts w:ascii="Times New Roman" w:hAnsi="Times New Roman" w:cs="Times New Roman"/>
          <w:bCs/>
          <w:sz w:val="28"/>
          <w:szCs w:val="28"/>
        </w:rPr>
      </w:pPr>
      <w:r w:rsidRPr="00444C85">
        <w:rPr>
          <w:rFonts w:ascii="Times New Roman" w:hAnsi="Times New Roman" w:cs="Times New Roman"/>
          <w:bCs/>
          <w:sz w:val="28"/>
          <w:szCs w:val="28"/>
        </w:rPr>
        <w:t>-</w:t>
      </w:r>
      <w:r>
        <w:rPr>
          <w:rFonts w:ascii="Times New Roman" w:hAnsi="Times New Roman" w:cs="Times New Roman"/>
          <w:bCs/>
          <w:sz w:val="28"/>
          <w:szCs w:val="28"/>
        </w:rPr>
        <w:t xml:space="preserve"> </w:t>
      </w:r>
      <w:r w:rsidRPr="00444C85">
        <w:rPr>
          <w:rFonts w:ascii="Times New Roman" w:hAnsi="Times New Roman" w:cs="Times New Roman"/>
          <w:bCs/>
          <w:sz w:val="28"/>
          <w:szCs w:val="28"/>
        </w:rPr>
        <w:t>сооружение - улично-дорожная сеть военного городка № 1 г. Алейска по адресу: от вьезда в военный городок№ 1 с пер. Ульяновского по нечетной стороне ул. Ширшова до многоквартирного дома, расположенного по адресу ул. Ширшова, 1, далее до многоквартирного дома, расположенного по адресу: им. В. Олешко, 60а; по пер. Гаврилина от многоквартирного дома, расположенного по адресу: им. В. Олешко, 66, до пересечения с ул. Ширшова.</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sz w:val="28"/>
          <w:szCs w:val="28"/>
        </w:rPr>
        <w:t xml:space="preserve">- </w:t>
      </w:r>
      <w:r w:rsidRPr="00444C85">
        <w:rPr>
          <w:rFonts w:ascii="Times New Roman" w:hAnsi="Times New Roman" w:cs="Times New Roman"/>
          <w:bCs/>
          <w:sz w:val="28"/>
          <w:szCs w:val="28"/>
        </w:rPr>
        <w:t>сооружение канализации, протяженность 561 м, адрес объекта Российская Федерация, Алтайский край, город Алейск, от зданий д.</w:t>
      </w:r>
      <w:r>
        <w:rPr>
          <w:rFonts w:ascii="Times New Roman" w:hAnsi="Times New Roman" w:cs="Times New Roman"/>
          <w:bCs/>
          <w:sz w:val="28"/>
          <w:szCs w:val="28"/>
        </w:rPr>
        <w:t xml:space="preserve"> </w:t>
      </w:r>
      <w:r w:rsidRPr="00444C85">
        <w:rPr>
          <w:rFonts w:ascii="Times New Roman" w:hAnsi="Times New Roman" w:cs="Times New Roman"/>
          <w:bCs/>
          <w:sz w:val="28"/>
          <w:szCs w:val="28"/>
        </w:rPr>
        <w:t>98, д.</w:t>
      </w:r>
      <w:r>
        <w:rPr>
          <w:rFonts w:ascii="Times New Roman" w:hAnsi="Times New Roman" w:cs="Times New Roman"/>
          <w:bCs/>
          <w:sz w:val="28"/>
          <w:szCs w:val="28"/>
        </w:rPr>
        <w:t xml:space="preserve">   </w:t>
      </w:r>
      <w:r w:rsidRPr="00444C85">
        <w:rPr>
          <w:rFonts w:ascii="Times New Roman" w:hAnsi="Times New Roman" w:cs="Times New Roman"/>
          <w:bCs/>
          <w:sz w:val="28"/>
          <w:szCs w:val="28"/>
        </w:rPr>
        <w:t>100, д.</w:t>
      </w:r>
      <w:r>
        <w:rPr>
          <w:rFonts w:ascii="Times New Roman" w:hAnsi="Times New Roman" w:cs="Times New Roman"/>
          <w:bCs/>
          <w:sz w:val="28"/>
          <w:szCs w:val="28"/>
        </w:rPr>
        <w:t xml:space="preserve"> </w:t>
      </w:r>
      <w:r w:rsidRPr="00444C85">
        <w:rPr>
          <w:rFonts w:ascii="Times New Roman" w:hAnsi="Times New Roman" w:cs="Times New Roman"/>
          <w:bCs/>
          <w:sz w:val="28"/>
          <w:szCs w:val="28"/>
        </w:rPr>
        <w:t>100а, д.</w:t>
      </w:r>
      <w:r>
        <w:rPr>
          <w:rFonts w:ascii="Times New Roman" w:hAnsi="Times New Roman" w:cs="Times New Roman"/>
          <w:bCs/>
          <w:sz w:val="28"/>
          <w:szCs w:val="28"/>
        </w:rPr>
        <w:t xml:space="preserve"> </w:t>
      </w:r>
      <w:r w:rsidRPr="00444C85">
        <w:rPr>
          <w:rFonts w:ascii="Times New Roman" w:hAnsi="Times New Roman" w:cs="Times New Roman"/>
          <w:bCs/>
          <w:sz w:val="28"/>
          <w:szCs w:val="28"/>
        </w:rPr>
        <w:t>102 по ул. Советская, д.</w:t>
      </w:r>
      <w:r>
        <w:rPr>
          <w:rFonts w:ascii="Times New Roman" w:hAnsi="Times New Roman" w:cs="Times New Roman"/>
          <w:bCs/>
          <w:sz w:val="28"/>
          <w:szCs w:val="28"/>
        </w:rPr>
        <w:t xml:space="preserve"> </w:t>
      </w:r>
      <w:r w:rsidRPr="00444C85">
        <w:rPr>
          <w:rFonts w:ascii="Times New Roman" w:hAnsi="Times New Roman" w:cs="Times New Roman"/>
          <w:bCs/>
          <w:sz w:val="28"/>
          <w:szCs w:val="28"/>
        </w:rPr>
        <w:t>97 по ул. Сердюка, д.98, д.100, д.102 по ул. Партизанская до здания 92 по ул. Партизанская.</w:t>
      </w:r>
    </w:p>
    <w:p w:rsidR="007E5ABC" w:rsidRPr="00444C85" w:rsidRDefault="007E5ABC" w:rsidP="007E5ABC">
      <w:pPr>
        <w:pStyle w:val="a6"/>
        <w:ind w:firstLine="708"/>
        <w:jc w:val="both"/>
        <w:rPr>
          <w:rFonts w:ascii="Times New Roman" w:hAnsi="Times New Roman" w:cs="Times New Roman"/>
          <w:sz w:val="28"/>
          <w:szCs w:val="28"/>
        </w:rPr>
      </w:pPr>
      <w:r w:rsidRPr="00444C85">
        <w:rPr>
          <w:rFonts w:ascii="Times New Roman" w:hAnsi="Times New Roman" w:cs="Times New Roman"/>
          <w:sz w:val="28"/>
          <w:szCs w:val="28"/>
        </w:rPr>
        <w:t>В течение отчетного периода комитетом оформлялись права муниципального образования город Алейск Алтайского края на объекты недвижимости в количестве 9.</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В соответствии с Прогнозным планом (программой) приватизации объектов муниципальной собственности города Алейска Комитетом осуществлялась приватизация муниципального имущества. За 2019 год был  реализован один объект на общую сумму 490,0 тыс. рублей.</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По состоянию на 01.01.2020 г. действует 1272 договоров аренды земельных участков (на 5,2 % больше, чем в 2018 году), Общая сумма начисленной арендной платы за 2019 год составила 10249 тыс. руб.</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В течение 2019 года в местный бюджет по договорам аренды земельных участков поступило 6806,2 тыс. рублей (на 28,5 % меньше, чем в 2018 году). Снижение поступлений обусловлено пересмотром в сторону снижения кадастровой стоимости земельных участков.</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 xml:space="preserve">Продано по договорам купли- продажи 4 земельных участка на  общую площадью на сумму 336,6 тыс. руб. </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Продолжалась работа с неплательщиками. В 2019 году в адрес недобросовестных арендаторов было выслано 157 претензий на сумму более 3,4 млн. руб.; Количество судебных приказов и исковых заявлений, направленных в суд – 46 на общую сумму 2,0 млн. руб.</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В результате проведенной работы в местный бюджет возвращена задолженность:</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 xml:space="preserve">- по арендной плате за земельные участки более 730,9 тыс. руб. </w:t>
      </w:r>
    </w:p>
    <w:p w:rsidR="007E5ABC" w:rsidRPr="00055060" w:rsidRDefault="007E5ABC" w:rsidP="007E5ABC">
      <w:pPr>
        <w:pStyle w:val="a6"/>
        <w:ind w:firstLine="708"/>
        <w:jc w:val="both"/>
        <w:rPr>
          <w:rFonts w:ascii="Times New Roman" w:hAnsi="Times New Roman" w:cs="Times New Roman"/>
          <w:iCs/>
          <w:sz w:val="28"/>
          <w:szCs w:val="28"/>
        </w:rPr>
      </w:pPr>
      <w:r w:rsidRPr="00055060">
        <w:rPr>
          <w:rFonts w:ascii="Times New Roman" w:hAnsi="Times New Roman" w:cs="Times New Roman"/>
          <w:iCs/>
          <w:sz w:val="28"/>
          <w:szCs w:val="28"/>
        </w:rPr>
        <w:t xml:space="preserve">В течение 2019 года по результатам торгов по продаже права на заключение договора аренды земельного участка заключено 34 договоров аренды земельных участков, государственная собственность на которые не разграничена, с ежегодной арендной платой в сумме 172,6 тыс. руб. По </w:t>
      </w:r>
      <w:r w:rsidRPr="00055060">
        <w:rPr>
          <w:rFonts w:ascii="Times New Roman" w:hAnsi="Times New Roman" w:cs="Times New Roman"/>
          <w:iCs/>
          <w:sz w:val="28"/>
          <w:szCs w:val="28"/>
        </w:rPr>
        <w:lastRenderedPageBreak/>
        <w:t>результатам торгов по продаже земельных участков заключен 1 договор на сумму 21,8 тыс.</w:t>
      </w:r>
      <w:r>
        <w:rPr>
          <w:rFonts w:ascii="Times New Roman" w:hAnsi="Times New Roman" w:cs="Times New Roman"/>
          <w:iCs/>
          <w:sz w:val="28"/>
          <w:szCs w:val="28"/>
        </w:rPr>
        <w:t xml:space="preserve"> </w:t>
      </w:r>
      <w:r w:rsidRPr="00055060">
        <w:rPr>
          <w:rFonts w:ascii="Times New Roman" w:hAnsi="Times New Roman" w:cs="Times New Roman"/>
          <w:iCs/>
          <w:sz w:val="28"/>
          <w:szCs w:val="28"/>
        </w:rPr>
        <w:t>руб.</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Всего за 2019 год получено неналоговых доходов по 4 заключенным договорам на установку и эксплуатацию рекламных конструкций – 135,2 тыс.</w:t>
      </w:r>
      <w:r>
        <w:rPr>
          <w:rFonts w:ascii="Times New Roman" w:hAnsi="Times New Roman" w:cs="Times New Roman"/>
          <w:sz w:val="28"/>
          <w:szCs w:val="28"/>
        </w:rPr>
        <w:t xml:space="preserve"> </w:t>
      </w:r>
      <w:r w:rsidRPr="00055060">
        <w:rPr>
          <w:rFonts w:ascii="Times New Roman" w:hAnsi="Times New Roman" w:cs="Times New Roman"/>
          <w:sz w:val="28"/>
          <w:szCs w:val="28"/>
        </w:rPr>
        <w:t>руб.</w:t>
      </w:r>
    </w:p>
    <w:p w:rsidR="007E5ABC" w:rsidRPr="00055060" w:rsidRDefault="007E5ABC" w:rsidP="007E5ABC">
      <w:pPr>
        <w:pStyle w:val="a6"/>
        <w:ind w:firstLine="708"/>
        <w:jc w:val="both"/>
        <w:rPr>
          <w:rFonts w:ascii="Times New Roman" w:hAnsi="Times New Roman" w:cs="Times New Roman"/>
          <w:sz w:val="28"/>
          <w:szCs w:val="28"/>
        </w:rPr>
      </w:pPr>
      <w:r w:rsidRPr="00055060">
        <w:rPr>
          <w:rFonts w:ascii="Times New Roman" w:hAnsi="Times New Roman" w:cs="Times New Roman"/>
          <w:sz w:val="28"/>
          <w:szCs w:val="28"/>
        </w:rPr>
        <w:t xml:space="preserve">В рамках реализации Закона Алтайского края от 09 ноября 2015 года № 98-ЗС «О бесплатном предоставлении в собственность земельных участков» в 2017 году продолжилась работа по постановке на учет граждан, имеющих трех и более детей. </w:t>
      </w:r>
    </w:p>
    <w:p w:rsidR="007E5ABC" w:rsidRPr="00055060" w:rsidRDefault="007E5ABC" w:rsidP="007E5ABC">
      <w:pPr>
        <w:pStyle w:val="a6"/>
        <w:jc w:val="both"/>
        <w:rPr>
          <w:rFonts w:ascii="Times New Roman" w:hAnsi="Times New Roman" w:cs="Times New Roman"/>
          <w:sz w:val="28"/>
          <w:szCs w:val="28"/>
        </w:rPr>
      </w:pPr>
      <w:r w:rsidRPr="00055060">
        <w:rPr>
          <w:rFonts w:ascii="Times New Roman" w:hAnsi="Times New Roman" w:cs="Times New Roman"/>
          <w:sz w:val="28"/>
          <w:szCs w:val="28"/>
        </w:rPr>
        <w:tab/>
        <w:t xml:space="preserve">Всего на 01.01.2020 года в очереди состоит 344 многодетных семей, обратившихся в администрацию города за бесплатным предоставлением земельного участка для жилищного строительства. Администрацией города Алейска Алтайского края за 2019 год принято и поставлено на учет 51 гражданин. По состоянию на 01.01.2020 года 51 многодетная семья обеспечена земельными участками общей площадью 5,0 га. </w:t>
      </w:r>
    </w:p>
    <w:p w:rsidR="007E5ABC" w:rsidRPr="00855444" w:rsidRDefault="007E5ABC" w:rsidP="007E5ABC">
      <w:pPr>
        <w:pStyle w:val="a6"/>
        <w:jc w:val="center"/>
        <w:rPr>
          <w:rFonts w:ascii="Times New Roman" w:hAnsi="Times New Roman" w:cs="Times New Roman"/>
          <w:color w:val="FF0000"/>
          <w:sz w:val="28"/>
          <w:szCs w:val="28"/>
        </w:rPr>
      </w:pPr>
    </w:p>
    <w:p w:rsidR="007E5ABC" w:rsidRPr="00DC2D0A" w:rsidRDefault="007E5ABC" w:rsidP="007E5ABC">
      <w:pPr>
        <w:pStyle w:val="a6"/>
        <w:jc w:val="center"/>
        <w:rPr>
          <w:rFonts w:ascii="Times New Roman" w:hAnsi="Times New Roman" w:cs="Times New Roman"/>
          <w:b/>
          <w:sz w:val="28"/>
          <w:szCs w:val="28"/>
        </w:rPr>
      </w:pPr>
      <w:r w:rsidRPr="00DC2D0A">
        <w:rPr>
          <w:rFonts w:ascii="Times New Roman" w:hAnsi="Times New Roman" w:cs="Times New Roman"/>
          <w:b/>
          <w:sz w:val="28"/>
          <w:szCs w:val="28"/>
        </w:rPr>
        <w:t>СОЦИАЛЬНАЯ ПОЛИТИКА</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Управление социальной защиты населения по городу Алейску и  Алейскому району предоставляет на территории города Алейска государственные услуги в сфере социальной поддержки и социального обслуживания граждан.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Различные социальные выплаты из средств федерального и краевого бюджетов в 2019 году получили 18,7 тыс.  или 65% жителей города</w:t>
      </w:r>
      <w:r>
        <w:rPr>
          <w:rFonts w:ascii="Times New Roman" w:hAnsi="Times New Roman" w:cs="Times New Roman"/>
          <w:sz w:val="28"/>
          <w:szCs w:val="28"/>
        </w:rPr>
        <w:t>.</w:t>
      </w:r>
      <w:r w:rsidRPr="00DC2D0A">
        <w:rPr>
          <w:rFonts w:ascii="Times New Roman" w:hAnsi="Times New Roman" w:cs="Times New Roman"/>
          <w:sz w:val="28"/>
          <w:szCs w:val="28"/>
        </w:rPr>
        <w:t xml:space="preserve"> По 68 видам социальных выплат общая сумма денежных средств направленных получателям составила в 2019 году 202</w:t>
      </w:r>
      <w:r>
        <w:rPr>
          <w:rFonts w:ascii="Times New Roman" w:hAnsi="Times New Roman" w:cs="Times New Roman"/>
          <w:sz w:val="28"/>
          <w:szCs w:val="28"/>
        </w:rPr>
        <w:t xml:space="preserve"> млн. руб</w:t>
      </w:r>
      <w:r w:rsidRPr="00DC2D0A">
        <w:rPr>
          <w:rFonts w:ascii="Times New Roman" w:hAnsi="Times New Roman" w:cs="Times New Roman"/>
          <w:sz w:val="28"/>
          <w:szCs w:val="28"/>
        </w:rPr>
        <w:t>.</w:t>
      </w:r>
    </w:p>
    <w:p w:rsidR="007E5ABC" w:rsidRPr="00DC2D0A" w:rsidRDefault="007E5ABC" w:rsidP="007E5ABC">
      <w:pPr>
        <w:pStyle w:val="a6"/>
        <w:jc w:val="both"/>
        <w:rPr>
          <w:rFonts w:ascii="Times New Roman" w:hAnsi="Times New Roman" w:cs="Times New Roman"/>
          <w:sz w:val="28"/>
          <w:szCs w:val="28"/>
        </w:rPr>
      </w:pPr>
      <w:r w:rsidRPr="00DC2D0A">
        <w:rPr>
          <w:rFonts w:ascii="Times New Roman" w:hAnsi="Times New Roman" w:cs="Times New Roman"/>
          <w:sz w:val="28"/>
          <w:szCs w:val="28"/>
        </w:rPr>
        <w:t>Продолжается работа по назначению жителям города субсидий на оплату жилья, коммунальных услуг и твердого топлива. В 2019 году 2442  семьи, в которых проживают 4610 жителей города или 16,5 %, получили субсидий на сумму 52 млн. руб. Средний размер субсидии составляет 2127 рублей.</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Различные виды детских пособий в 2019 году получили 2460 семей на сумму 65,6  млн.</w:t>
      </w:r>
      <w:r>
        <w:rPr>
          <w:rFonts w:ascii="Times New Roman" w:hAnsi="Times New Roman" w:cs="Times New Roman"/>
          <w:sz w:val="28"/>
          <w:szCs w:val="28"/>
        </w:rPr>
        <w:t xml:space="preserve"> руб</w:t>
      </w:r>
      <w:r w:rsidRPr="00DC2D0A">
        <w:rPr>
          <w:rFonts w:ascii="Times New Roman" w:hAnsi="Times New Roman" w:cs="Times New Roman"/>
          <w:sz w:val="28"/>
          <w:szCs w:val="28"/>
        </w:rPr>
        <w:t>. 38 многодетных семей в 2019 году реализовали свое право на использование средств материнского капитала Алтайского края. Сумма составила 887 тыс.</w:t>
      </w:r>
      <w:r>
        <w:rPr>
          <w:rFonts w:ascii="Times New Roman" w:hAnsi="Times New Roman" w:cs="Times New Roman"/>
          <w:sz w:val="28"/>
          <w:szCs w:val="28"/>
        </w:rPr>
        <w:t xml:space="preserve"> </w:t>
      </w:r>
      <w:r w:rsidRPr="00DC2D0A">
        <w:rPr>
          <w:rFonts w:ascii="Times New Roman" w:hAnsi="Times New Roman" w:cs="Times New Roman"/>
          <w:sz w:val="28"/>
          <w:szCs w:val="28"/>
        </w:rPr>
        <w:t>руб. Денежные средства были перечислены на погашение ипотечных кредитов, оплату пребывания детей в детском саду, реконструкцию и приобретение жилья.</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На учете в управлении состоит 5236 получателей ежемесячной денежной компенсации по оплате жилого помещения и коммунальных услуг, которым в 2019 году выплачено 49,4</w:t>
      </w:r>
      <w:r>
        <w:rPr>
          <w:rFonts w:ascii="Times New Roman" w:hAnsi="Times New Roman" w:cs="Times New Roman"/>
          <w:sz w:val="28"/>
          <w:szCs w:val="28"/>
        </w:rPr>
        <w:t xml:space="preserve"> млн. руб</w:t>
      </w:r>
      <w:r w:rsidRPr="00DC2D0A">
        <w:rPr>
          <w:rFonts w:ascii="Times New Roman" w:hAnsi="Times New Roman" w:cs="Times New Roman"/>
          <w:sz w:val="28"/>
          <w:szCs w:val="28"/>
        </w:rPr>
        <w:t>.</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color w:val="000000"/>
          <w:sz w:val="28"/>
          <w:szCs w:val="28"/>
          <w:shd w:val="clear" w:color="auto" w:fill="FFFFFF"/>
        </w:rPr>
        <w:t>Наиболее многочисленными и востребованными являются меры социальной поддержки ветеранов труда, численность которых ежегодно растет.</w:t>
      </w:r>
      <w:r w:rsidRPr="00DC2D0A">
        <w:rPr>
          <w:rStyle w:val="apple-converted-space"/>
          <w:rFonts w:ascii="Times New Roman" w:hAnsi="Times New Roman" w:cs="Times New Roman"/>
          <w:color w:val="000000"/>
          <w:sz w:val="28"/>
          <w:szCs w:val="28"/>
          <w:shd w:val="clear" w:color="auto" w:fill="FFFFFF"/>
        </w:rPr>
        <w:t> </w:t>
      </w:r>
      <w:r w:rsidRPr="00DC2D0A">
        <w:rPr>
          <w:rFonts w:ascii="Times New Roman" w:hAnsi="Times New Roman" w:cs="Times New Roman"/>
          <w:sz w:val="28"/>
          <w:szCs w:val="28"/>
        </w:rPr>
        <w:t xml:space="preserve"> В 2019 году 129 жителям города в  торжественной обстановке вручены удостоверения «Ветеран труда» и «Ветеран труда Алтайского края».</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Ежемесячные денежные выплаты получают 3277 жителей города, имеющих звание «Ветеран труда»  или «Ветеран труда Алтайского края».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В городе Алейске проживают 139  «тружеников тыла».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lastRenderedPageBreak/>
        <w:t xml:space="preserve">В 2019 году на территории города Алейска реализовано 4154 льготных билетов для проезда в городском общественном транспорте, на что из бюджета Алтайского края израсходовано – 5,1 млн.руб.. Традиционно большее количество билетов реализуется в летний период (более 400 билетов  в месяц).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За 2019 год 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года» реализована из средств бюджета города на сумму 926,3 т</w:t>
      </w:r>
      <w:r>
        <w:rPr>
          <w:rFonts w:ascii="Times New Roman" w:hAnsi="Times New Roman" w:cs="Times New Roman"/>
          <w:sz w:val="28"/>
          <w:szCs w:val="28"/>
        </w:rPr>
        <w:t>ыс. руб</w:t>
      </w:r>
      <w:r w:rsidRPr="00DC2D0A">
        <w:rPr>
          <w:rFonts w:ascii="Times New Roman" w:hAnsi="Times New Roman" w:cs="Times New Roman"/>
          <w:sz w:val="28"/>
          <w:szCs w:val="28"/>
        </w:rPr>
        <w:t xml:space="preserve">. Помощь получили 1317 жителей города. Из средств городского бюджета профинансировано питание детей в школе, материальная помощь семьям с детьми. Средний размер помощи на одного человека составил 703  рубля.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Управлением социальной защиты  совместно с учреждениями города в 2019 году организованы и проведены традиционные мероприятия посвященные Дню Победы, Дню семьи, празднику детства, месячнику пожилого человека, декаде инвалидов, Дню памяти воинов – интернационалистов России, Дню памяти жертв радиационных катастроф, политических репрессий, Новогодний праздник для детей-инвалидов, детей -сирот и подопечных, детей из многодетных семей. На проведении мероприятий из бюджета города израсходовано 48,8</w:t>
      </w:r>
      <w:r>
        <w:rPr>
          <w:rFonts w:ascii="Times New Roman" w:hAnsi="Times New Roman" w:cs="Times New Roman"/>
          <w:sz w:val="28"/>
          <w:szCs w:val="28"/>
        </w:rPr>
        <w:t xml:space="preserve"> тыс. руб</w:t>
      </w:r>
      <w:r w:rsidRPr="00DC2D0A">
        <w:rPr>
          <w:rFonts w:ascii="Times New Roman" w:hAnsi="Times New Roman" w:cs="Times New Roman"/>
          <w:sz w:val="28"/>
          <w:szCs w:val="28"/>
        </w:rPr>
        <w:t>.</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Во исполнение Указа Президента Российской Федерации от 31 мая 2012 года №Пр-1438 организовано поздравление ветеранов Великой Отечественной войны, тружеников тыла с юбилейными днями рождения.  В 2019 году 35 юбиляров получили персональные поздравления и подарки от имени Президента Российской Федерации, Губернатора Алтайского края, главы города, управления социальной защиты населения, Алейского городского совета ветеранов.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В КГБУСО «Комплексный центр социального обслуживания населения города Алейска»  878 жителей города получили 30544 социальные услуги, в том числе 63 ребенка-инвалида. 162 пожилым гражданам оказаны 14107 социальных услуг, из них 63 человека находятся на надомном социальном обслуживании, которым оказано  12857  социальных услуг.  С 2019 года в КГБУСО «Комплексный центр социального обслуживания населения города Алейска» организованы досуговые мероприятия для граждан пожилого возраста старше 65 лет,  в которых активное участие принимают волонтеры «серебряного» возраста.</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Традиционно ежегодно управлением организуются две благотворительные акции «Соберем детей в школу» и «Новогодний подарок». В рамках акций оказана помощь для подготовки к школе 400 детей из малообеспеченных семей, сладкие новогодние подарки получили более 700 детей из многодетных семей,  дети-сироты, подопечные, дети-инвалиды.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В 2019 году в службу занятости за содействием в поиске подходящей работы обратились 1101 человек, трудоустроены 924 человека, что составляет 79,1% от числа обратившихся. Снижена напряженность на рынке труда (отношение незанятых граждан на одну вакансию) с 0,6% на 01.01.2019 до 0,5 </w:t>
      </w:r>
      <w:r w:rsidRPr="00DC2D0A">
        <w:rPr>
          <w:rFonts w:ascii="Times New Roman" w:hAnsi="Times New Roman" w:cs="Times New Roman"/>
          <w:sz w:val="28"/>
          <w:szCs w:val="28"/>
        </w:rPr>
        <w:lastRenderedPageBreak/>
        <w:t>на 01.01.2020. На содействие в  трудоустройстве  было израсходовано 10,7</w:t>
      </w:r>
      <w:r>
        <w:rPr>
          <w:rFonts w:ascii="Times New Roman" w:hAnsi="Times New Roman" w:cs="Times New Roman"/>
          <w:sz w:val="28"/>
          <w:szCs w:val="28"/>
        </w:rPr>
        <w:t xml:space="preserve"> млн.руб.</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В период летних каникул было организовано временное трудоустройство несовершеннолетних. Трудоустроены 158 подростков, преимущественно это дети из семей находящихся в трудной жизненной ситуации. </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С жителями и работодателями  города Алейска было организовано и проведено 19 ярмарок вакансий и учебных мест, в которых приняли участие 494 человека и 134 работодателя. 54 жителя города Алейска прошли профессиональное обучение за счет средств краевого бюджета, в том числе 8 женщин, находящихся в отпуске по уходу за ребенком. В течение года выполнен плановый показатель по трудоустройству 39 жителей  города Алейска, имеющих инвалидность.</w:t>
      </w:r>
    </w:p>
    <w:p w:rsidR="007E5ABC" w:rsidRPr="00DC2D0A" w:rsidRDefault="007E5ABC" w:rsidP="007E5ABC">
      <w:pPr>
        <w:pStyle w:val="a6"/>
        <w:ind w:firstLine="708"/>
        <w:jc w:val="both"/>
        <w:rPr>
          <w:rFonts w:ascii="Times New Roman" w:hAnsi="Times New Roman" w:cs="Times New Roman"/>
          <w:sz w:val="28"/>
          <w:szCs w:val="28"/>
        </w:rPr>
      </w:pPr>
      <w:r w:rsidRPr="00DC2D0A">
        <w:rPr>
          <w:rFonts w:ascii="Times New Roman" w:hAnsi="Times New Roman" w:cs="Times New Roman"/>
          <w:sz w:val="28"/>
          <w:szCs w:val="28"/>
        </w:rPr>
        <w:t xml:space="preserve">В рамках реализации национального проекта «Демография» управлением проведена большая информационная работа о новых видах финансовой поддержки семьям с детьми, о предоставляемых социальных услугах гражданам старшего поколениям и семьям, имеющих детей-инвалидов. Данная информация размещена в средствах массовой информации, в социальных сетях, в групповых чатах с многодетными семьями и семьями, воспитывающими детей-инвалидов, проведена серия встреч начальника управления со студентами КГБПОУ «Алейский технологический техникум», в которых приняли участие более 400 человек. </w:t>
      </w:r>
    </w:p>
    <w:p w:rsidR="007E5ABC" w:rsidRPr="00DC2D0A" w:rsidRDefault="007E5ABC" w:rsidP="007E5ABC">
      <w:pPr>
        <w:pStyle w:val="a6"/>
        <w:jc w:val="both"/>
        <w:rPr>
          <w:rFonts w:ascii="Times New Roman" w:hAnsi="Times New Roman" w:cs="Times New Roman"/>
          <w:sz w:val="28"/>
          <w:szCs w:val="28"/>
        </w:rPr>
      </w:pPr>
      <w:r w:rsidRPr="00DC2D0A">
        <w:rPr>
          <w:rFonts w:ascii="Times New Roman" w:hAnsi="Times New Roman" w:cs="Times New Roman"/>
          <w:sz w:val="28"/>
          <w:szCs w:val="28"/>
        </w:rPr>
        <w:t xml:space="preserve">При реализации основных направлений государственной социальной политики на территории города Алейска были предприняты все необходимые меры для предоставления нуждающимся гражданам  мер социальной поддержки и социальных услуг. </w:t>
      </w:r>
    </w:p>
    <w:p w:rsidR="007E5ABC" w:rsidRDefault="007E5ABC" w:rsidP="007E5ABC">
      <w:pPr>
        <w:pStyle w:val="a6"/>
        <w:ind w:firstLine="708"/>
        <w:jc w:val="center"/>
        <w:rPr>
          <w:rFonts w:ascii="Times New Roman" w:hAnsi="Times New Roman" w:cs="Times New Roman"/>
          <w:b/>
          <w:bCs/>
          <w:color w:val="FF0000"/>
          <w:sz w:val="28"/>
          <w:szCs w:val="28"/>
        </w:rPr>
      </w:pPr>
    </w:p>
    <w:p w:rsidR="007E5ABC" w:rsidRPr="001D0251" w:rsidRDefault="007E5ABC" w:rsidP="007E5ABC">
      <w:pPr>
        <w:pStyle w:val="a6"/>
        <w:ind w:firstLine="708"/>
        <w:jc w:val="center"/>
        <w:rPr>
          <w:rFonts w:ascii="Times New Roman" w:hAnsi="Times New Roman" w:cs="Times New Roman"/>
          <w:b/>
          <w:bCs/>
          <w:sz w:val="28"/>
          <w:szCs w:val="28"/>
        </w:rPr>
      </w:pPr>
      <w:r w:rsidRPr="001D0251">
        <w:rPr>
          <w:rFonts w:ascii="Times New Roman" w:hAnsi="Times New Roman" w:cs="Times New Roman"/>
          <w:b/>
          <w:bCs/>
          <w:sz w:val="28"/>
          <w:szCs w:val="28"/>
        </w:rPr>
        <w:t>ОБРАЗОВАНИЕ</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Приоритетные направления в деятельности Комитета по образованию и делам молодежи администрации города Алейска и подведомственных образовательных учреждений в отчетном году определены мероприятиями по реализации закона «Об образовании в Российской Федерации» № 273-ФЗ, Указами Президента РФ, в том числе в части обеспечения детей местами в дошкольных учреждениях и повышения заработной платы педагогических работников.</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Размер средней начисленной заработной платы педагогических работников в 2019 году соответствует целевому показателю, определенному в плане мероприятий (так называемой «дорожной карте») «Изменения в отраслях социальной сферы, направленные на повышение эффективности образования и науки».</w:t>
      </w:r>
    </w:p>
    <w:p w:rsidR="007E5ABC" w:rsidRPr="001D0251" w:rsidRDefault="007E5ABC" w:rsidP="007E5ABC">
      <w:pPr>
        <w:pStyle w:val="a6"/>
        <w:jc w:val="both"/>
        <w:rPr>
          <w:rFonts w:ascii="Times New Roman" w:hAnsi="Times New Roman" w:cs="Times New Roman"/>
          <w:sz w:val="28"/>
          <w:szCs w:val="28"/>
        </w:rPr>
      </w:pPr>
    </w:p>
    <w:p w:rsidR="007E5ABC" w:rsidRPr="001D0251" w:rsidRDefault="007E5ABC" w:rsidP="007E5ABC">
      <w:pPr>
        <w:pStyle w:val="a6"/>
        <w:jc w:val="center"/>
        <w:rPr>
          <w:rFonts w:ascii="Times New Roman" w:hAnsi="Times New Roman" w:cs="Times New Roman"/>
          <w:sz w:val="28"/>
          <w:szCs w:val="28"/>
        </w:rPr>
      </w:pPr>
      <w:r w:rsidRPr="001D0251">
        <w:rPr>
          <w:rFonts w:ascii="Times New Roman" w:hAnsi="Times New Roman" w:cs="Times New Roman"/>
          <w:sz w:val="28"/>
          <w:szCs w:val="28"/>
        </w:rPr>
        <w:t xml:space="preserve">Средняя заработная плата </w:t>
      </w:r>
    </w:p>
    <w:p w:rsidR="007E5ABC" w:rsidRPr="001D0251" w:rsidRDefault="007E5ABC" w:rsidP="007E5ABC">
      <w:pPr>
        <w:pStyle w:val="a6"/>
        <w:jc w:val="center"/>
        <w:rPr>
          <w:rFonts w:ascii="Times New Roman" w:hAnsi="Times New Roman" w:cs="Times New Roman"/>
          <w:sz w:val="28"/>
          <w:szCs w:val="28"/>
        </w:rPr>
      </w:pPr>
      <w:r w:rsidRPr="001D0251">
        <w:rPr>
          <w:rFonts w:ascii="Times New Roman" w:hAnsi="Times New Roman" w:cs="Times New Roman"/>
          <w:sz w:val="28"/>
          <w:szCs w:val="28"/>
        </w:rPr>
        <w:t>педагогических работников учреждений образования</w:t>
      </w:r>
    </w:p>
    <w:p w:rsidR="007E5ABC" w:rsidRPr="001D0251" w:rsidRDefault="007E5ABC" w:rsidP="007E5ABC">
      <w:pPr>
        <w:pStyle w:val="a6"/>
        <w:jc w:val="right"/>
        <w:rPr>
          <w:rFonts w:ascii="Times New Roman" w:hAnsi="Times New Roman" w:cs="Times New Roman"/>
          <w:sz w:val="28"/>
          <w:szCs w:val="28"/>
        </w:rPr>
      </w:pPr>
      <w:r w:rsidRPr="001D0251">
        <w:rPr>
          <w:rFonts w:ascii="Times New Roman" w:hAnsi="Times New Roman" w:cs="Times New Roman"/>
          <w:sz w:val="28"/>
          <w:szCs w:val="28"/>
        </w:rPr>
        <w:t xml:space="preserve">руб.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8"/>
        <w:gridCol w:w="1874"/>
        <w:gridCol w:w="1874"/>
        <w:gridCol w:w="1868"/>
        <w:gridCol w:w="1905"/>
      </w:tblGrid>
      <w:tr w:rsidR="007E5ABC" w:rsidRPr="001D0251" w:rsidTr="00BE3D56">
        <w:tc>
          <w:tcPr>
            <w:tcW w:w="2048" w:type="dxa"/>
          </w:tcPr>
          <w:p w:rsidR="007E5ABC" w:rsidRPr="001D0251" w:rsidRDefault="007E5ABC" w:rsidP="00BE3D56">
            <w:pPr>
              <w:pStyle w:val="a6"/>
              <w:jc w:val="both"/>
              <w:rPr>
                <w:rFonts w:ascii="Times New Roman" w:hAnsi="Times New Roman" w:cs="Times New Roman"/>
                <w:sz w:val="28"/>
                <w:szCs w:val="28"/>
              </w:rPr>
            </w:pPr>
          </w:p>
        </w:tc>
        <w:tc>
          <w:tcPr>
            <w:tcW w:w="1874" w:type="dxa"/>
          </w:tcPr>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 xml:space="preserve">Средняя зарплата </w:t>
            </w:r>
            <w:r w:rsidRPr="001D0251">
              <w:rPr>
                <w:rFonts w:ascii="Times New Roman" w:hAnsi="Times New Roman" w:cs="Times New Roman"/>
                <w:sz w:val="28"/>
                <w:szCs w:val="28"/>
              </w:rPr>
              <w:lastRenderedPageBreak/>
              <w:t>педагогических работников в 2016 году</w:t>
            </w:r>
          </w:p>
        </w:tc>
        <w:tc>
          <w:tcPr>
            <w:tcW w:w="1874" w:type="dxa"/>
          </w:tcPr>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lastRenderedPageBreak/>
              <w:t xml:space="preserve">Средняя зарплата </w:t>
            </w:r>
            <w:r w:rsidRPr="001D0251">
              <w:rPr>
                <w:rFonts w:ascii="Times New Roman" w:hAnsi="Times New Roman" w:cs="Times New Roman"/>
                <w:sz w:val="28"/>
                <w:szCs w:val="28"/>
              </w:rPr>
              <w:lastRenderedPageBreak/>
              <w:t>педагогических работников в 2017 году</w:t>
            </w:r>
          </w:p>
        </w:tc>
        <w:tc>
          <w:tcPr>
            <w:tcW w:w="1868" w:type="dxa"/>
          </w:tcPr>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lastRenderedPageBreak/>
              <w:t xml:space="preserve">Средняя зарплата </w:t>
            </w:r>
            <w:r w:rsidRPr="001D0251">
              <w:rPr>
                <w:rFonts w:ascii="Times New Roman" w:hAnsi="Times New Roman" w:cs="Times New Roman"/>
                <w:sz w:val="28"/>
                <w:szCs w:val="28"/>
              </w:rPr>
              <w:lastRenderedPageBreak/>
              <w:t>педагогических работников в 2018 году</w:t>
            </w:r>
          </w:p>
        </w:tc>
        <w:tc>
          <w:tcPr>
            <w:tcW w:w="1905" w:type="dxa"/>
          </w:tcPr>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lastRenderedPageBreak/>
              <w:t xml:space="preserve">Средняя зарплата </w:t>
            </w:r>
            <w:r w:rsidRPr="001D0251">
              <w:rPr>
                <w:rFonts w:ascii="Times New Roman" w:hAnsi="Times New Roman" w:cs="Times New Roman"/>
                <w:sz w:val="28"/>
                <w:szCs w:val="28"/>
              </w:rPr>
              <w:lastRenderedPageBreak/>
              <w:t>педагогических работников в 2019 году</w:t>
            </w:r>
          </w:p>
        </w:tc>
      </w:tr>
      <w:tr w:rsidR="007E5ABC" w:rsidRPr="001D0251" w:rsidTr="00BE3D56">
        <w:trPr>
          <w:trHeight w:val="1006"/>
        </w:trPr>
        <w:tc>
          <w:tcPr>
            <w:tcW w:w="2048" w:type="dxa"/>
          </w:tcPr>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lastRenderedPageBreak/>
              <w:t>Учреждения общего образования</w:t>
            </w:r>
          </w:p>
        </w:tc>
        <w:tc>
          <w:tcPr>
            <w:tcW w:w="1874"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19255</w:t>
            </w:r>
          </w:p>
        </w:tc>
        <w:tc>
          <w:tcPr>
            <w:tcW w:w="1874"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22379</w:t>
            </w:r>
          </w:p>
        </w:tc>
        <w:tc>
          <w:tcPr>
            <w:tcW w:w="1868"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28585</w:t>
            </w:r>
          </w:p>
        </w:tc>
        <w:tc>
          <w:tcPr>
            <w:tcW w:w="1905" w:type="dxa"/>
          </w:tcPr>
          <w:p w:rsidR="007E5ABC" w:rsidRPr="001D0251" w:rsidRDefault="007E5ABC" w:rsidP="00BE3D56">
            <w:pPr>
              <w:rPr>
                <w:sz w:val="28"/>
                <w:szCs w:val="28"/>
                <w:lang w:eastAsia="en-US"/>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29425</w:t>
            </w:r>
          </w:p>
        </w:tc>
      </w:tr>
      <w:tr w:rsidR="007E5ABC" w:rsidRPr="001D0251" w:rsidTr="00BE3D56">
        <w:trPr>
          <w:trHeight w:val="1110"/>
        </w:trPr>
        <w:tc>
          <w:tcPr>
            <w:tcW w:w="2048" w:type="dxa"/>
          </w:tcPr>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Учреждения дошкольного образования</w:t>
            </w:r>
          </w:p>
        </w:tc>
        <w:tc>
          <w:tcPr>
            <w:tcW w:w="1874"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13502</w:t>
            </w:r>
          </w:p>
        </w:tc>
        <w:tc>
          <w:tcPr>
            <w:tcW w:w="1874"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15105</w:t>
            </w:r>
          </w:p>
        </w:tc>
        <w:tc>
          <w:tcPr>
            <w:tcW w:w="1868"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21580</w:t>
            </w:r>
          </w:p>
        </w:tc>
        <w:tc>
          <w:tcPr>
            <w:tcW w:w="1905" w:type="dxa"/>
          </w:tcPr>
          <w:p w:rsidR="007E5ABC" w:rsidRPr="001D0251" w:rsidRDefault="007E5ABC" w:rsidP="00BE3D56">
            <w:pPr>
              <w:rPr>
                <w:sz w:val="28"/>
                <w:szCs w:val="28"/>
                <w:lang w:eastAsia="en-US"/>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23923</w:t>
            </w:r>
          </w:p>
        </w:tc>
      </w:tr>
      <w:tr w:rsidR="007E5ABC" w:rsidRPr="001D0251" w:rsidTr="00BE3D56">
        <w:tc>
          <w:tcPr>
            <w:tcW w:w="2048" w:type="dxa"/>
          </w:tcPr>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Учреждения дополнительного образования</w:t>
            </w:r>
          </w:p>
        </w:tc>
        <w:tc>
          <w:tcPr>
            <w:tcW w:w="1874"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15033</w:t>
            </w:r>
          </w:p>
        </w:tc>
        <w:tc>
          <w:tcPr>
            <w:tcW w:w="1874"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15516</w:t>
            </w:r>
          </w:p>
        </w:tc>
        <w:tc>
          <w:tcPr>
            <w:tcW w:w="1868" w:type="dxa"/>
          </w:tcPr>
          <w:p w:rsidR="007E5ABC" w:rsidRPr="001D0251" w:rsidRDefault="007E5ABC" w:rsidP="00BE3D56">
            <w:pPr>
              <w:pStyle w:val="a6"/>
              <w:jc w:val="both"/>
              <w:rPr>
                <w:rFonts w:ascii="Times New Roman" w:hAnsi="Times New Roman" w:cs="Times New Roman"/>
                <w:sz w:val="28"/>
                <w:szCs w:val="28"/>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26942</w:t>
            </w:r>
          </w:p>
        </w:tc>
        <w:tc>
          <w:tcPr>
            <w:tcW w:w="1905" w:type="dxa"/>
          </w:tcPr>
          <w:p w:rsidR="007E5ABC" w:rsidRPr="001D0251" w:rsidRDefault="007E5ABC" w:rsidP="00BE3D56">
            <w:pPr>
              <w:rPr>
                <w:sz w:val="28"/>
                <w:szCs w:val="28"/>
                <w:lang w:eastAsia="en-US"/>
              </w:rPr>
            </w:pPr>
          </w:p>
          <w:p w:rsidR="007E5ABC" w:rsidRPr="001D0251" w:rsidRDefault="007E5ABC"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29858</w:t>
            </w:r>
          </w:p>
        </w:tc>
      </w:tr>
    </w:tbl>
    <w:p w:rsidR="007E5ABC" w:rsidRPr="001D0251" w:rsidRDefault="007E5ABC" w:rsidP="007E5ABC">
      <w:pPr>
        <w:pStyle w:val="a6"/>
        <w:jc w:val="both"/>
        <w:rPr>
          <w:rFonts w:ascii="Times New Roman" w:hAnsi="Times New Roman" w:cs="Times New Roman"/>
          <w:sz w:val="28"/>
          <w:szCs w:val="28"/>
        </w:rPr>
      </w:pPr>
    </w:p>
    <w:p w:rsidR="007E5ABC" w:rsidRPr="001D0251" w:rsidRDefault="007E5ABC" w:rsidP="007E5ABC">
      <w:pPr>
        <w:ind w:firstLine="708"/>
        <w:jc w:val="both"/>
        <w:rPr>
          <w:sz w:val="28"/>
          <w:szCs w:val="28"/>
          <w:lang w:eastAsia="en-US"/>
        </w:rPr>
      </w:pPr>
      <w:r w:rsidRPr="001D0251">
        <w:rPr>
          <w:sz w:val="28"/>
          <w:szCs w:val="28"/>
          <w:lang w:eastAsia="en-US"/>
        </w:rPr>
        <w:t>Продолжена реализация комплекса мер по оздоровлению педагогов. Ежегодно за счет средств краевого бюджета педагоги проходят санаторно-курортное оздоровление (1 учитель общеобразовательного учреждения).</w:t>
      </w:r>
    </w:p>
    <w:p w:rsidR="007E5ABC" w:rsidRPr="001D0251" w:rsidRDefault="007E5ABC" w:rsidP="007E5ABC">
      <w:pPr>
        <w:ind w:firstLine="708"/>
        <w:jc w:val="both"/>
        <w:rPr>
          <w:sz w:val="28"/>
          <w:szCs w:val="28"/>
        </w:rPr>
      </w:pPr>
      <w:r w:rsidRPr="001D0251">
        <w:rPr>
          <w:sz w:val="28"/>
          <w:szCs w:val="28"/>
          <w:lang w:eastAsia="en-US"/>
        </w:rPr>
        <w:t xml:space="preserve">В городе Алейске проводится системная работа по привлечению и закреплению молодых специалистов в образовательных учреждениях города, оказанию им мер социальной поддержки и методической помощи. </w:t>
      </w:r>
      <w:r w:rsidRPr="001D0251">
        <w:rPr>
          <w:sz w:val="28"/>
          <w:szCs w:val="28"/>
        </w:rPr>
        <w:t>На эти цели в бюджете города была определена сумма в размере 360 560 рублей. Данные средства были направлены на выплату единовременного пособия педагогическим работникам из числа выпускников образовательных учреждений среднего и высшего профессионального образования, впервые приступившим к работе в образовательных учреждениях города Алейска – 25 000 рублей (1 человек), в 2020 году сумма будет составлять 50 000 рублей; на выплату материальной помощи молодым врачам – 225 000 рублей (9 человек),</w:t>
      </w:r>
    </w:p>
    <w:p w:rsidR="007E5ABC" w:rsidRPr="001D0251" w:rsidRDefault="007E5ABC" w:rsidP="007E5ABC">
      <w:pPr>
        <w:ind w:firstLine="708"/>
        <w:jc w:val="both"/>
        <w:rPr>
          <w:sz w:val="28"/>
          <w:szCs w:val="28"/>
          <w:lang w:eastAsia="en-US"/>
        </w:rPr>
      </w:pPr>
      <w:r w:rsidRPr="001D0251">
        <w:rPr>
          <w:sz w:val="28"/>
          <w:szCs w:val="28"/>
          <w:lang w:eastAsia="en-US"/>
        </w:rPr>
        <w:t xml:space="preserve"> «Территориальным отраслевым соглашением по учреждениям образования города  Алейска» установлены надбавки к ставкам (окладам) в первый год работы в размере 40%, во второй год - до 30%, в третий –20% из средств субвенции на заработную плату. Остронуждающиеся прибывшие специалисты обеспечиваются комнатой в благоустроенном общежитии. Как результат, в 2019 году в образовательное учреждение города прибыл 1 молодой специалист. </w:t>
      </w:r>
    </w:p>
    <w:p w:rsidR="007E5ABC" w:rsidRPr="001D0251" w:rsidRDefault="007E5ABC" w:rsidP="007E5ABC">
      <w:pPr>
        <w:ind w:firstLine="708"/>
        <w:jc w:val="both"/>
        <w:rPr>
          <w:sz w:val="28"/>
          <w:szCs w:val="28"/>
          <w:lang w:eastAsia="en-US"/>
        </w:rPr>
      </w:pPr>
      <w:r w:rsidRPr="001D0251">
        <w:rPr>
          <w:sz w:val="28"/>
          <w:szCs w:val="28"/>
          <w:lang w:eastAsia="en-US"/>
        </w:rPr>
        <w:t>В учреждениях образования города трудится 803 человек, из них 368 педагогических работников (в том числе 173 учителей) и 34 руководящих работников.</w:t>
      </w:r>
    </w:p>
    <w:p w:rsidR="007E5ABC" w:rsidRPr="001D0251" w:rsidRDefault="007E5ABC" w:rsidP="007E5ABC">
      <w:pPr>
        <w:jc w:val="center"/>
        <w:rPr>
          <w:sz w:val="28"/>
          <w:szCs w:val="28"/>
          <w:lang w:eastAsia="en-US"/>
        </w:rPr>
      </w:pPr>
    </w:p>
    <w:p w:rsidR="007E5ABC" w:rsidRPr="001D0251" w:rsidRDefault="007E5ABC" w:rsidP="007E5ABC">
      <w:pPr>
        <w:jc w:val="center"/>
        <w:rPr>
          <w:sz w:val="28"/>
          <w:szCs w:val="28"/>
          <w:lang w:eastAsia="en-US"/>
        </w:rPr>
      </w:pPr>
      <w:r w:rsidRPr="001D0251">
        <w:rPr>
          <w:sz w:val="28"/>
          <w:szCs w:val="28"/>
          <w:lang w:eastAsia="en-US"/>
        </w:rPr>
        <w:t>Количество педработников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4"/>
        <w:gridCol w:w="3511"/>
        <w:gridCol w:w="2595"/>
        <w:gridCol w:w="2563"/>
      </w:tblGrid>
      <w:tr w:rsidR="007E5ABC" w:rsidRPr="001D0251" w:rsidTr="00BE3D56">
        <w:tc>
          <w:tcPr>
            <w:tcW w:w="794" w:type="dxa"/>
          </w:tcPr>
          <w:p w:rsidR="007E5ABC" w:rsidRPr="001D0251" w:rsidRDefault="007E5ABC" w:rsidP="00BE3D56">
            <w:pPr>
              <w:jc w:val="center"/>
              <w:rPr>
                <w:sz w:val="28"/>
                <w:szCs w:val="28"/>
                <w:lang w:eastAsia="en-US"/>
              </w:rPr>
            </w:pPr>
          </w:p>
        </w:tc>
        <w:tc>
          <w:tcPr>
            <w:tcW w:w="3511" w:type="dxa"/>
          </w:tcPr>
          <w:p w:rsidR="007E5ABC" w:rsidRPr="001D0251" w:rsidRDefault="007E5ABC" w:rsidP="00BE3D56">
            <w:pPr>
              <w:jc w:val="center"/>
              <w:rPr>
                <w:sz w:val="28"/>
                <w:szCs w:val="28"/>
                <w:lang w:eastAsia="en-US"/>
              </w:rPr>
            </w:pPr>
            <w:r w:rsidRPr="001D0251">
              <w:rPr>
                <w:sz w:val="28"/>
                <w:szCs w:val="28"/>
                <w:lang w:eastAsia="en-US"/>
              </w:rPr>
              <w:t>Общеобразовательные учреждения</w:t>
            </w:r>
          </w:p>
          <w:p w:rsidR="007E5ABC" w:rsidRPr="001D0251" w:rsidRDefault="007E5ABC" w:rsidP="00BE3D56">
            <w:pPr>
              <w:jc w:val="center"/>
              <w:rPr>
                <w:sz w:val="28"/>
                <w:szCs w:val="28"/>
                <w:lang w:eastAsia="en-US"/>
              </w:rPr>
            </w:pPr>
            <w:r w:rsidRPr="001D0251">
              <w:rPr>
                <w:sz w:val="28"/>
                <w:szCs w:val="28"/>
                <w:lang w:eastAsia="en-US"/>
              </w:rPr>
              <w:t>(Педработники/ в т.ч. учителя)</w:t>
            </w:r>
          </w:p>
          <w:p w:rsidR="007E5ABC" w:rsidRPr="001D0251" w:rsidRDefault="007E5ABC" w:rsidP="00BE3D56">
            <w:pPr>
              <w:jc w:val="center"/>
              <w:rPr>
                <w:sz w:val="28"/>
                <w:szCs w:val="28"/>
                <w:lang w:eastAsia="en-US"/>
              </w:rPr>
            </w:pPr>
          </w:p>
        </w:tc>
        <w:tc>
          <w:tcPr>
            <w:tcW w:w="2595" w:type="dxa"/>
          </w:tcPr>
          <w:p w:rsidR="007E5ABC" w:rsidRPr="001D0251" w:rsidRDefault="007E5ABC" w:rsidP="00BE3D56">
            <w:pPr>
              <w:jc w:val="center"/>
              <w:rPr>
                <w:sz w:val="28"/>
                <w:szCs w:val="28"/>
                <w:lang w:eastAsia="en-US"/>
              </w:rPr>
            </w:pPr>
            <w:r w:rsidRPr="001D0251">
              <w:rPr>
                <w:sz w:val="28"/>
                <w:szCs w:val="28"/>
                <w:lang w:eastAsia="en-US"/>
              </w:rPr>
              <w:t>Дошкольные образовательные учреждения</w:t>
            </w:r>
          </w:p>
        </w:tc>
        <w:tc>
          <w:tcPr>
            <w:tcW w:w="2563" w:type="dxa"/>
          </w:tcPr>
          <w:p w:rsidR="007E5ABC" w:rsidRPr="001D0251" w:rsidRDefault="007E5ABC" w:rsidP="00BE3D56">
            <w:pPr>
              <w:jc w:val="center"/>
              <w:rPr>
                <w:sz w:val="28"/>
                <w:szCs w:val="28"/>
                <w:lang w:eastAsia="en-US"/>
              </w:rPr>
            </w:pPr>
            <w:r w:rsidRPr="001D0251">
              <w:rPr>
                <w:sz w:val="28"/>
                <w:szCs w:val="28"/>
                <w:lang w:eastAsia="en-US"/>
              </w:rPr>
              <w:t>Учреждения дополнительного образования</w:t>
            </w:r>
          </w:p>
        </w:tc>
      </w:tr>
      <w:tr w:rsidR="007E5ABC" w:rsidRPr="001D0251" w:rsidTr="00BE3D56">
        <w:tc>
          <w:tcPr>
            <w:tcW w:w="794" w:type="dxa"/>
          </w:tcPr>
          <w:p w:rsidR="007E5ABC" w:rsidRPr="001D0251" w:rsidRDefault="007E5ABC" w:rsidP="00BE3D56">
            <w:pPr>
              <w:jc w:val="both"/>
              <w:rPr>
                <w:sz w:val="28"/>
                <w:szCs w:val="28"/>
                <w:lang w:eastAsia="en-US"/>
              </w:rPr>
            </w:pPr>
            <w:r w:rsidRPr="001D0251">
              <w:rPr>
                <w:sz w:val="28"/>
                <w:szCs w:val="28"/>
                <w:lang w:eastAsia="en-US"/>
              </w:rPr>
              <w:lastRenderedPageBreak/>
              <w:t>2016</w:t>
            </w:r>
          </w:p>
        </w:tc>
        <w:tc>
          <w:tcPr>
            <w:tcW w:w="3511" w:type="dxa"/>
          </w:tcPr>
          <w:p w:rsidR="007E5ABC" w:rsidRPr="001D0251" w:rsidRDefault="007E5ABC" w:rsidP="00BE3D56">
            <w:pPr>
              <w:jc w:val="both"/>
              <w:rPr>
                <w:sz w:val="28"/>
                <w:szCs w:val="28"/>
                <w:lang w:eastAsia="en-US"/>
              </w:rPr>
            </w:pPr>
            <w:r w:rsidRPr="001D0251">
              <w:rPr>
                <w:sz w:val="28"/>
                <w:szCs w:val="28"/>
                <w:lang w:eastAsia="en-US"/>
              </w:rPr>
              <w:t>180/170</w:t>
            </w:r>
          </w:p>
        </w:tc>
        <w:tc>
          <w:tcPr>
            <w:tcW w:w="2595" w:type="dxa"/>
          </w:tcPr>
          <w:p w:rsidR="007E5ABC" w:rsidRPr="001D0251" w:rsidRDefault="007E5ABC" w:rsidP="00BE3D56">
            <w:pPr>
              <w:jc w:val="both"/>
              <w:rPr>
                <w:sz w:val="28"/>
                <w:szCs w:val="28"/>
                <w:lang w:eastAsia="en-US"/>
              </w:rPr>
            </w:pPr>
            <w:r w:rsidRPr="001D0251">
              <w:rPr>
                <w:sz w:val="28"/>
                <w:szCs w:val="28"/>
                <w:lang w:eastAsia="en-US"/>
              </w:rPr>
              <w:t>153</w:t>
            </w:r>
          </w:p>
        </w:tc>
        <w:tc>
          <w:tcPr>
            <w:tcW w:w="2563" w:type="dxa"/>
          </w:tcPr>
          <w:p w:rsidR="007E5ABC" w:rsidRPr="001D0251" w:rsidRDefault="007E5ABC" w:rsidP="00BE3D56">
            <w:pPr>
              <w:jc w:val="both"/>
              <w:rPr>
                <w:sz w:val="28"/>
                <w:szCs w:val="28"/>
                <w:lang w:eastAsia="en-US"/>
              </w:rPr>
            </w:pPr>
            <w:r w:rsidRPr="001D0251">
              <w:rPr>
                <w:sz w:val="28"/>
                <w:szCs w:val="28"/>
                <w:lang w:eastAsia="en-US"/>
              </w:rPr>
              <w:t>24</w:t>
            </w:r>
          </w:p>
        </w:tc>
      </w:tr>
      <w:tr w:rsidR="007E5ABC" w:rsidRPr="001D0251" w:rsidTr="00BE3D56">
        <w:tc>
          <w:tcPr>
            <w:tcW w:w="794" w:type="dxa"/>
          </w:tcPr>
          <w:p w:rsidR="007E5ABC" w:rsidRPr="001D0251" w:rsidRDefault="007E5ABC" w:rsidP="00BE3D56">
            <w:pPr>
              <w:jc w:val="both"/>
              <w:rPr>
                <w:sz w:val="28"/>
                <w:szCs w:val="28"/>
                <w:lang w:eastAsia="en-US"/>
              </w:rPr>
            </w:pPr>
            <w:r w:rsidRPr="001D0251">
              <w:rPr>
                <w:sz w:val="28"/>
                <w:szCs w:val="28"/>
                <w:lang w:eastAsia="en-US"/>
              </w:rPr>
              <w:t>2017</w:t>
            </w:r>
          </w:p>
        </w:tc>
        <w:tc>
          <w:tcPr>
            <w:tcW w:w="3511" w:type="dxa"/>
          </w:tcPr>
          <w:p w:rsidR="007E5ABC" w:rsidRPr="001D0251" w:rsidRDefault="007E5ABC" w:rsidP="00BE3D56">
            <w:pPr>
              <w:jc w:val="both"/>
              <w:rPr>
                <w:sz w:val="28"/>
                <w:szCs w:val="28"/>
                <w:lang w:eastAsia="en-US"/>
              </w:rPr>
            </w:pPr>
            <w:r w:rsidRPr="001D0251">
              <w:rPr>
                <w:sz w:val="28"/>
                <w:szCs w:val="28"/>
                <w:lang w:eastAsia="en-US"/>
              </w:rPr>
              <w:t>183/174</w:t>
            </w:r>
          </w:p>
        </w:tc>
        <w:tc>
          <w:tcPr>
            <w:tcW w:w="2595" w:type="dxa"/>
          </w:tcPr>
          <w:p w:rsidR="007E5ABC" w:rsidRPr="001D0251" w:rsidRDefault="007E5ABC" w:rsidP="00BE3D56">
            <w:pPr>
              <w:jc w:val="both"/>
              <w:rPr>
                <w:sz w:val="28"/>
                <w:szCs w:val="28"/>
                <w:lang w:eastAsia="en-US"/>
              </w:rPr>
            </w:pPr>
            <w:r w:rsidRPr="001D0251">
              <w:rPr>
                <w:sz w:val="28"/>
                <w:szCs w:val="28"/>
                <w:lang w:eastAsia="en-US"/>
              </w:rPr>
              <w:t>153</w:t>
            </w:r>
          </w:p>
        </w:tc>
        <w:tc>
          <w:tcPr>
            <w:tcW w:w="2563" w:type="dxa"/>
          </w:tcPr>
          <w:p w:rsidR="007E5ABC" w:rsidRPr="001D0251" w:rsidRDefault="007E5ABC" w:rsidP="00BE3D56">
            <w:pPr>
              <w:jc w:val="both"/>
              <w:rPr>
                <w:sz w:val="28"/>
                <w:szCs w:val="28"/>
                <w:lang w:eastAsia="en-US"/>
              </w:rPr>
            </w:pPr>
            <w:r w:rsidRPr="001D0251">
              <w:rPr>
                <w:sz w:val="28"/>
                <w:szCs w:val="28"/>
                <w:lang w:eastAsia="en-US"/>
              </w:rPr>
              <w:t>23</w:t>
            </w:r>
          </w:p>
        </w:tc>
      </w:tr>
      <w:tr w:rsidR="007E5ABC" w:rsidRPr="001D0251" w:rsidTr="00BE3D56">
        <w:tc>
          <w:tcPr>
            <w:tcW w:w="794" w:type="dxa"/>
          </w:tcPr>
          <w:p w:rsidR="007E5ABC" w:rsidRPr="001D0251" w:rsidRDefault="007E5ABC" w:rsidP="00BE3D56">
            <w:pPr>
              <w:jc w:val="both"/>
              <w:rPr>
                <w:sz w:val="28"/>
                <w:szCs w:val="28"/>
                <w:lang w:eastAsia="en-US"/>
              </w:rPr>
            </w:pPr>
            <w:r w:rsidRPr="001D0251">
              <w:rPr>
                <w:sz w:val="28"/>
                <w:szCs w:val="28"/>
                <w:lang w:eastAsia="en-US"/>
              </w:rPr>
              <w:t>2018</w:t>
            </w:r>
          </w:p>
        </w:tc>
        <w:tc>
          <w:tcPr>
            <w:tcW w:w="3511" w:type="dxa"/>
          </w:tcPr>
          <w:p w:rsidR="007E5ABC" w:rsidRPr="001D0251" w:rsidRDefault="007E5ABC" w:rsidP="00BE3D56">
            <w:pPr>
              <w:jc w:val="both"/>
              <w:rPr>
                <w:sz w:val="28"/>
                <w:szCs w:val="28"/>
                <w:lang w:eastAsia="en-US"/>
              </w:rPr>
            </w:pPr>
            <w:r w:rsidRPr="001D0251">
              <w:rPr>
                <w:sz w:val="28"/>
                <w:szCs w:val="28"/>
                <w:lang w:eastAsia="en-US"/>
              </w:rPr>
              <w:t>178/169</w:t>
            </w:r>
          </w:p>
        </w:tc>
        <w:tc>
          <w:tcPr>
            <w:tcW w:w="2595" w:type="dxa"/>
          </w:tcPr>
          <w:p w:rsidR="007E5ABC" w:rsidRPr="001D0251" w:rsidRDefault="007E5ABC" w:rsidP="00BE3D56">
            <w:pPr>
              <w:jc w:val="both"/>
              <w:rPr>
                <w:sz w:val="28"/>
                <w:szCs w:val="28"/>
                <w:lang w:eastAsia="en-US"/>
              </w:rPr>
            </w:pPr>
            <w:r w:rsidRPr="001D0251">
              <w:rPr>
                <w:sz w:val="28"/>
                <w:szCs w:val="28"/>
                <w:lang w:eastAsia="en-US"/>
              </w:rPr>
              <w:t>155</w:t>
            </w:r>
          </w:p>
        </w:tc>
        <w:tc>
          <w:tcPr>
            <w:tcW w:w="2563" w:type="dxa"/>
          </w:tcPr>
          <w:p w:rsidR="007E5ABC" w:rsidRPr="001D0251" w:rsidRDefault="007E5ABC" w:rsidP="00BE3D56">
            <w:pPr>
              <w:jc w:val="both"/>
              <w:rPr>
                <w:sz w:val="28"/>
                <w:szCs w:val="28"/>
                <w:lang w:eastAsia="en-US"/>
              </w:rPr>
            </w:pPr>
            <w:r w:rsidRPr="001D0251">
              <w:rPr>
                <w:sz w:val="28"/>
                <w:szCs w:val="28"/>
                <w:lang w:eastAsia="en-US"/>
              </w:rPr>
              <w:t>27</w:t>
            </w:r>
          </w:p>
        </w:tc>
      </w:tr>
      <w:tr w:rsidR="007E5ABC" w:rsidRPr="001D0251" w:rsidTr="00BE3D56">
        <w:tc>
          <w:tcPr>
            <w:tcW w:w="794" w:type="dxa"/>
          </w:tcPr>
          <w:p w:rsidR="007E5ABC" w:rsidRPr="001D0251" w:rsidRDefault="007E5ABC" w:rsidP="00BE3D56">
            <w:pPr>
              <w:jc w:val="both"/>
              <w:rPr>
                <w:sz w:val="28"/>
                <w:szCs w:val="28"/>
                <w:lang w:eastAsia="en-US"/>
              </w:rPr>
            </w:pPr>
            <w:r w:rsidRPr="001D0251">
              <w:rPr>
                <w:sz w:val="28"/>
                <w:szCs w:val="28"/>
                <w:lang w:eastAsia="en-US"/>
              </w:rPr>
              <w:t>2019</w:t>
            </w:r>
          </w:p>
        </w:tc>
        <w:tc>
          <w:tcPr>
            <w:tcW w:w="3511" w:type="dxa"/>
          </w:tcPr>
          <w:p w:rsidR="007E5ABC" w:rsidRPr="001D0251" w:rsidRDefault="007E5ABC" w:rsidP="00BE3D56">
            <w:pPr>
              <w:jc w:val="both"/>
              <w:rPr>
                <w:sz w:val="28"/>
                <w:szCs w:val="28"/>
                <w:lang w:eastAsia="en-US"/>
              </w:rPr>
            </w:pPr>
            <w:r w:rsidRPr="001D0251">
              <w:rPr>
                <w:sz w:val="28"/>
                <w:szCs w:val="28"/>
                <w:lang w:eastAsia="en-US"/>
              </w:rPr>
              <w:t>188/173</w:t>
            </w:r>
          </w:p>
        </w:tc>
        <w:tc>
          <w:tcPr>
            <w:tcW w:w="2595" w:type="dxa"/>
          </w:tcPr>
          <w:p w:rsidR="007E5ABC" w:rsidRPr="001D0251" w:rsidRDefault="007E5ABC" w:rsidP="00BE3D56">
            <w:pPr>
              <w:jc w:val="both"/>
              <w:rPr>
                <w:sz w:val="28"/>
                <w:szCs w:val="28"/>
                <w:lang w:eastAsia="en-US"/>
              </w:rPr>
            </w:pPr>
            <w:r w:rsidRPr="001D0251">
              <w:rPr>
                <w:sz w:val="28"/>
                <w:szCs w:val="28"/>
                <w:lang w:eastAsia="en-US"/>
              </w:rPr>
              <w:t>156</w:t>
            </w:r>
          </w:p>
        </w:tc>
        <w:tc>
          <w:tcPr>
            <w:tcW w:w="2563" w:type="dxa"/>
          </w:tcPr>
          <w:p w:rsidR="007E5ABC" w:rsidRPr="001D0251" w:rsidRDefault="007E5ABC" w:rsidP="00BE3D56">
            <w:pPr>
              <w:jc w:val="both"/>
              <w:rPr>
                <w:sz w:val="28"/>
                <w:szCs w:val="28"/>
                <w:lang w:eastAsia="en-US"/>
              </w:rPr>
            </w:pPr>
            <w:r w:rsidRPr="001D0251">
              <w:rPr>
                <w:sz w:val="28"/>
                <w:szCs w:val="28"/>
                <w:lang w:eastAsia="en-US"/>
              </w:rPr>
              <w:t>24</w:t>
            </w:r>
          </w:p>
        </w:tc>
      </w:tr>
    </w:tbl>
    <w:p w:rsidR="007E5ABC" w:rsidRPr="001D0251" w:rsidRDefault="007E5ABC" w:rsidP="007E5ABC">
      <w:pPr>
        <w:jc w:val="both"/>
        <w:rPr>
          <w:sz w:val="28"/>
          <w:szCs w:val="28"/>
          <w:lang w:eastAsia="en-US"/>
        </w:rPr>
      </w:pPr>
    </w:p>
    <w:p w:rsidR="007E5ABC" w:rsidRPr="001D0251" w:rsidRDefault="007E5ABC" w:rsidP="007E5ABC">
      <w:pPr>
        <w:ind w:firstLine="708"/>
        <w:jc w:val="both"/>
        <w:rPr>
          <w:sz w:val="28"/>
          <w:szCs w:val="28"/>
          <w:lang w:eastAsia="en-US"/>
        </w:rPr>
      </w:pPr>
      <w:r w:rsidRPr="001D0251">
        <w:rPr>
          <w:sz w:val="28"/>
          <w:szCs w:val="28"/>
          <w:lang w:eastAsia="en-US"/>
        </w:rPr>
        <w:t>Образовательный уровень педагогов образовательных учреждений города: доля учителей с высшим образованием 77%. Среди педагогических работников дошкольных образовательных учреждений  высшее образование имеют 32%.</w:t>
      </w:r>
    </w:p>
    <w:p w:rsidR="007E5ABC" w:rsidRPr="001D0251" w:rsidRDefault="007E5ABC" w:rsidP="007E5ABC">
      <w:pPr>
        <w:ind w:firstLine="708"/>
        <w:jc w:val="both"/>
        <w:rPr>
          <w:sz w:val="28"/>
          <w:szCs w:val="28"/>
          <w:lang w:eastAsia="en-US"/>
        </w:rPr>
      </w:pPr>
      <w:r w:rsidRPr="001D0251">
        <w:rPr>
          <w:sz w:val="28"/>
          <w:szCs w:val="28"/>
          <w:lang w:eastAsia="en-US"/>
        </w:rPr>
        <w:t>Доля учителей в возрасте до 35 лет остается низкой – 19,2%, а доля учителей пенсионного возраста по-прежнему высока – 25%. Показатель среднего возраста педагогов - 52 года.</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За последние годы благодаря майским указам Президента РФ 2012 года, другим мерам социальной поддержки значительно укрепился статус учителя, педагога, повысилась профессиональная компетенция и профессиональная этика педагогического сообщества. Существенно улучшились условия в наших образовательных организациях.</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 дополнение к субвенции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общеобразовательные учреждения города четыре года подряд получают инновационный фонд для поддержки передовых школ и педагогов. В 2019 году было выделено 1 млн. 947  тыс. руб.</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Важным направлением продолжает оставаться и создание современных условий для организации образовательного процесса.</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Администрация города принимает участие в инвестиционных программах, активно привлекая субсидии федерального и краевого бюджета, а также внебюджетные средства.</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 городе реализуется муниципальная программа «Развитие образования и молодежной политики в городе Алейске» на 2015-2020 годы по направлениям. В соответствии с подпрограммой 5 «Текущий и капитальный ремонт зданий муниципальных образовательных организаций города Алейска поэтапно проводятся ремонтные работы зданий учреждений. Главная наша задача - поддержка зданий в надлежащем техническом состоянии.</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 отчетном году в МБОУ лицей города Алейска были выполнены работы по ремонту внутреннего пожарного водопровода - на сумму 250 тыс. руб.</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МБДОУ «Детский сад № 5» города Алейска были выполнены работы по замене системы отопления, водопровода, канализации, полов, ремонту кровли, утепление фасада сайдингом - на сумму 7 млн. 372 тыс. руб.</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МБДОУ «Детский сад № 10» города Алейска были выполнены работы по замене системы отопления - на сумму 1 млн. 190 тыс. руб.</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 xml:space="preserve"> Образовательные учреждения дошкольного, общего и дополнительного образования  подключены к сети Интернет, имеют собственные сайты.</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lastRenderedPageBreak/>
        <w:t>100% средних общеобразовательных школ оснащены современными кабинетами биологии, физики, химии и географии. Автоматизированными рабочими местами педагогов оснащено 96% учебных кабинетов.</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Одна из приоритетных задач для органов власти и значимый показатель социального климата</w:t>
      </w:r>
      <w:r>
        <w:rPr>
          <w:rFonts w:ascii="Times New Roman" w:hAnsi="Times New Roman" w:cs="Times New Roman"/>
          <w:sz w:val="28"/>
          <w:szCs w:val="28"/>
        </w:rPr>
        <w:t>,</w:t>
      </w:r>
      <w:r w:rsidRPr="001D0251">
        <w:rPr>
          <w:rFonts w:ascii="Times New Roman" w:hAnsi="Times New Roman" w:cs="Times New Roman"/>
          <w:sz w:val="28"/>
          <w:szCs w:val="28"/>
        </w:rPr>
        <w:t xml:space="preserve"> как в регионе, так и в городе - доступность дошкольного образования.  </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С введением в 2014 году электронной АИС «Е - Услуги» (автоматизированной электронной системы «Е-Услуги») стало возможным оказание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электронном виде.</w:t>
      </w:r>
    </w:p>
    <w:p w:rsidR="007E5ABC" w:rsidRPr="001D0251" w:rsidRDefault="007E5ABC" w:rsidP="007E5ABC">
      <w:pPr>
        <w:ind w:firstLine="709"/>
        <w:jc w:val="both"/>
        <w:rPr>
          <w:sz w:val="28"/>
          <w:szCs w:val="28"/>
        </w:rPr>
      </w:pPr>
      <w:r w:rsidRPr="001D0251">
        <w:rPr>
          <w:sz w:val="28"/>
          <w:szCs w:val="28"/>
        </w:rPr>
        <w:t>В реестре очередников на предоставление места в ДОУ с 01.01.2019 по 31.12.2019 года зарегистрировано 463 заявлений.</w:t>
      </w:r>
    </w:p>
    <w:p w:rsidR="007E5ABC" w:rsidRPr="001D0251" w:rsidRDefault="007E5ABC" w:rsidP="007E5ABC">
      <w:pPr>
        <w:ind w:firstLine="709"/>
        <w:jc w:val="both"/>
        <w:rPr>
          <w:sz w:val="28"/>
          <w:szCs w:val="28"/>
        </w:rPr>
      </w:pPr>
      <w:r w:rsidRPr="001D0251">
        <w:rPr>
          <w:sz w:val="28"/>
          <w:szCs w:val="28"/>
        </w:rPr>
        <w:t>Во исполнение Указа Президента Российской Федерации велась целенаправленная работа по ликвидации очередей в детские дошкольные учреждения. На 31.12.2019 численность воспитанников, охваченных программами дошкольного образования – 1666 ребенка, что составляет 83,5% детей от общей численности, в том числе  1,5 % - дети, посещающие группы кратковременного пребывания. На 100% обеспечен охват дошкольным образованием детей от 3 до 7 лет.</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 xml:space="preserve">На 31.12.2019 года в городе функционирует 6 муниципальных бюджетных дошкольных образовательных учреждений, 3 филиала детских садов и 4 группы кратковременного пребывания для детей 5-7-летнего возраста на базе общеобразовательных школ города. </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В дошкольных образовательных учреждениях города на 31.12.2019 года работают 73 группы, из них:</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5 – логопедические (ДОУ № 16, № 5 филиал(2 группы), № 8, филиал ДОУ № 8);</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4 – коррекционные (ДОУ №10, № 12, № 15);</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1 – санаторная (ДОУ № 5);</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64 – общеразвивающие группы.</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С целью оказания коррекционно-педагогических услуг детям, не посещающим ДОУ, организованы консультационные психолого-педагогические и логопедические пункты для родителей детей, воспитывающих детей-инвалидов на дому самостоятельно.</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Помимо решения проблемы очередности необходимо реализовать ещё целый комплекс мероприятий, которые будут способствовать повышению как доступности, так и качества дошкольного образования, которое напрямую зависит от кадрового потенциала учреждений.</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 образовательных учреждениях города продолжается переход на новый федеральный государственный образовательный стандарт общего образования. На сегодняшний день 3251 учащихся обучаются по новым образовательным стандартам, что составляет 93% от общей численности школьников.</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 xml:space="preserve">Последние 3 года наблюдается тенденция роста численности обучающихся в муниципальных общеобразовательных школах города Алейска </w:t>
      </w:r>
      <w:r w:rsidRPr="001D0251">
        <w:rPr>
          <w:rFonts w:ascii="Times New Roman" w:hAnsi="Times New Roman" w:cs="Times New Roman"/>
          <w:sz w:val="28"/>
          <w:szCs w:val="28"/>
        </w:rPr>
        <w:lastRenderedPageBreak/>
        <w:t>за счет увеличения численности учащихся в начальной ступени (увеличилась рождаемость).</w:t>
      </w:r>
    </w:p>
    <w:p w:rsidR="007E5ABC" w:rsidRDefault="007E5ABC" w:rsidP="007E5ABC">
      <w:pPr>
        <w:pStyle w:val="a6"/>
        <w:jc w:val="both"/>
        <w:rPr>
          <w:rFonts w:ascii="Times New Roman" w:hAnsi="Times New Roman" w:cs="Times New Roman"/>
          <w:sz w:val="28"/>
          <w:szCs w:val="28"/>
        </w:rPr>
      </w:pPr>
    </w:p>
    <w:tbl>
      <w:tblPr>
        <w:tblStyle w:val="ad"/>
        <w:tblW w:w="0" w:type="auto"/>
        <w:tblInd w:w="534" w:type="dxa"/>
        <w:tblLook w:val="04A0"/>
      </w:tblPr>
      <w:tblGrid>
        <w:gridCol w:w="2463"/>
        <w:gridCol w:w="2463"/>
        <w:gridCol w:w="2463"/>
        <w:gridCol w:w="1791"/>
      </w:tblGrid>
      <w:tr w:rsidR="00FC3442" w:rsidTr="00FC3442">
        <w:tc>
          <w:tcPr>
            <w:tcW w:w="2463" w:type="dxa"/>
          </w:tcPr>
          <w:p w:rsidR="00FC3442" w:rsidRDefault="00FC3442" w:rsidP="007E5ABC">
            <w:pPr>
              <w:pStyle w:val="a6"/>
              <w:jc w:val="both"/>
              <w:rPr>
                <w:rFonts w:ascii="Times New Roman" w:hAnsi="Times New Roman" w:cs="Times New Roman"/>
                <w:sz w:val="28"/>
                <w:szCs w:val="28"/>
              </w:rPr>
            </w:pPr>
          </w:p>
        </w:tc>
        <w:tc>
          <w:tcPr>
            <w:tcW w:w="2463" w:type="dxa"/>
          </w:tcPr>
          <w:p w:rsidR="00FC3442" w:rsidRDefault="00FC3442" w:rsidP="007E5ABC">
            <w:pPr>
              <w:pStyle w:val="a6"/>
              <w:jc w:val="both"/>
              <w:rPr>
                <w:rFonts w:ascii="Times New Roman" w:hAnsi="Times New Roman" w:cs="Times New Roman"/>
                <w:sz w:val="28"/>
                <w:szCs w:val="28"/>
              </w:rPr>
            </w:pPr>
            <w:r w:rsidRPr="001D0251">
              <w:rPr>
                <w:rFonts w:ascii="Times New Roman" w:hAnsi="Times New Roman" w:cs="Times New Roman"/>
                <w:sz w:val="28"/>
                <w:szCs w:val="28"/>
              </w:rPr>
              <w:t>2017 - 2018</w:t>
            </w:r>
          </w:p>
        </w:tc>
        <w:tc>
          <w:tcPr>
            <w:tcW w:w="2463" w:type="dxa"/>
          </w:tcPr>
          <w:p w:rsidR="00FC3442" w:rsidRDefault="00FC3442" w:rsidP="007E5ABC">
            <w:pPr>
              <w:pStyle w:val="a6"/>
              <w:jc w:val="both"/>
              <w:rPr>
                <w:rFonts w:ascii="Times New Roman" w:hAnsi="Times New Roman" w:cs="Times New Roman"/>
                <w:sz w:val="28"/>
                <w:szCs w:val="28"/>
              </w:rPr>
            </w:pPr>
            <w:r w:rsidRPr="001D0251">
              <w:rPr>
                <w:rFonts w:ascii="Times New Roman" w:hAnsi="Times New Roman" w:cs="Times New Roman"/>
                <w:sz w:val="28"/>
                <w:szCs w:val="28"/>
              </w:rPr>
              <w:t>2018 - 2019</w:t>
            </w:r>
          </w:p>
        </w:tc>
        <w:tc>
          <w:tcPr>
            <w:tcW w:w="1791" w:type="dxa"/>
          </w:tcPr>
          <w:p w:rsidR="00FC3442" w:rsidRDefault="00FC3442" w:rsidP="007E5ABC">
            <w:pPr>
              <w:pStyle w:val="a6"/>
              <w:jc w:val="both"/>
              <w:rPr>
                <w:rFonts w:ascii="Times New Roman" w:hAnsi="Times New Roman" w:cs="Times New Roman"/>
                <w:sz w:val="28"/>
                <w:szCs w:val="28"/>
              </w:rPr>
            </w:pPr>
            <w:r w:rsidRPr="001D0251">
              <w:rPr>
                <w:rFonts w:ascii="Times New Roman" w:hAnsi="Times New Roman" w:cs="Times New Roman"/>
                <w:sz w:val="28"/>
                <w:szCs w:val="28"/>
              </w:rPr>
              <w:t>2019-2020</w:t>
            </w:r>
          </w:p>
        </w:tc>
      </w:tr>
      <w:tr w:rsidR="00FC3442" w:rsidTr="00FC3442">
        <w:tc>
          <w:tcPr>
            <w:tcW w:w="2463" w:type="dxa"/>
          </w:tcPr>
          <w:p w:rsidR="00FC3442" w:rsidRDefault="00FC3442" w:rsidP="007E5ABC">
            <w:pPr>
              <w:pStyle w:val="a6"/>
              <w:jc w:val="both"/>
              <w:rPr>
                <w:rFonts w:ascii="Times New Roman" w:hAnsi="Times New Roman" w:cs="Times New Roman"/>
                <w:sz w:val="28"/>
                <w:szCs w:val="28"/>
              </w:rPr>
            </w:pPr>
            <w:r w:rsidRPr="001D0251">
              <w:rPr>
                <w:rFonts w:ascii="Times New Roman" w:hAnsi="Times New Roman" w:cs="Times New Roman"/>
                <w:sz w:val="28"/>
                <w:szCs w:val="28"/>
              </w:rPr>
              <w:t>численность</w:t>
            </w:r>
          </w:p>
        </w:tc>
        <w:tc>
          <w:tcPr>
            <w:tcW w:w="2463" w:type="dxa"/>
          </w:tcPr>
          <w:p w:rsidR="00FC3442" w:rsidRDefault="00FC3442" w:rsidP="007E5ABC">
            <w:pPr>
              <w:pStyle w:val="a6"/>
              <w:jc w:val="both"/>
              <w:rPr>
                <w:rFonts w:ascii="Times New Roman" w:hAnsi="Times New Roman" w:cs="Times New Roman"/>
                <w:sz w:val="28"/>
                <w:szCs w:val="28"/>
              </w:rPr>
            </w:pPr>
            <w:r w:rsidRPr="001D0251">
              <w:rPr>
                <w:rFonts w:ascii="Times New Roman" w:hAnsi="Times New Roman" w:cs="Times New Roman"/>
                <w:sz w:val="28"/>
                <w:szCs w:val="28"/>
              </w:rPr>
              <w:t>3380</w:t>
            </w:r>
          </w:p>
        </w:tc>
        <w:tc>
          <w:tcPr>
            <w:tcW w:w="2463" w:type="dxa"/>
            <w:vAlign w:val="center"/>
          </w:tcPr>
          <w:p w:rsidR="00FC3442" w:rsidRPr="001D0251" w:rsidRDefault="00FC3442" w:rsidP="00BE3D56">
            <w:pPr>
              <w:pStyle w:val="a6"/>
              <w:jc w:val="both"/>
              <w:rPr>
                <w:rFonts w:ascii="Times New Roman" w:hAnsi="Times New Roman" w:cs="Times New Roman"/>
                <w:sz w:val="28"/>
                <w:szCs w:val="28"/>
              </w:rPr>
            </w:pPr>
            <w:r w:rsidRPr="001D0251">
              <w:rPr>
                <w:rFonts w:ascii="Times New Roman" w:hAnsi="Times New Roman" w:cs="Times New Roman"/>
                <w:sz w:val="28"/>
                <w:szCs w:val="28"/>
              </w:rPr>
              <w:t>3450</w:t>
            </w:r>
          </w:p>
        </w:tc>
        <w:tc>
          <w:tcPr>
            <w:tcW w:w="1791" w:type="dxa"/>
          </w:tcPr>
          <w:p w:rsidR="00FC3442" w:rsidRDefault="00FC3442" w:rsidP="007E5ABC">
            <w:pPr>
              <w:pStyle w:val="a6"/>
              <w:jc w:val="both"/>
              <w:rPr>
                <w:rFonts w:ascii="Times New Roman" w:hAnsi="Times New Roman" w:cs="Times New Roman"/>
                <w:sz w:val="28"/>
                <w:szCs w:val="28"/>
              </w:rPr>
            </w:pPr>
            <w:r w:rsidRPr="001D0251">
              <w:rPr>
                <w:rFonts w:ascii="Times New Roman" w:hAnsi="Times New Roman" w:cs="Times New Roman"/>
                <w:sz w:val="28"/>
                <w:szCs w:val="28"/>
              </w:rPr>
              <w:t>3500</w:t>
            </w:r>
          </w:p>
        </w:tc>
      </w:tr>
    </w:tbl>
    <w:p w:rsidR="00FC3442" w:rsidRDefault="00FC3442" w:rsidP="007E5ABC">
      <w:pPr>
        <w:ind w:firstLine="708"/>
        <w:jc w:val="both"/>
        <w:rPr>
          <w:sz w:val="28"/>
          <w:szCs w:val="28"/>
          <w:lang w:eastAsia="en-US"/>
        </w:rPr>
      </w:pPr>
    </w:p>
    <w:p w:rsidR="007E5ABC" w:rsidRPr="001D0251" w:rsidRDefault="007E5ABC" w:rsidP="007E5ABC">
      <w:pPr>
        <w:ind w:firstLine="708"/>
        <w:jc w:val="both"/>
        <w:rPr>
          <w:sz w:val="28"/>
          <w:szCs w:val="28"/>
          <w:lang w:eastAsia="en-US"/>
        </w:rPr>
      </w:pPr>
      <w:r w:rsidRPr="001D0251">
        <w:rPr>
          <w:sz w:val="28"/>
          <w:szCs w:val="28"/>
          <w:lang w:eastAsia="en-US"/>
        </w:rPr>
        <w:t>Качество знаний по городу в 2019 году составило  - 48,1 % (2018 - 43 %).</w:t>
      </w:r>
    </w:p>
    <w:p w:rsidR="007E5ABC" w:rsidRPr="001D0251" w:rsidRDefault="007E5ABC" w:rsidP="007E5ABC">
      <w:pPr>
        <w:ind w:firstLine="708"/>
        <w:jc w:val="both"/>
        <w:rPr>
          <w:sz w:val="28"/>
          <w:szCs w:val="28"/>
          <w:lang w:eastAsia="en-US"/>
        </w:rPr>
      </w:pPr>
      <w:r w:rsidRPr="001D0251">
        <w:rPr>
          <w:sz w:val="28"/>
          <w:szCs w:val="28"/>
          <w:lang w:eastAsia="en-US"/>
        </w:rPr>
        <w:t>Главным итогом деятельности школ является государственная итоговая аттестация. Независимая экспертиза в форме ОГЭ и ЕГЭ позволяет «видеть» результаты обучения в сравнении с другими учреждениями, муниципалитетами, краевыми показателями, применять данные в мониторинговых исследованиях, в стимулировании деятельности учреждений, педагогов.</w:t>
      </w:r>
    </w:p>
    <w:p w:rsidR="007E5ABC" w:rsidRPr="001D0251" w:rsidRDefault="007E5ABC" w:rsidP="007E5ABC">
      <w:pPr>
        <w:ind w:firstLine="708"/>
        <w:jc w:val="both"/>
        <w:rPr>
          <w:sz w:val="28"/>
          <w:szCs w:val="28"/>
          <w:lang w:eastAsia="en-US"/>
        </w:rPr>
      </w:pPr>
      <w:r w:rsidRPr="001D0251">
        <w:rPr>
          <w:sz w:val="28"/>
          <w:szCs w:val="28"/>
          <w:lang w:eastAsia="en-US"/>
        </w:rPr>
        <w:t>К государственной итоговой аттестации в период с 2018 по 2019 год были допущены все учащиеся девятых классов общеобразовательных школ города. Все успешно сдали обязательные экзамены в основной и дополнительный период.</w:t>
      </w:r>
    </w:p>
    <w:p w:rsidR="007E5ABC" w:rsidRPr="001D0251" w:rsidRDefault="007E5ABC" w:rsidP="007E5ABC">
      <w:pPr>
        <w:jc w:val="both"/>
        <w:rPr>
          <w:sz w:val="28"/>
          <w:szCs w:val="28"/>
          <w:lang w:eastAsia="en-US"/>
        </w:rPr>
      </w:pPr>
      <w:r w:rsidRPr="001D0251">
        <w:rPr>
          <w:sz w:val="28"/>
          <w:szCs w:val="28"/>
          <w:lang w:eastAsia="en-US"/>
        </w:rPr>
        <w:tab/>
        <w:t>Аттестаты особого образца за курс основного общего образования в 2019  году получили 13 (2018-12) выпускников 9-х классов.</w:t>
      </w:r>
    </w:p>
    <w:p w:rsidR="007E5ABC" w:rsidRPr="001D0251" w:rsidRDefault="007E5ABC" w:rsidP="007E5ABC">
      <w:pPr>
        <w:ind w:firstLine="708"/>
        <w:jc w:val="both"/>
        <w:rPr>
          <w:sz w:val="28"/>
          <w:szCs w:val="28"/>
          <w:lang w:eastAsia="en-US"/>
        </w:rPr>
      </w:pPr>
      <w:r w:rsidRPr="001D0251">
        <w:rPr>
          <w:sz w:val="28"/>
          <w:szCs w:val="28"/>
          <w:lang w:eastAsia="en-US"/>
        </w:rPr>
        <w:t xml:space="preserve">К государственной итоговой аттестации в  2019 году были допущены все 128 обучающихся  11-х    классов общеобразовательных школ города. </w:t>
      </w:r>
    </w:p>
    <w:p w:rsidR="007E5ABC" w:rsidRPr="001D0251" w:rsidRDefault="007E5ABC" w:rsidP="007E5ABC">
      <w:pPr>
        <w:ind w:firstLine="708"/>
        <w:jc w:val="both"/>
        <w:rPr>
          <w:sz w:val="28"/>
          <w:szCs w:val="28"/>
          <w:lang w:eastAsia="en-US"/>
        </w:rPr>
      </w:pPr>
      <w:r w:rsidRPr="001D0251">
        <w:rPr>
          <w:sz w:val="28"/>
          <w:szCs w:val="28"/>
          <w:lang w:eastAsia="en-US"/>
        </w:rPr>
        <w:t xml:space="preserve">Ежегодно учащиеся 11-х классов, показавшие высокие результаты в обучении, получают аттестаты особого образца и медали. В 2019 году медалями награждены 7 выпускников (в 2018 - 17). </w:t>
      </w:r>
    </w:p>
    <w:p w:rsidR="007E5ABC" w:rsidRPr="001D0251" w:rsidRDefault="007E5ABC" w:rsidP="007E5ABC">
      <w:pPr>
        <w:jc w:val="both"/>
        <w:rPr>
          <w:sz w:val="28"/>
          <w:szCs w:val="28"/>
        </w:rPr>
      </w:pPr>
      <w:r w:rsidRPr="001D0251">
        <w:rPr>
          <w:sz w:val="28"/>
          <w:szCs w:val="28"/>
          <w:shd w:val="clear" w:color="auto" w:fill="FFFFFF"/>
        </w:rPr>
        <w:tab/>
        <w:t>На ЕГЭ - Выпускница Сомова Анастасия по русскому языку набрала по  98 баллов. Картошкина Анна по литературе 97 баллов (МБОУ-лицей) учитель Волкова Евгения Александровна</w:t>
      </w:r>
    </w:p>
    <w:p w:rsidR="007E5ABC" w:rsidRPr="001D0251" w:rsidRDefault="007E5ABC" w:rsidP="007E5ABC">
      <w:pPr>
        <w:ind w:firstLine="708"/>
        <w:jc w:val="both"/>
        <w:rPr>
          <w:sz w:val="28"/>
          <w:szCs w:val="28"/>
          <w:lang w:eastAsia="en-US"/>
        </w:rPr>
      </w:pPr>
      <w:r w:rsidRPr="001D0251">
        <w:rPr>
          <w:sz w:val="28"/>
          <w:szCs w:val="28"/>
          <w:lang w:eastAsia="en-US"/>
        </w:rPr>
        <w:t xml:space="preserve">С целью укрепления здоровья обучающихся организуется летний отдых и занятость детей. </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 течение многих лет в городе Алейске эффективно действует система организации отдыха, оздоровления и занятости детей и подростков в период летних каникул</w:t>
      </w:r>
      <w:r w:rsidRPr="001D0251">
        <w:rPr>
          <w:rFonts w:ascii="Times New Roman" w:hAnsi="Times New Roman" w:cs="Times New Roman"/>
          <w:b/>
          <w:bCs/>
          <w:i/>
          <w:iCs/>
          <w:sz w:val="28"/>
          <w:szCs w:val="28"/>
        </w:rPr>
        <w:t>.</w:t>
      </w:r>
      <w:r w:rsidRPr="001D0251">
        <w:rPr>
          <w:rFonts w:ascii="Times New Roman" w:hAnsi="Times New Roman" w:cs="Times New Roman"/>
          <w:sz w:val="28"/>
          <w:szCs w:val="28"/>
        </w:rPr>
        <w:t xml:space="preserve">  Показатель качественного отдыха ежегодно достигает </w:t>
      </w:r>
      <w:r w:rsidRPr="001D0251">
        <w:rPr>
          <w:rFonts w:ascii="Times New Roman" w:hAnsi="Times New Roman" w:cs="Times New Roman"/>
          <w:b/>
          <w:bCs/>
          <w:sz w:val="28"/>
          <w:szCs w:val="28"/>
        </w:rPr>
        <w:t>80%</w:t>
      </w:r>
      <w:r w:rsidRPr="001D0251">
        <w:rPr>
          <w:rFonts w:ascii="Times New Roman" w:hAnsi="Times New Roman" w:cs="Times New Roman"/>
          <w:sz w:val="28"/>
          <w:szCs w:val="28"/>
        </w:rPr>
        <w:t xml:space="preserve"> (краевой показатель – 65%).  Традиционно организованно учащиеся посещают загородные оздоровительные лагеря Алтайского края: «Юность» (Егорьевский район); «Фадеев лог» (Горный Алтай); «Радуга», «Соснячок» (г. Барнаул), МЛДД (Международная летняя детскаядеревня).</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В летний период 2019 года было открыто 9 лагерей и профильных смен с общим охватом 1408 детей и подростков школьного возраста, что составляет 42,4 % от общего количества детей с 1 по 10 классы. За пределами города летом 2019 года отдохнуло и оздоровилось 225 детей. С родителями оздоравливались дети на базах отдыха, в санаториях и пансионатах в пределах Алтайского края, за его пределами и за пределами Российской Федерации (504 ребёнка). Общий охват детей летним отдыхом и оздоровлением составляет в течение четырёх лет 80%.</w:t>
      </w:r>
    </w:p>
    <w:p w:rsidR="007E5ABC" w:rsidRPr="001D0251" w:rsidRDefault="007E5ABC" w:rsidP="007E5ABC">
      <w:pPr>
        <w:ind w:firstLine="708"/>
        <w:jc w:val="both"/>
        <w:rPr>
          <w:rFonts w:eastAsia="Calibri"/>
          <w:sz w:val="28"/>
          <w:szCs w:val="28"/>
          <w:lang w:eastAsia="en-US"/>
        </w:rPr>
      </w:pPr>
      <w:r w:rsidRPr="001D0251">
        <w:rPr>
          <w:rFonts w:eastAsia="Calibri"/>
          <w:sz w:val="28"/>
          <w:szCs w:val="28"/>
          <w:shd w:val="clear" w:color="auto" w:fill="FFFFFF"/>
          <w:lang w:eastAsia="en-US"/>
        </w:rPr>
        <w:t xml:space="preserve">Институт замещающих семей успешно развивается на территории нашего </w:t>
      </w:r>
      <w:r w:rsidRPr="001D0251">
        <w:rPr>
          <w:rFonts w:eastAsia="Calibri"/>
          <w:sz w:val="28"/>
          <w:szCs w:val="28"/>
          <w:shd w:val="clear" w:color="auto" w:fill="FFFFFF"/>
          <w:lang w:eastAsia="en-US"/>
        </w:rPr>
        <w:lastRenderedPageBreak/>
        <w:t>города. На 1 января текущего года в г. Алейске проживают 78 замещающих семей, в которых воспитываются 141 ребенок, из них 17 семей – это приемные семьи (62 ребенка). Вся работа социальной сферы города Алейска направлена на то, чтобы дети, в силу определенных обстоятельств оставшиеся без попечения родителей, нашли свои новые семьи, новых родителей:</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2017 г.- выявлено 7 детей.</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2018 г. – выявлено 13 детей.</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 xml:space="preserve">На 01.01.2020 год выявлено 12 детей. </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Одной из приоритетных форм устройства детей остается опека и попечительство.</w:t>
      </w: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875"/>
        <w:gridCol w:w="1984"/>
        <w:gridCol w:w="3119"/>
      </w:tblGrid>
      <w:tr w:rsidR="007E5ABC" w:rsidRPr="001D0251" w:rsidTr="00BE3D56">
        <w:tc>
          <w:tcPr>
            <w:tcW w:w="2628" w:type="dxa"/>
          </w:tcPr>
          <w:p w:rsidR="007E5ABC" w:rsidRPr="001D0251" w:rsidRDefault="007E5ABC" w:rsidP="00BE3D56">
            <w:pPr>
              <w:jc w:val="both"/>
              <w:rPr>
                <w:rFonts w:eastAsia="Calibri"/>
                <w:sz w:val="28"/>
                <w:szCs w:val="28"/>
                <w:lang w:eastAsia="en-US"/>
              </w:rPr>
            </w:pPr>
          </w:p>
        </w:tc>
        <w:tc>
          <w:tcPr>
            <w:tcW w:w="1875"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2017</w:t>
            </w:r>
          </w:p>
        </w:tc>
        <w:tc>
          <w:tcPr>
            <w:tcW w:w="1984"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2018</w:t>
            </w:r>
          </w:p>
        </w:tc>
        <w:tc>
          <w:tcPr>
            <w:tcW w:w="3119"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 xml:space="preserve">2019 </w:t>
            </w:r>
          </w:p>
        </w:tc>
      </w:tr>
      <w:tr w:rsidR="007E5ABC" w:rsidRPr="001D0251" w:rsidTr="00BE3D56">
        <w:tc>
          <w:tcPr>
            <w:tcW w:w="2628"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передано под опеку</w:t>
            </w:r>
          </w:p>
        </w:tc>
        <w:tc>
          <w:tcPr>
            <w:tcW w:w="1875"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26</w:t>
            </w:r>
          </w:p>
        </w:tc>
        <w:tc>
          <w:tcPr>
            <w:tcW w:w="1984"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26</w:t>
            </w:r>
          </w:p>
        </w:tc>
        <w:tc>
          <w:tcPr>
            <w:tcW w:w="3119"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26</w:t>
            </w:r>
          </w:p>
        </w:tc>
      </w:tr>
      <w:tr w:rsidR="007E5ABC" w:rsidRPr="001D0251" w:rsidTr="00BE3D56">
        <w:tc>
          <w:tcPr>
            <w:tcW w:w="2628"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усыновлено</w:t>
            </w:r>
          </w:p>
        </w:tc>
        <w:tc>
          <w:tcPr>
            <w:tcW w:w="1875"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5</w:t>
            </w:r>
          </w:p>
        </w:tc>
        <w:tc>
          <w:tcPr>
            <w:tcW w:w="1984"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3</w:t>
            </w:r>
          </w:p>
        </w:tc>
        <w:tc>
          <w:tcPr>
            <w:tcW w:w="3119"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0</w:t>
            </w:r>
          </w:p>
        </w:tc>
      </w:tr>
      <w:tr w:rsidR="007E5ABC" w:rsidRPr="001D0251" w:rsidTr="00BE3D56">
        <w:tc>
          <w:tcPr>
            <w:tcW w:w="2628"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приемная семья</w:t>
            </w:r>
          </w:p>
        </w:tc>
        <w:tc>
          <w:tcPr>
            <w:tcW w:w="1875"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16 семей, в них детей 47</w:t>
            </w:r>
          </w:p>
        </w:tc>
        <w:tc>
          <w:tcPr>
            <w:tcW w:w="1984"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14 семей, в них детей 49</w:t>
            </w:r>
          </w:p>
        </w:tc>
        <w:tc>
          <w:tcPr>
            <w:tcW w:w="3119"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17 семей, в них детей  62</w:t>
            </w:r>
          </w:p>
        </w:tc>
      </w:tr>
      <w:tr w:rsidR="007E5ABC" w:rsidRPr="001D0251" w:rsidTr="00BE3D56">
        <w:tc>
          <w:tcPr>
            <w:tcW w:w="2628"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устроено в организации для детей-сирот и детей, оставшихся без попечения родителей</w:t>
            </w:r>
          </w:p>
        </w:tc>
        <w:tc>
          <w:tcPr>
            <w:tcW w:w="1875"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3</w:t>
            </w:r>
          </w:p>
        </w:tc>
        <w:tc>
          <w:tcPr>
            <w:tcW w:w="1984"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0</w:t>
            </w:r>
          </w:p>
        </w:tc>
        <w:tc>
          <w:tcPr>
            <w:tcW w:w="3119" w:type="dxa"/>
          </w:tcPr>
          <w:p w:rsidR="007E5ABC" w:rsidRPr="001D0251" w:rsidRDefault="007E5ABC" w:rsidP="00BE3D56">
            <w:pPr>
              <w:jc w:val="both"/>
              <w:rPr>
                <w:rFonts w:eastAsia="Calibri"/>
                <w:sz w:val="28"/>
                <w:szCs w:val="28"/>
                <w:lang w:eastAsia="en-US"/>
              </w:rPr>
            </w:pPr>
            <w:r w:rsidRPr="001D0251">
              <w:rPr>
                <w:rFonts w:eastAsia="Calibri"/>
                <w:sz w:val="28"/>
                <w:szCs w:val="28"/>
                <w:lang w:eastAsia="en-US"/>
              </w:rPr>
              <w:t>8</w:t>
            </w:r>
          </w:p>
        </w:tc>
      </w:tr>
    </w:tbl>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За 2019 год на учет в качестве кандидатов в опекуны, приемные родители, усыновители поставлено 9 человек. Из них 5 кандидатов подобрали ребенка в свою семью на воспитание в течение 2019 года.</w:t>
      </w:r>
    </w:p>
    <w:p w:rsidR="007E5ABC" w:rsidRPr="001D0251" w:rsidRDefault="007E5ABC" w:rsidP="007E5ABC">
      <w:pPr>
        <w:ind w:firstLine="720"/>
        <w:jc w:val="both"/>
        <w:rPr>
          <w:sz w:val="28"/>
          <w:szCs w:val="28"/>
        </w:rPr>
      </w:pPr>
      <w:r w:rsidRPr="001D0251">
        <w:rPr>
          <w:sz w:val="28"/>
          <w:szCs w:val="28"/>
        </w:rPr>
        <w:t>В 2019 году в городе продолжалась реализация муниципальной программы «Обеспечение жильем или улучшение жилищных условий молодых семей в г. Алейске на 2015-2019 годы», которая была разработана в целях реализации подпрограммы 2 "Обеспечение жильем молодых семей в Алтайском крае" на 2015 - 2020 годы.</w:t>
      </w:r>
    </w:p>
    <w:p w:rsidR="007E5ABC" w:rsidRPr="001D0251" w:rsidRDefault="007E5ABC" w:rsidP="007E5ABC">
      <w:pPr>
        <w:tabs>
          <w:tab w:val="left" w:pos="14760"/>
        </w:tabs>
        <w:ind w:firstLine="720"/>
        <w:jc w:val="both"/>
        <w:rPr>
          <w:sz w:val="28"/>
          <w:szCs w:val="28"/>
        </w:rPr>
      </w:pPr>
      <w:r w:rsidRPr="001D0251">
        <w:rPr>
          <w:sz w:val="28"/>
          <w:szCs w:val="28"/>
        </w:rPr>
        <w:t xml:space="preserve">На сегодняшний день общее количество молодых семей, улучшивших жилищные условия (в том числе с использованием ипотечных жилищных кредитов и займов) </w:t>
      </w:r>
      <w:r w:rsidRPr="001D0251">
        <w:rPr>
          <w:spacing w:val="-9"/>
          <w:sz w:val="28"/>
          <w:szCs w:val="28"/>
        </w:rPr>
        <w:t>при оказании содействия за счет средств федерального, краевого и городского бюджетов составляет</w:t>
      </w:r>
      <w:r w:rsidRPr="001D0251">
        <w:rPr>
          <w:sz w:val="28"/>
          <w:szCs w:val="28"/>
        </w:rPr>
        <w:t xml:space="preserve"> 61 </w:t>
      </w:r>
      <w:r w:rsidRPr="001D0251">
        <w:rPr>
          <w:spacing w:val="-9"/>
          <w:sz w:val="28"/>
          <w:szCs w:val="28"/>
        </w:rPr>
        <w:t xml:space="preserve">молодую семью. </w:t>
      </w:r>
      <w:r w:rsidRPr="001D0251">
        <w:rPr>
          <w:sz w:val="28"/>
          <w:szCs w:val="28"/>
        </w:rPr>
        <w:t xml:space="preserve">Это составляет 62 % от общей численности семей, признанных участниками программы. </w:t>
      </w:r>
    </w:p>
    <w:p w:rsidR="007E5ABC" w:rsidRPr="001D0251" w:rsidRDefault="007E5ABC" w:rsidP="007E5ABC">
      <w:pPr>
        <w:tabs>
          <w:tab w:val="left" w:pos="14760"/>
        </w:tabs>
        <w:ind w:firstLine="720"/>
        <w:jc w:val="both"/>
        <w:rPr>
          <w:sz w:val="28"/>
          <w:szCs w:val="28"/>
        </w:rPr>
      </w:pPr>
      <w:r w:rsidRPr="001D0251">
        <w:rPr>
          <w:sz w:val="28"/>
          <w:szCs w:val="28"/>
        </w:rPr>
        <w:t xml:space="preserve">В 2019 году 2 молодые семьи (из них одна многодетная) получили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w:t>
      </w:r>
    </w:p>
    <w:p w:rsidR="007E5ABC" w:rsidRPr="001D0251" w:rsidRDefault="007E5ABC" w:rsidP="007E5ABC">
      <w:pPr>
        <w:ind w:firstLine="720"/>
        <w:jc w:val="both"/>
        <w:rPr>
          <w:sz w:val="28"/>
          <w:szCs w:val="28"/>
        </w:rPr>
      </w:pPr>
      <w:r w:rsidRPr="001D0251">
        <w:rPr>
          <w:sz w:val="28"/>
          <w:szCs w:val="28"/>
        </w:rPr>
        <w:t xml:space="preserve">Объем финансирования программы в 2019 году составил </w:t>
      </w:r>
      <w:r w:rsidRPr="001D0251">
        <w:rPr>
          <w:b/>
          <w:bCs/>
          <w:sz w:val="28"/>
          <w:szCs w:val="28"/>
        </w:rPr>
        <w:t>1 530 900</w:t>
      </w:r>
      <w:r w:rsidRPr="001D0251">
        <w:rPr>
          <w:sz w:val="28"/>
          <w:szCs w:val="28"/>
        </w:rPr>
        <w:t xml:space="preserve"> рублей, в том числе средства бюджета города </w:t>
      </w:r>
      <w:r w:rsidRPr="001D0251">
        <w:rPr>
          <w:b/>
          <w:bCs/>
          <w:sz w:val="28"/>
          <w:szCs w:val="28"/>
        </w:rPr>
        <w:t xml:space="preserve">306 200 </w:t>
      </w:r>
      <w:r w:rsidRPr="001D0251">
        <w:rPr>
          <w:sz w:val="28"/>
          <w:szCs w:val="28"/>
        </w:rPr>
        <w:t xml:space="preserve">руб., средства федерального бюджета – </w:t>
      </w:r>
      <w:r w:rsidRPr="001D0251">
        <w:rPr>
          <w:b/>
          <w:bCs/>
          <w:sz w:val="28"/>
          <w:szCs w:val="28"/>
        </w:rPr>
        <w:t>918 625 руб. 87 коп.</w:t>
      </w:r>
      <w:r w:rsidRPr="001D0251">
        <w:rPr>
          <w:sz w:val="28"/>
          <w:szCs w:val="28"/>
        </w:rPr>
        <w:t xml:space="preserve">, средства краевого бюджета – </w:t>
      </w:r>
      <w:r w:rsidRPr="001D0251">
        <w:rPr>
          <w:b/>
          <w:bCs/>
          <w:sz w:val="28"/>
          <w:szCs w:val="28"/>
        </w:rPr>
        <w:t>306 074 р. 13 коп</w:t>
      </w:r>
      <w:r w:rsidRPr="001D0251">
        <w:rPr>
          <w:sz w:val="28"/>
          <w:szCs w:val="28"/>
        </w:rPr>
        <w:t>.</w:t>
      </w:r>
    </w:p>
    <w:p w:rsidR="007E5ABC" w:rsidRPr="001D0251" w:rsidRDefault="007E5ABC" w:rsidP="007E5ABC">
      <w:pPr>
        <w:ind w:firstLine="720"/>
        <w:jc w:val="both"/>
        <w:rPr>
          <w:sz w:val="28"/>
          <w:szCs w:val="28"/>
        </w:rPr>
      </w:pPr>
      <w:r w:rsidRPr="001D0251">
        <w:rPr>
          <w:sz w:val="28"/>
          <w:szCs w:val="28"/>
        </w:rPr>
        <w:t xml:space="preserve">В целях повышения правовой, прежде всего, электоральной культуры молодых людей ежегодно в феврале проводится Месячник молодого </w:t>
      </w:r>
      <w:r w:rsidRPr="001D0251">
        <w:rPr>
          <w:sz w:val="28"/>
          <w:szCs w:val="28"/>
        </w:rPr>
        <w:lastRenderedPageBreak/>
        <w:t>избирателя, в</w:t>
      </w:r>
      <w:r w:rsidRPr="001D0251">
        <w:rPr>
          <w:rFonts w:eastAsia="TimesNewRomanPSMT"/>
          <w:sz w:val="28"/>
          <w:szCs w:val="28"/>
        </w:rPr>
        <w:t xml:space="preserve"> рамках которого было проведено торжественное посвящение в молодые избиратели и </w:t>
      </w:r>
      <w:r w:rsidRPr="001D0251">
        <w:rPr>
          <w:sz w:val="28"/>
          <w:szCs w:val="28"/>
        </w:rPr>
        <w:t>заседание «круглого стола».</w:t>
      </w:r>
    </w:p>
    <w:p w:rsidR="007E5ABC" w:rsidRPr="001D0251" w:rsidRDefault="007E5ABC" w:rsidP="007E5ABC">
      <w:pPr>
        <w:ind w:firstLine="720"/>
        <w:jc w:val="both"/>
        <w:rPr>
          <w:sz w:val="28"/>
          <w:szCs w:val="28"/>
        </w:rPr>
      </w:pPr>
      <w:r w:rsidRPr="001D0251">
        <w:rPr>
          <w:noProof/>
          <w:sz w:val="28"/>
          <w:szCs w:val="28"/>
        </w:rPr>
        <w:t>В</w:t>
      </w:r>
      <w:r w:rsidRPr="001D0251">
        <w:rPr>
          <w:sz w:val="28"/>
          <w:szCs w:val="28"/>
        </w:rPr>
        <w:t xml:space="preserve"> 2019 года школах города  проходили</w:t>
      </w:r>
      <w:r>
        <w:rPr>
          <w:sz w:val="28"/>
          <w:szCs w:val="28"/>
        </w:rPr>
        <w:t xml:space="preserve"> </w:t>
      </w:r>
      <w:r w:rsidRPr="001D0251">
        <w:rPr>
          <w:sz w:val="28"/>
          <w:szCs w:val="28"/>
        </w:rPr>
        <w:t>мероприятия посвященные Году театра в России, 90-летию В.М. Шукшина и 100 – летию</w:t>
      </w:r>
      <w:r>
        <w:rPr>
          <w:sz w:val="28"/>
          <w:szCs w:val="28"/>
        </w:rPr>
        <w:t xml:space="preserve"> </w:t>
      </w:r>
      <w:r w:rsidRPr="001D0251">
        <w:rPr>
          <w:sz w:val="28"/>
          <w:szCs w:val="28"/>
        </w:rPr>
        <w:t>М.Т.</w:t>
      </w:r>
      <w:r>
        <w:rPr>
          <w:sz w:val="28"/>
          <w:szCs w:val="28"/>
        </w:rPr>
        <w:t xml:space="preserve"> </w:t>
      </w:r>
      <w:r w:rsidRPr="001D0251">
        <w:rPr>
          <w:sz w:val="28"/>
          <w:szCs w:val="28"/>
        </w:rPr>
        <w:t>Калашникова : конкурсы проектов и исследовательских работ, выполненные с помощью различных компьютерных программ, «Шукшину посвящается» - театральный калейдоскоп.</w:t>
      </w:r>
    </w:p>
    <w:p w:rsidR="007E5ABC" w:rsidRPr="001D0251" w:rsidRDefault="007E5ABC" w:rsidP="007E5ABC">
      <w:pPr>
        <w:ind w:firstLine="720"/>
        <w:jc w:val="both"/>
        <w:rPr>
          <w:sz w:val="28"/>
          <w:szCs w:val="28"/>
        </w:rPr>
      </w:pPr>
      <w:r>
        <w:rPr>
          <w:sz w:val="28"/>
          <w:szCs w:val="28"/>
        </w:rPr>
        <w:t>Волонтёрами был проведен флеш</w:t>
      </w:r>
      <w:r w:rsidRPr="001D0251">
        <w:rPr>
          <w:sz w:val="28"/>
          <w:szCs w:val="28"/>
        </w:rPr>
        <w:t>моб «Цифровое ТВ» по информированию населения города о переходе на цифровое телевидение.</w:t>
      </w:r>
    </w:p>
    <w:p w:rsidR="007E5ABC" w:rsidRPr="001D0251" w:rsidRDefault="007E5ABC" w:rsidP="007E5ABC">
      <w:pPr>
        <w:ind w:firstLine="720"/>
        <w:jc w:val="both"/>
        <w:rPr>
          <w:sz w:val="28"/>
          <w:szCs w:val="28"/>
        </w:rPr>
      </w:pPr>
      <w:r w:rsidRPr="001D0251">
        <w:rPr>
          <w:sz w:val="28"/>
          <w:szCs w:val="28"/>
        </w:rPr>
        <w:t>В апреле трое победителей окружного молодежного фестиваля эстрадной и авторской песни «Мерцание звезд» представляли наш город на краевом фестивале в г. Бийске.</w:t>
      </w:r>
    </w:p>
    <w:p w:rsidR="007E5ABC" w:rsidRPr="001D0251" w:rsidRDefault="007E5ABC" w:rsidP="007E5ABC">
      <w:pPr>
        <w:ind w:firstLine="708"/>
        <w:jc w:val="both"/>
        <w:rPr>
          <w:sz w:val="28"/>
          <w:szCs w:val="28"/>
        </w:rPr>
      </w:pPr>
      <w:r w:rsidRPr="001D0251">
        <w:rPr>
          <w:sz w:val="28"/>
          <w:szCs w:val="28"/>
        </w:rPr>
        <w:t>Уже традиционными стали акции по благоустройству памятных мест и памятных знаков города - «Наш город – наш дом», «Вперед, Россия!».</w:t>
      </w:r>
    </w:p>
    <w:p w:rsidR="007E5ABC" w:rsidRPr="001D0251" w:rsidRDefault="007E5ABC" w:rsidP="007E5ABC">
      <w:pPr>
        <w:ind w:firstLine="720"/>
        <w:jc w:val="both"/>
        <w:rPr>
          <w:sz w:val="28"/>
          <w:szCs w:val="28"/>
        </w:rPr>
      </w:pPr>
      <w:r w:rsidRPr="001D0251">
        <w:rPr>
          <w:sz w:val="28"/>
          <w:szCs w:val="28"/>
        </w:rPr>
        <w:t>В июне прошел традиционный «Бал медалистов», где были вручены подарки и Благодарственные письма 7-ми лучшим выпускникам 2019 года и их родителям.</w:t>
      </w:r>
    </w:p>
    <w:p w:rsidR="007E5ABC" w:rsidRPr="001D0251" w:rsidRDefault="007E5ABC" w:rsidP="007E5ABC">
      <w:pPr>
        <w:ind w:firstLine="708"/>
        <w:jc w:val="both"/>
        <w:rPr>
          <w:sz w:val="28"/>
          <w:szCs w:val="28"/>
        </w:rPr>
      </w:pPr>
      <w:r w:rsidRPr="001D0251">
        <w:rPr>
          <w:sz w:val="28"/>
          <w:szCs w:val="28"/>
        </w:rPr>
        <w:t>В текущем году 3 представителя города участвовали в Международном управленческом форуме «АТР - 2019. Алтай. Территория развития»: Розенкова Анастасия - на площадке «Школа лидеров образования», Юдин Александр от Алейского городского Собрания депутатов, Тихонова Инна – «Мой бизнес: СТАРТ».</w:t>
      </w:r>
    </w:p>
    <w:p w:rsidR="007E5ABC" w:rsidRPr="001D0251" w:rsidRDefault="007E5ABC" w:rsidP="007E5ABC">
      <w:pPr>
        <w:ind w:firstLine="720"/>
        <w:jc w:val="both"/>
        <w:rPr>
          <w:sz w:val="28"/>
          <w:szCs w:val="28"/>
        </w:rPr>
      </w:pPr>
      <w:r w:rsidRPr="001D0251">
        <w:rPr>
          <w:sz w:val="28"/>
          <w:szCs w:val="28"/>
        </w:rPr>
        <w:t>В сентябре в рамках подготовки к празднованию юбилея города был проведен конкурс граффити. Команды школ, детских садов, учреждений дополнительного образования города, Алейского технологического техникума раскрасили 16 плит заборного полотна по переулку Ульяновскому.</w:t>
      </w:r>
    </w:p>
    <w:p w:rsidR="007E5ABC" w:rsidRPr="001D0251" w:rsidRDefault="007E5ABC" w:rsidP="007E5ABC">
      <w:pPr>
        <w:ind w:firstLine="720"/>
        <w:jc w:val="both"/>
        <w:rPr>
          <w:sz w:val="28"/>
          <w:szCs w:val="28"/>
        </w:rPr>
      </w:pPr>
      <w:r w:rsidRPr="001D0251">
        <w:rPr>
          <w:sz w:val="28"/>
          <w:szCs w:val="28"/>
        </w:rPr>
        <w:t xml:space="preserve">Работа с молодежью осуществляется в рамках патриотического и гражданского воспитания. В нашем городе открыто местное отделение Всероссийского общественного движения «Волонтёры Победы», </w:t>
      </w:r>
      <w:r w:rsidRPr="001D0251">
        <w:rPr>
          <w:sz w:val="28"/>
          <w:szCs w:val="28"/>
          <w:shd w:val="clear" w:color="auto" w:fill="FFFFFF"/>
        </w:rPr>
        <w:t xml:space="preserve">в которое вошли представители всех общеобразовательных учреждений города и Алейского технологического техникума.Со времени создания местного отделения Волонтёрами Победы проведено множество различных мероприятий: уборка памятников и памятных мест; проведение Всероссийских акций </w:t>
      </w:r>
      <w:r w:rsidRPr="001D0251">
        <w:rPr>
          <w:sz w:val="28"/>
          <w:szCs w:val="28"/>
        </w:rPr>
        <w:t xml:space="preserve">«Георгиевская ленточка», «Красная гвоздика», «День героев Отечества»; </w:t>
      </w:r>
      <w:r w:rsidRPr="001D0251">
        <w:rPr>
          <w:sz w:val="28"/>
          <w:szCs w:val="28"/>
          <w:shd w:val="clear" w:color="auto" w:fill="FFFFFF"/>
        </w:rPr>
        <w:t xml:space="preserve">сопровождение народного шествия "Бессмертного полка"; помощь и поздравление ветеранов. </w:t>
      </w:r>
      <w:r w:rsidRPr="001D0251">
        <w:rPr>
          <w:sz w:val="28"/>
          <w:szCs w:val="28"/>
        </w:rPr>
        <w:t>Ребята активно участвуют в акциях и мероприятиях, посвященных Дням воинской славы и памятным датам России («День Российского флага», «Я – юный гражданин России», «День Конституции России» и др.).</w:t>
      </w:r>
    </w:p>
    <w:p w:rsidR="007E5ABC" w:rsidRPr="001D0251" w:rsidRDefault="007E5ABC" w:rsidP="007E5ABC">
      <w:pPr>
        <w:ind w:firstLine="720"/>
        <w:jc w:val="both"/>
        <w:rPr>
          <w:sz w:val="28"/>
          <w:szCs w:val="28"/>
        </w:rPr>
      </w:pPr>
      <w:r w:rsidRPr="001D0251">
        <w:rPr>
          <w:sz w:val="28"/>
          <w:szCs w:val="28"/>
          <w:shd w:val="clear" w:color="auto" w:fill="FFFFFF"/>
        </w:rPr>
        <w:t>В 2019 году наши команды общеобразовательных учреждений города участвовали во Всероссийской интеллектуальной игре "РИСК" (Разум. Интуиция. Скорость. Команда).</w:t>
      </w:r>
    </w:p>
    <w:p w:rsidR="007E5ABC" w:rsidRPr="001D0251" w:rsidRDefault="007E5ABC" w:rsidP="007E5ABC">
      <w:pPr>
        <w:ind w:firstLine="720"/>
        <w:jc w:val="both"/>
        <w:rPr>
          <w:sz w:val="28"/>
          <w:szCs w:val="28"/>
        </w:rPr>
      </w:pPr>
      <w:r w:rsidRPr="00DD6B2E">
        <w:rPr>
          <w:sz w:val="28"/>
          <w:szCs w:val="28"/>
        </w:rPr>
        <w:t xml:space="preserve">24-25 октября 2019 года наш город посетили Герои России: </w:t>
      </w:r>
      <w:r w:rsidRPr="00DD6B2E">
        <w:rPr>
          <w:bCs/>
          <w:sz w:val="28"/>
          <w:szCs w:val="28"/>
          <w:shd w:val="clear" w:color="auto" w:fill="FFFFFF"/>
        </w:rPr>
        <w:t>Чернов Александр Васильевич</w:t>
      </w:r>
      <w:r w:rsidRPr="00DD6B2E">
        <w:rPr>
          <w:sz w:val="28"/>
          <w:szCs w:val="28"/>
          <w:shd w:val="clear" w:color="auto" w:fill="FFFFFF"/>
        </w:rPr>
        <w:t xml:space="preserve">, Герой Российской Федерации, </w:t>
      </w:r>
      <w:r w:rsidRPr="00DD6B2E">
        <w:rPr>
          <w:sz w:val="28"/>
          <w:szCs w:val="28"/>
        </w:rPr>
        <w:t xml:space="preserve">полковник, </w:t>
      </w:r>
      <w:r w:rsidRPr="00DD6B2E">
        <w:rPr>
          <w:bCs/>
          <w:sz w:val="28"/>
          <w:szCs w:val="28"/>
          <w:shd w:val="clear" w:color="auto" w:fill="FFFFFF"/>
        </w:rPr>
        <w:t>Миненков Михаил Анатольевич</w:t>
      </w:r>
      <w:r w:rsidRPr="00DD6B2E">
        <w:rPr>
          <w:sz w:val="28"/>
          <w:szCs w:val="28"/>
          <w:shd w:val="clear" w:color="auto" w:fill="FFFFFF"/>
        </w:rPr>
        <w:t>, Герой Российской Федерации, подполковник</w:t>
      </w:r>
      <w:r w:rsidRPr="00DD6B2E">
        <w:rPr>
          <w:sz w:val="28"/>
          <w:szCs w:val="28"/>
        </w:rPr>
        <w:t xml:space="preserve">. Были </w:t>
      </w:r>
      <w:r w:rsidRPr="00DD6B2E">
        <w:rPr>
          <w:sz w:val="28"/>
          <w:szCs w:val="28"/>
        </w:rPr>
        <w:lastRenderedPageBreak/>
        <w:t>организованы встречи с молодежью города, проведены два больших мероприятия: посвящение</w:t>
      </w:r>
      <w:r w:rsidRPr="001D0251">
        <w:rPr>
          <w:sz w:val="28"/>
          <w:szCs w:val="28"/>
        </w:rPr>
        <w:t xml:space="preserve"> в юнармейцы и День лицеиста. Такие встречи с людьми, совершившими подвиг ради своей Родины, оставляют особое впечатление у подрастающего поколения.</w:t>
      </w:r>
    </w:p>
    <w:p w:rsidR="007E5ABC" w:rsidRPr="001D0251" w:rsidRDefault="007E5ABC" w:rsidP="007E5ABC">
      <w:pPr>
        <w:ind w:firstLine="708"/>
        <w:jc w:val="both"/>
        <w:rPr>
          <w:sz w:val="28"/>
          <w:szCs w:val="28"/>
        </w:rPr>
      </w:pPr>
      <w:r w:rsidRPr="001D0251">
        <w:rPr>
          <w:sz w:val="28"/>
          <w:szCs w:val="28"/>
        </w:rPr>
        <w:t>В течение года проводились различные мероприятия: сбор продуктов питания и одежды в рамках акции «Помощь детям», флешмоб «Мы разные, но мы едины!» в рамках Дня толерантности, волонтеры помогали одиноко проживающим жителям города по хозяйству. Были реализованы добровольческие проекты «Здесь живет ветеран», «Тактильная книга», «Город – мой дом, мы – хозяева в нем!», «Встречи радости!» и многие другие. Для ребят военно-патриотических объединений была проведена городская военно-спортивная игра «Победа» в рамках месячника военно-патриотического воспитания.</w:t>
      </w:r>
    </w:p>
    <w:p w:rsidR="007E5ABC" w:rsidRPr="001D0251" w:rsidRDefault="007E5ABC" w:rsidP="007E5ABC">
      <w:pPr>
        <w:pStyle w:val="a8"/>
        <w:spacing w:after="0"/>
        <w:ind w:firstLine="720"/>
        <w:jc w:val="both"/>
        <w:rPr>
          <w:rFonts w:eastAsia="Times New Roman"/>
          <w:sz w:val="28"/>
          <w:szCs w:val="28"/>
        </w:rPr>
      </w:pPr>
      <w:r w:rsidRPr="001D0251">
        <w:rPr>
          <w:rFonts w:eastAsia="Times New Roman"/>
          <w:sz w:val="28"/>
          <w:szCs w:val="28"/>
        </w:rPr>
        <w:t xml:space="preserve">Волонтерский отряд «Дари добро» </w:t>
      </w:r>
      <w:r w:rsidRPr="001D0251">
        <w:rPr>
          <w:rFonts w:eastAsia="Calibri"/>
          <w:sz w:val="28"/>
          <w:szCs w:val="28"/>
          <w:lang w:eastAsia="en-US"/>
        </w:rPr>
        <w:t>приняли участие в краевом Фестивале «Вместе мы добровольцы Сибири», представили социальный проект «Памяти Валентины Олешко» - заняли 1 место.</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Одним из важнейших направлений воспитательной работы является профилактическая работа школы. Именно в образовательных учреждениях есть реальные возможности для всеобъемлющего охвата максимального числа детей и подростков всеми видами деятельности, которые имеют профилактическую направленность и значимость. </w:t>
      </w:r>
    </w:p>
    <w:p w:rsidR="007E5ABC" w:rsidRPr="001D0251" w:rsidRDefault="007E5ABC" w:rsidP="007E5ABC">
      <w:pPr>
        <w:ind w:firstLine="708"/>
        <w:jc w:val="both"/>
        <w:rPr>
          <w:rFonts w:eastAsia="Calibri"/>
          <w:sz w:val="28"/>
          <w:szCs w:val="28"/>
          <w:lang w:eastAsia="en-US"/>
        </w:rPr>
      </w:pPr>
      <w:r w:rsidRPr="001D0251">
        <w:rPr>
          <w:rFonts w:eastAsia="Calibri"/>
          <w:sz w:val="28"/>
          <w:szCs w:val="28"/>
          <w:lang w:eastAsia="en-US"/>
        </w:rPr>
        <w:t xml:space="preserve">В школах города создано 39 объединений патриотической направленности, в которые входят 442 обучающихся. Это - отряды милосердия, которые шефствуют над ветеранами Великой Отечественной войны и их вдовами, ветеранами труда, в том числе, </w:t>
      </w:r>
      <w:r w:rsidRPr="001D0251">
        <w:rPr>
          <w:rFonts w:eastAsia="Calibri"/>
          <w:sz w:val="28"/>
          <w:szCs w:val="28"/>
          <w:shd w:val="clear" w:color="auto" w:fill="FFFFFF"/>
          <w:lang w:eastAsia="en-US"/>
        </w:rPr>
        <w:t xml:space="preserve">педагогического. </w:t>
      </w:r>
      <w:r w:rsidRPr="001D0251">
        <w:rPr>
          <w:rFonts w:eastAsia="Calibri"/>
          <w:sz w:val="28"/>
          <w:szCs w:val="28"/>
          <w:lang w:eastAsia="en-US"/>
        </w:rPr>
        <w:t>В образовательных организациях созданы и работают волонтерские объединения («Новая волна», «Милосердие», «Забота» - СОШ № 2, «Молодая гвардия» - СОШ № 7, «Новое поколение» - СОШ № 4, «Дари добро» - лицей по формированию ЗОЖ), а также для оказания помощи престарелым гражданам.</w:t>
      </w:r>
    </w:p>
    <w:p w:rsidR="007E5ABC" w:rsidRPr="001D0251" w:rsidRDefault="007E5ABC" w:rsidP="007E5ABC">
      <w:pPr>
        <w:ind w:firstLine="708"/>
        <w:jc w:val="both"/>
        <w:rPr>
          <w:rFonts w:eastAsia="Calibri"/>
          <w:sz w:val="28"/>
          <w:szCs w:val="28"/>
          <w:lang w:eastAsia="en-US"/>
        </w:rPr>
      </w:pPr>
      <w:r w:rsidRPr="001D0251">
        <w:rPr>
          <w:rFonts w:eastAsia="Calibri"/>
          <w:sz w:val="28"/>
          <w:szCs w:val="28"/>
          <w:shd w:val="clear" w:color="auto" w:fill="FFFFFF"/>
        </w:rPr>
        <w:t>Создано 6 школьных музеев, 2 из которых паспортизированы. При каждом школьном музее и музейной комнате работают поисковые отряды, группа «Поиск».</w:t>
      </w:r>
    </w:p>
    <w:p w:rsidR="007E5ABC" w:rsidRPr="001D0251" w:rsidRDefault="007E5ABC" w:rsidP="007E5ABC">
      <w:pPr>
        <w:ind w:firstLine="708"/>
        <w:jc w:val="both"/>
        <w:rPr>
          <w:rFonts w:eastAsia="Calibri"/>
          <w:sz w:val="28"/>
          <w:szCs w:val="28"/>
          <w:lang w:eastAsia="en-US"/>
        </w:rPr>
      </w:pPr>
      <w:r w:rsidRPr="001D0251">
        <w:rPr>
          <w:rFonts w:eastAsia="Calibri"/>
          <w:sz w:val="28"/>
          <w:szCs w:val="28"/>
          <w:shd w:val="clear" w:color="auto" w:fill="FFFFFF"/>
        </w:rPr>
        <w:t>Создано 3 военно-патриотических и 1 военно-спортивный клуб (МБОУ СОШ № 2, МБОУ СОШ № 4, МБОУ СОШ № 5, МБОУ - лицей), 1 юнармейский отряд (МБОУ СОШ № 5).</w:t>
      </w:r>
    </w:p>
    <w:p w:rsidR="007E5ABC" w:rsidRPr="001D0251" w:rsidRDefault="007E5ABC" w:rsidP="007E5ABC">
      <w:pPr>
        <w:ind w:firstLine="708"/>
        <w:jc w:val="both"/>
        <w:rPr>
          <w:rFonts w:ascii="Calibri" w:eastAsia="Calibri" w:hAnsi="Calibri"/>
          <w:lang w:eastAsia="en-US"/>
        </w:rPr>
      </w:pPr>
      <w:r w:rsidRPr="001D0251">
        <w:rPr>
          <w:rFonts w:eastAsia="Calibri"/>
          <w:sz w:val="28"/>
          <w:szCs w:val="28"/>
          <w:lang w:eastAsia="en-US"/>
        </w:rPr>
        <w:t>Несмотря на позитивные результаты по некоторым направлениям воспитательная, профилактическая работа в наших образовательных организациях требует большего внимания. Комитетом по образованию и делам молодёжи администрации города ежегодно осуществляется учредительный контроль за реализацией Федерального закона от 24.06.99 N 120-ФЗ "Об основах системы профилактики безнадзорности и правонарушений несовершеннолетних».</w:t>
      </w:r>
    </w:p>
    <w:p w:rsidR="007E5ABC" w:rsidRDefault="007E5ABC" w:rsidP="007E5ABC">
      <w:pPr>
        <w:pStyle w:val="a6"/>
        <w:jc w:val="center"/>
        <w:rPr>
          <w:rFonts w:ascii="Times New Roman" w:hAnsi="Times New Roman" w:cs="Times New Roman"/>
          <w:b/>
          <w:color w:val="FF0000"/>
          <w:sz w:val="28"/>
          <w:szCs w:val="28"/>
        </w:rPr>
      </w:pPr>
    </w:p>
    <w:p w:rsidR="007E5ABC" w:rsidRPr="00F75651" w:rsidRDefault="007E5ABC" w:rsidP="007E5ABC">
      <w:pPr>
        <w:pStyle w:val="a6"/>
        <w:jc w:val="center"/>
        <w:rPr>
          <w:rFonts w:ascii="Times New Roman" w:hAnsi="Times New Roman" w:cs="Times New Roman"/>
          <w:b/>
          <w:sz w:val="28"/>
          <w:szCs w:val="28"/>
        </w:rPr>
      </w:pPr>
      <w:r w:rsidRPr="00F75651">
        <w:rPr>
          <w:rFonts w:ascii="Times New Roman" w:hAnsi="Times New Roman" w:cs="Times New Roman"/>
          <w:b/>
          <w:sz w:val="28"/>
          <w:szCs w:val="28"/>
        </w:rPr>
        <w:t>КУЛЬТУРА</w:t>
      </w:r>
    </w:p>
    <w:p w:rsidR="007E5ABC" w:rsidRDefault="007E5ABC" w:rsidP="007E5ABC">
      <w:pPr>
        <w:pStyle w:val="a6"/>
        <w:ind w:firstLine="708"/>
        <w:jc w:val="both"/>
        <w:rPr>
          <w:rFonts w:ascii="Times New Roman" w:hAnsi="Times New Roman" w:cs="Times New Roman"/>
          <w:sz w:val="28"/>
          <w:szCs w:val="28"/>
        </w:rPr>
      </w:pPr>
      <w:r w:rsidRPr="00F75651">
        <w:rPr>
          <w:rFonts w:ascii="Times New Roman" w:hAnsi="Times New Roman" w:cs="Times New Roman"/>
          <w:sz w:val="28"/>
          <w:szCs w:val="28"/>
        </w:rPr>
        <w:lastRenderedPageBreak/>
        <w:t xml:space="preserve">Культурная сеть города </w:t>
      </w:r>
      <w:r>
        <w:rPr>
          <w:rFonts w:ascii="Times New Roman" w:hAnsi="Times New Roman" w:cs="Times New Roman"/>
          <w:sz w:val="28"/>
          <w:szCs w:val="28"/>
        </w:rPr>
        <w:t xml:space="preserve">подчинена комитету по культуре и спорту администрации города и </w:t>
      </w:r>
      <w:r w:rsidRPr="00F75651">
        <w:rPr>
          <w:rFonts w:ascii="Times New Roman" w:hAnsi="Times New Roman" w:cs="Times New Roman"/>
          <w:sz w:val="28"/>
          <w:szCs w:val="28"/>
        </w:rPr>
        <w:t>представлена муниципальным бюджетным учреждением «Культурно-досуговый центр» г. Алей</w:t>
      </w:r>
      <w:r>
        <w:rPr>
          <w:rFonts w:ascii="Times New Roman" w:hAnsi="Times New Roman" w:cs="Times New Roman"/>
          <w:sz w:val="28"/>
          <w:szCs w:val="28"/>
        </w:rPr>
        <w:t>ска, в состав которого входят: Д</w:t>
      </w:r>
      <w:r w:rsidRPr="00F75651">
        <w:rPr>
          <w:rFonts w:ascii="Times New Roman" w:hAnsi="Times New Roman" w:cs="Times New Roman"/>
          <w:sz w:val="28"/>
          <w:szCs w:val="28"/>
        </w:rPr>
        <w:t xml:space="preserve">ом досуга, централизованная библиотечная система, историко-краеведческий музей и муниципальное бюджетное учреждение дополнительного образования «Детская школа искусств г. Алейска». </w:t>
      </w:r>
    </w:p>
    <w:p w:rsidR="007E5ABC" w:rsidRPr="00BC379E" w:rsidRDefault="007E5ABC" w:rsidP="007E5ABC">
      <w:pPr>
        <w:pStyle w:val="a8"/>
        <w:shd w:val="clear" w:color="auto" w:fill="FFFFFF"/>
        <w:spacing w:after="0" w:line="336" w:lineRule="atLeast"/>
        <w:ind w:firstLine="709"/>
        <w:jc w:val="both"/>
        <w:rPr>
          <w:sz w:val="28"/>
          <w:szCs w:val="28"/>
        </w:rPr>
      </w:pPr>
      <w:r w:rsidRPr="00BC379E">
        <w:rPr>
          <w:sz w:val="28"/>
          <w:szCs w:val="28"/>
        </w:rPr>
        <w:t>В центральной библиотеке по программе «Развитие культуры Алтайского края» совместно с администрацией города Алейска была произведена замена деревянных оконных блоков на пластиковые стеклопакеты</w:t>
      </w:r>
      <w:r>
        <w:rPr>
          <w:sz w:val="28"/>
          <w:szCs w:val="28"/>
        </w:rPr>
        <w:t xml:space="preserve"> в количестве 56 шт.</w:t>
      </w:r>
    </w:p>
    <w:p w:rsidR="007E5ABC" w:rsidRPr="00BC379E" w:rsidRDefault="007E5ABC" w:rsidP="007E5ABC">
      <w:pPr>
        <w:ind w:firstLine="709"/>
        <w:jc w:val="both"/>
        <w:rPr>
          <w:sz w:val="28"/>
          <w:szCs w:val="28"/>
        </w:rPr>
      </w:pPr>
      <w:r w:rsidRPr="00BC379E">
        <w:rPr>
          <w:sz w:val="28"/>
          <w:szCs w:val="28"/>
        </w:rPr>
        <w:t>За 2019  год спец</w:t>
      </w:r>
      <w:r>
        <w:rPr>
          <w:sz w:val="28"/>
          <w:szCs w:val="28"/>
        </w:rPr>
        <w:t>иалистами  МБУ «КДЦ» проведены сотни</w:t>
      </w:r>
      <w:r w:rsidRPr="00BC379E">
        <w:rPr>
          <w:sz w:val="28"/>
          <w:szCs w:val="28"/>
        </w:rPr>
        <w:t xml:space="preserve"> культурно</w:t>
      </w:r>
      <w:r>
        <w:rPr>
          <w:sz w:val="28"/>
          <w:szCs w:val="28"/>
        </w:rPr>
        <w:t>-</w:t>
      </w:r>
      <w:r w:rsidRPr="00BC379E">
        <w:rPr>
          <w:sz w:val="28"/>
          <w:szCs w:val="28"/>
        </w:rPr>
        <w:t xml:space="preserve"> массовых мероприятия, обслужено 134518 человек, в</w:t>
      </w:r>
      <w:r>
        <w:rPr>
          <w:sz w:val="28"/>
          <w:szCs w:val="28"/>
        </w:rPr>
        <w:t xml:space="preserve"> том числе  на  481 культурно - </w:t>
      </w:r>
      <w:r w:rsidRPr="00BC379E">
        <w:rPr>
          <w:sz w:val="28"/>
          <w:szCs w:val="28"/>
        </w:rPr>
        <w:t>досуговом  мероприятии  побывало 112534 зрителя, из них 63193 человека</w:t>
      </w:r>
      <w:r>
        <w:rPr>
          <w:sz w:val="28"/>
          <w:szCs w:val="28"/>
        </w:rPr>
        <w:t xml:space="preserve"> </w:t>
      </w:r>
      <w:r w:rsidRPr="00BC379E">
        <w:rPr>
          <w:sz w:val="28"/>
          <w:szCs w:val="28"/>
        </w:rPr>
        <w:t xml:space="preserve">- дети и 24414 – молодёжь. </w:t>
      </w:r>
    </w:p>
    <w:p w:rsidR="007E5ABC" w:rsidRPr="001C0381" w:rsidRDefault="007E5ABC" w:rsidP="007E5ABC">
      <w:pPr>
        <w:pStyle w:val="a6"/>
        <w:ind w:firstLine="708"/>
        <w:jc w:val="both"/>
        <w:rPr>
          <w:rFonts w:ascii="Times New Roman" w:hAnsi="Times New Roman" w:cs="Times New Roman"/>
          <w:sz w:val="28"/>
          <w:szCs w:val="28"/>
        </w:rPr>
      </w:pPr>
      <w:r w:rsidRPr="001C0381">
        <w:rPr>
          <w:rFonts w:ascii="Times New Roman" w:hAnsi="Times New Roman" w:cs="Times New Roman"/>
          <w:sz w:val="28"/>
          <w:szCs w:val="28"/>
        </w:rPr>
        <w:t xml:space="preserve">Составляя планы на год, работники учреждений культуры стараются учесть интересы всех возрастных категорий населения.            </w:t>
      </w:r>
    </w:p>
    <w:p w:rsidR="007E5ABC" w:rsidRPr="001C0381" w:rsidRDefault="007E5ABC" w:rsidP="007E5ABC">
      <w:pPr>
        <w:pStyle w:val="a6"/>
        <w:ind w:firstLine="708"/>
        <w:jc w:val="both"/>
        <w:rPr>
          <w:rFonts w:ascii="Times New Roman" w:hAnsi="Times New Roman" w:cs="Times New Roman"/>
          <w:sz w:val="28"/>
          <w:szCs w:val="28"/>
        </w:rPr>
      </w:pPr>
      <w:r w:rsidRPr="001C0381">
        <w:rPr>
          <w:rFonts w:ascii="Times New Roman" w:hAnsi="Times New Roman" w:cs="Times New Roman"/>
          <w:sz w:val="28"/>
          <w:szCs w:val="28"/>
        </w:rPr>
        <w:t>Традиционно  в городском Доме досуга прошли  окружные губернаторские ёлки. В представлении  принимали участие школьники из 5 районов Алейского образовательного округа. Было показано 13 представлений, которые посетили   2498 человек.</w:t>
      </w:r>
    </w:p>
    <w:p w:rsidR="007E5ABC" w:rsidRPr="00855444" w:rsidRDefault="007E5ABC" w:rsidP="007E5ABC">
      <w:pPr>
        <w:suppressAutoHyphens/>
        <w:rPr>
          <w:color w:val="FF0000"/>
          <w:sz w:val="28"/>
          <w:szCs w:val="28"/>
        </w:rPr>
      </w:pPr>
    </w:p>
    <w:p w:rsidR="007E5ABC" w:rsidRPr="001C0381" w:rsidRDefault="007E5ABC" w:rsidP="007E5ABC">
      <w:pPr>
        <w:suppressAutoHyphens/>
        <w:jc w:val="center"/>
        <w:rPr>
          <w:b/>
          <w:sz w:val="28"/>
          <w:szCs w:val="28"/>
        </w:rPr>
      </w:pPr>
      <w:r w:rsidRPr="001C0381">
        <w:rPr>
          <w:b/>
          <w:sz w:val="28"/>
          <w:szCs w:val="28"/>
        </w:rPr>
        <w:t>ФИЗИЧЕСКАЯ КУЛЬТУРА И СПОРТ</w:t>
      </w:r>
    </w:p>
    <w:p w:rsidR="007E5ABC" w:rsidRPr="00F75651" w:rsidRDefault="007E5ABC" w:rsidP="007E5ABC">
      <w:pPr>
        <w:pStyle w:val="a6"/>
        <w:ind w:firstLine="708"/>
        <w:jc w:val="both"/>
        <w:rPr>
          <w:rFonts w:ascii="Times New Roman" w:hAnsi="Times New Roman" w:cs="Times New Roman"/>
          <w:sz w:val="28"/>
          <w:szCs w:val="28"/>
        </w:rPr>
      </w:pPr>
      <w:r w:rsidRPr="00F75651">
        <w:rPr>
          <w:rFonts w:ascii="Times New Roman" w:hAnsi="Times New Roman" w:cs="Times New Roman"/>
          <w:sz w:val="28"/>
          <w:szCs w:val="28"/>
        </w:rPr>
        <w:t xml:space="preserve">Физкультура и спорт - это важный фактор решения многих социальных проблем: пропаганды здорового образа жизни, укрепления здоровья, воспитания молодежи и организации досуга. </w:t>
      </w:r>
    </w:p>
    <w:p w:rsidR="007E5ABC" w:rsidRPr="00F75651" w:rsidRDefault="007E5ABC" w:rsidP="007E5ABC">
      <w:pPr>
        <w:pStyle w:val="a6"/>
        <w:ind w:firstLine="708"/>
        <w:jc w:val="both"/>
        <w:rPr>
          <w:rFonts w:ascii="Times New Roman" w:hAnsi="Times New Roman" w:cs="Times New Roman"/>
          <w:sz w:val="28"/>
          <w:szCs w:val="28"/>
        </w:rPr>
      </w:pPr>
      <w:r w:rsidRPr="00F75651">
        <w:rPr>
          <w:rFonts w:ascii="Times New Roman" w:hAnsi="Times New Roman" w:cs="Times New Roman"/>
          <w:sz w:val="28"/>
          <w:szCs w:val="28"/>
        </w:rPr>
        <w:t xml:space="preserve">Для этого в городе формируется современная спортивная инфраструктура, чтобы каждый житель мог заниматься спортом и укреплять свое здоровье. Вся эта работа в комплексе дает свои результаты. </w:t>
      </w:r>
    </w:p>
    <w:p w:rsidR="007E5ABC" w:rsidRPr="0057176D" w:rsidRDefault="007E5ABC" w:rsidP="007E5ABC">
      <w:pPr>
        <w:ind w:firstLine="709"/>
        <w:jc w:val="both"/>
        <w:rPr>
          <w:sz w:val="28"/>
          <w:szCs w:val="28"/>
        </w:rPr>
      </w:pPr>
      <w:r w:rsidRPr="0057176D">
        <w:rPr>
          <w:sz w:val="28"/>
          <w:szCs w:val="28"/>
        </w:rPr>
        <w:t>Реализация деятельности по вопросам ФК и спорта ведется на основании положений прописанных в Муниципальной программе «Развитие физической культуры и спорта в городе Алейске» на 2016 - 2020 годы.</w:t>
      </w:r>
    </w:p>
    <w:p w:rsidR="007E5ABC" w:rsidRPr="0057176D" w:rsidRDefault="007E5ABC" w:rsidP="007E5ABC">
      <w:pPr>
        <w:ind w:firstLine="709"/>
        <w:jc w:val="both"/>
        <w:rPr>
          <w:sz w:val="28"/>
          <w:szCs w:val="28"/>
        </w:rPr>
      </w:pPr>
      <w:r w:rsidRPr="0057176D">
        <w:rPr>
          <w:color w:val="000000" w:themeColor="text1"/>
          <w:sz w:val="28"/>
          <w:szCs w:val="28"/>
        </w:rPr>
        <w:t xml:space="preserve">В течение 2019 года для жителей города проведено 59 спортивно-оздоровительных мероприятий. </w:t>
      </w:r>
      <w:r w:rsidRPr="0057176D">
        <w:rPr>
          <w:sz w:val="28"/>
          <w:szCs w:val="28"/>
        </w:rPr>
        <w:t>Общая численность занимающихся физической культурой и спортом 13 962 человек, что составляет 50% от жителей города, это соответствует норме показателя «Доля граждан, систематически занимающихся физической культурой и спортом» национального проекта «Демография» и показателей федерального проекта «Спорт-норма жизни».</w:t>
      </w:r>
    </w:p>
    <w:p w:rsidR="007E5ABC" w:rsidRPr="0057176D" w:rsidRDefault="007E5ABC" w:rsidP="007E5ABC">
      <w:pPr>
        <w:ind w:firstLine="709"/>
        <w:jc w:val="both"/>
        <w:rPr>
          <w:sz w:val="28"/>
          <w:szCs w:val="28"/>
        </w:rPr>
      </w:pPr>
      <w:r w:rsidRPr="0057176D">
        <w:rPr>
          <w:sz w:val="28"/>
          <w:szCs w:val="28"/>
        </w:rPr>
        <w:t xml:space="preserve">В 2019 году спортсмены сборной города Алейска приняли участие в IX летней Олимпиаде  городов Алтайского края. В течение года участвовали в первенстве г. Барнаула по настольному теннису и мини-футболу, в Чемпионате Алтайского края по баскетболу среди мужских  команд, в Чемпионате Алтайского края по футболу; в Чемпионатах Алтайского края по городошному спорту и полиатлону, легкой атлетике (ветераны). Школьники принимали участие в Первенстве Алтайского края по 3 возрастным группам по видам спорта футбол, волейбол (мальчики и девочки), баскетбол (мальчики), борьба самбо и дзюдо, легкая атлетика. </w:t>
      </w:r>
    </w:p>
    <w:p w:rsidR="007E5ABC" w:rsidRPr="0057176D" w:rsidRDefault="007E5ABC" w:rsidP="007E5ABC">
      <w:pPr>
        <w:ind w:firstLine="709"/>
        <w:jc w:val="both"/>
        <w:rPr>
          <w:sz w:val="28"/>
          <w:szCs w:val="28"/>
        </w:rPr>
      </w:pPr>
      <w:r w:rsidRPr="0057176D">
        <w:rPr>
          <w:sz w:val="28"/>
          <w:szCs w:val="28"/>
        </w:rPr>
        <w:lastRenderedPageBreak/>
        <w:t xml:space="preserve">В течение 2019 года на базе муниципалитета проходили встречи Чемпионата Алтайского края по футболу. </w:t>
      </w:r>
    </w:p>
    <w:p w:rsidR="007E5ABC" w:rsidRPr="0057176D" w:rsidRDefault="007E5ABC" w:rsidP="007E5ABC">
      <w:pPr>
        <w:pStyle w:val="a6"/>
        <w:ind w:firstLine="708"/>
        <w:jc w:val="both"/>
        <w:rPr>
          <w:rFonts w:ascii="Times New Roman" w:hAnsi="Times New Roman" w:cs="Times New Roman"/>
          <w:sz w:val="28"/>
          <w:szCs w:val="28"/>
        </w:rPr>
      </w:pPr>
      <w:r w:rsidRPr="0057176D">
        <w:rPr>
          <w:rFonts w:ascii="Times New Roman" w:hAnsi="Times New Roman" w:cs="Times New Roman"/>
          <w:sz w:val="28"/>
          <w:szCs w:val="28"/>
        </w:rPr>
        <w:t>Особое внимание было уделено исполнению поручений Президента Российской Федерации по поэтапному внедрению Всероссийского физкультурно-спортивного комплекса «Готов к труду и обороне».</w:t>
      </w:r>
    </w:p>
    <w:p w:rsidR="007E5ABC" w:rsidRPr="0057176D" w:rsidRDefault="007E5ABC" w:rsidP="007E5ABC">
      <w:pPr>
        <w:pStyle w:val="a6"/>
        <w:ind w:firstLine="708"/>
        <w:jc w:val="both"/>
        <w:rPr>
          <w:rFonts w:ascii="Times New Roman" w:hAnsi="Times New Roman" w:cs="Times New Roman"/>
          <w:sz w:val="28"/>
          <w:szCs w:val="28"/>
        </w:rPr>
      </w:pPr>
      <w:r w:rsidRPr="0057176D">
        <w:rPr>
          <w:rFonts w:ascii="Times New Roman" w:hAnsi="Times New Roman" w:cs="Times New Roman"/>
          <w:sz w:val="28"/>
          <w:szCs w:val="28"/>
        </w:rPr>
        <w:t xml:space="preserve">С января 2019 года начался очередной этап комплекса ГТО для всех групп населения. </w:t>
      </w:r>
      <w:r w:rsidRPr="0057176D">
        <w:rPr>
          <w:rFonts w:ascii="Times New Roman" w:hAnsi="Times New Roman" w:cs="Times New Roman"/>
          <w:color w:val="000000" w:themeColor="text1"/>
          <w:sz w:val="28"/>
          <w:szCs w:val="28"/>
        </w:rPr>
        <w:t>В 2019 году более 670 человек приняли участие в выполнении нормативов испытаний (тестов) Всероссийского физкультурно-спортивного комплекса «Готов к труду и обороне».</w:t>
      </w:r>
      <w:r w:rsidRPr="0057176D">
        <w:rPr>
          <w:rFonts w:ascii="Times New Roman" w:hAnsi="Times New Roman" w:cs="Times New Roman"/>
          <w:color w:val="000000" w:themeColor="text1"/>
          <w:sz w:val="32"/>
          <w:szCs w:val="32"/>
        </w:rPr>
        <w:t xml:space="preserve"> </w:t>
      </w:r>
    </w:p>
    <w:p w:rsidR="007E5ABC" w:rsidRPr="0057176D" w:rsidRDefault="007E5ABC" w:rsidP="007E5ABC">
      <w:pPr>
        <w:ind w:firstLine="709"/>
        <w:jc w:val="both"/>
        <w:rPr>
          <w:sz w:val="28"/>
          <w:szCs w:val="28"/>
        </w:rPr>
      </w:pPr>
      <w:r w:rsidRPr="0057176D">
        <w:rPr>
          <w:sz w:val="28"/>
          <w:szCs w:val="28"/>
        </w:rPr>
        <w:t xml:space="preserve">В 2019 году началось строительство крытого хоккейного корта. Строительство осуществляется за счет средств местного, краевого бюджетов. </w:t>
      </w:r>
    </w:p>
    <w:p w:rsidR="007E5ABC" w:rsidRPr="00855444" w:rsidRDefault="007E5ABC" w:rsidP="007E5ABC">
      <w:pPr>
        <w:suppressAutoHyphens/>
        <w:jc w:val="both"/>
        <w:rPr>
          <w:color w:val="FF0000"/>
          <w:sz w:val="28"/>
          <w:szCs w:val="28"/>
        </w:rPr>
      </w:pPr>
    </w:p>
    <w:p w:rsidR="007E5ABC" w:rsidRPr="00575DA2" w:rsidRDefault="007E5ABC" w:rsidP="007E5ABC">
      <w:pPr>
        <w:suppressAutoHyphens/>
        <w:jc w:val="center"/>
        <w:rPr>
          <w:b/>
          <w:sz w:val="28"/>
          <w:szCs w:val="28"/>
        </w:rPr>
      </w:pPr>
      <w:r w:rsidRPr="00575DA2">
        <w:rPr>
          <w:b/>
          <w:sz w:val="28"/>
          <w:szCs w:val="28"/>
        </w:rPr>
        <w:t>ЗДРАВООХРАНЕНИЕ</w:t>
      </w:r>
    </w:p>
    <w:p w:rsidR="007E5ABC" w:rsidRDefault="007E5ABC" w:rsidP="007E5ABC">
      <w:pPr>
        <w:pStyle w:val="a6"/>
        <w:ind w:firstLine="709"/>
        <w:jc w:val="both"/>
        <w:rPr>
          <w:rFonts w:ascii="Times New Roman" w:hAnsi="Times New Roman" w:cs="Times New Roman"/>
          <w:sz w:val="28"/>
          <w:szCs w:val="28"/>
        </w:rPr>
      </w:pPr>
      <w:r w:rsidRPr="009A3905">
        <w:rPr>
          <w:rFonts w:ascii="Times New Roman" w:hAnsi="Times New Roman" w:cs="Times New Roman"/>
          <w:sz w:val="28"/>
          <w:szCs w:val="28"/>
        </w:rPr>
        <w:t>КГБУЗ «Алейская ЦРБ» -  это многопрофильная больница, имеющая в своем составе поликлинику на  500  посещений, женскую консультацию на 100 посещений, детскую поликлинику на 250 посещений в смену;</w:t>
      </w:r>
      <w:r>
        <w:rPr>
          <w:rFonts w:ascii="Times New Roman" w:hAnsi="Times New Roman" w:cs="Times New Roman"/>
          <w:sz w:val="28"/>
          <w:szCs w:val="28"/>
        </w:rPr>
        <w:t xml:space="preserve"> 9 стационарных отделений на 225  коек, 4</w:t>
      </w:r>
      <w:r w:rsidRPr="009A3905">
        <w:rPr>
          <w:rFonts w:ascii="Times New Roman" w:hAnsi="Times New Roman" w:cs="Times New Roman"/>
          <w:sz w:val="28"/>
          <w:szCs w:val="28"/>
        </w:rPr>
        <w:t xml:space="preserve"> из которых являются межрайон</w:t>
      </w:r>
      <w:r>
        <w:rPr>
          <w:rFonts w:ascii="Times New Roman" w:hAnsi="Times New Roman" w:cs="Times New Roman"/>
          <w:sz w:val="28"/>
          <w:szCs w:val="28"/>
        </w:rPr>
        <w:t>ными - кардиологическое, хирургическое, неврологическое, родильное. Отделение анестезиолого-реанимационное оказывает помощь межрайонным пациентам. Лаборатория по ВИЧ диагностике является межрайонным отделением.</w:t>
      </w:r>
    </w:p>
    <w:p w:rsidR="007E5ABC" w:rsidRDefault="007E5ABC" w:rsidP="007E5AB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В 2018 году проведено в хирургическом отделении -  330 операций, в 2019 году – 628 операций.</w:t>
      </w:r>
    </w:p>
    <w:p w:rsidR="007E5ABC" w:rsidRDefault="007E5ABC" w:rsidP="007E5AB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2018 года в   анестезиолого-реанимационном отделении пролечено 329 человек, в 2019 году – 666 человек.</w:t>
      </w:r>
    </w:p>
    <w:p w:rsidR="007E5ABC" w:rsidRDefault="007E5ABC" w:rsidP="007E5ABC">
      <w:pPr>
        <w:pStyle w:val="a6"/>
        <w:ind w:firstLine="709"/>
        <w:jc w:val="both"/>
        <w:rPr>
          <w:rFonts w:ascii="Times New Roman" w:hAnsi="Times New Roman" w:cs="Times New Roman"/>
          <w:sz w:val="28"/>
          <w:szCs w:val="28"/>
        </w:rPr>
      </w:pPr>
      <w:r>
        <w:rPr>
          <w:rFonts w:ascii="Times New Roman" w:hAnsi="Times New Roman" w:cs="Times New Roman"/>
          <w:sz w:val="28"/>
          <w:szCs w:val="28"/>
        </w:rPr>
        <w:t>Развиваются стационар замещающие технологии: работает 18 коек  дневного стационара при отделении круглосуточного стационара (неврологическое, терапевтическое, хирургическое, педиатрическое), 7 койки дневного стационара в женской консультации, 15 коек при врачебных амбулаториях (Боровская, Моховская, Осколковская)</w:t>
      </w:r>
    </w:p>
    <w:p w:rsidR="007E5ABC" w:rsidRPr="009A3905" w:rsidRDefault="007E5ABC" w:rsidP="007E5ABC">
      <w:pPr>
        <w:pStyle w:val="a6"/>
        <w:ind w:firstLine="708"/>
        <w:jc w:val="both"/>
        <w:rPr>
          <w:rFonts w:ascii="Times New Roman" w:hAnsi="Times New Roman" w:cs="Times New Roman"/>
          <w:sz w:val="28"/>
          <w:szCs w:val="28"/>
        </w:rPr>
      </w:pPr>
      <w:r w:rsidRPr="009A3905">
        <w:rPr>
          <w:rFonts w:ascii="Times New Roman" w:hAnsi="Times New Roman" w:cs="Times New Roman"/>
          <w:sz w:val="28"/>
          <w:szCs w:val="28"/>
        </w:rPr>
        <w:t xml:space="preserve">В КГБУЗ «Алейская ЦРБ» работает   </w:t>
      </w:r>
      <w:r>
        <w:rPr>
          <w:rFonts w:ascii="Times New Roman" w:hAnsi="Times New Roman" w:cs="Times New Roman"/>
          <w:sz w:val="28"/>
          <w:szCs w:val="28"/>
        </w:rPr>
        <w:t xml:space="preserve">615 человек, из них  85 </w:t>
      </w:r>
      <w:r w:rsidRPr="009A3905">
        <w:rPr>
          <w:rFonts w:ascii="Times New Roman" w:hAnsi="Times New Roman" w:cs="Times New Roman"/>
          <w:sz w:val="28"/>
          <w:szCs w:val="28"/>
        </w:rPr>
        <w:t>врача.</w:t>
      </w:r>
    </w:p>
    <w:p w:rsidR="007E5ABC" w:rsidRPr="009A3905"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 xml:space="preserve">          Город разделен на 12</w:t>
      </w:r>
      <w:r w:rsidRPr="009A3905">
        <w:rPr>
          <w:rFonts w:ascii="Times New Roman" w:hAnsi="Times New Roman" w:cs="Times New Roman"/>
          <w:sz w:val="28"/>
          <w:szCs w:val="28"/>
        </w:rPr>
        <w:t xml:space="preserve"> врачебных терапевтических участк</w:t>
      </w:r>
      <w:r>
        <w:rPr>
          <w:rFonts w:ascii="Times New Roman" w:hAnsi="Times New Roman" w:cs="Times New Roman"/>
          <w:sz w:val="28"/>
          <w:szCs w:val="28"/>
        </w:rPr>
        <w:t>ов</w:t>
      </w:r>
      <w:r w:rsidRPr="009A3905">
        <w:rPr>
          <w:rFonts w:ascii="Times New Roman" w:hAnsi="Times New Roman" w:cs="Times New Roman"/>
          <w:sz w:val="28"/>
          <w:szCs w:val="28"/>
        </w:rPr>
        <w:t>, 9 педиатрических.  В настоящее время  терап</w:t>
      </w:r>
      <w:r>
        <w:rPr>
          <w:rFonts w:ascii="Times New Roman" w:hAnsi="Times New Roman" w:cs="Times New Roman"/>
          <w:sz w:val="28"/>
          <w:szCs w:val="28"/>
        </w:rPr>
        <w:t xml:space="preserve">евтические участки обслуживают 9 </w:t>
      </w:r>
      <w:r w:rsidRPr="009A3905">
        <w:rPr>
          <w:rFonts w:ascii="Times New Roman" w:hAnsi="Times New Roman" w:cs="Times New Roman"/>
          <w:sz w:val="28"/>
          <w:szCs w:val="28"/>
        </w:rPr>
        <w:t xml:space="preserve"> участковых терапевтов, 1 терапевт находится в отпуске по уходу за ребенком. Укомплектованность терапевтическими участками составила </w:t>
      </w:r>
      <w:r>
        <w:rPr>
          <w:rFonts w:ascii="Times New Roman" w:hAnsi="Times New Roman" w:cs="Times New Roman"/>
          <w:sz w:val="28"/>
          <w:szCs w:val="28"/>
        </w:rPr>
        <w:t xml:space="preserve">72 </w:t>
      </w:r>
      <w:r w:rsidRPr="009A3905">
        <w:rPr>
          <w:rFonts w:ascii="Times New Roman" w:hAnsi="Times New Roman" w:cs="Times New Roman"/>
          <w:sz w:val="28"/>
          <w:szCs w:val="28"/>
        </w:rPr>
        <w:t xml:space="preserve">%.     </w:t>
      </w:r>
    </w:p>
    <w:p w:rsidR="007E5ABC"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Педиатрические участки обслуживают 4 участковых педиатра</w:t>
      </w:r>
      <w:r w:rsidRPr="009A3905">
        <w:rPr>
          <w:rFonts w:ascii="Times New Roman" w:hAnsi="Times New Roman" w:cs="Times New Roman"/>
          <w:sz w:val="28"/>
          <w:szCs w:val="28"/>
        </w:rPr>
        <w:t xml:space="preserve">. Укомплектованность педиатрических участков составила </w:t>
      </w:r>
      <w:r>
        <w:rPr>
          <w:rFonts w:ascii="Times New Roman" w:hAnsi="Times New Roman" w:cs="Times New Roman"/>
          <w:sz w:val="28"/>
          <w:szCs w:val="28"/>
        </w:rPr>
        <w:t xml:space="preserve"> 47,1%.</w:t>
      </w:r>
    </w:p>
    <w:p w:rsidR="007E5ABC" w:rsidRPr="009A3905"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За текущий 2019г.  в КГБУЗ «Алейская ЦРБ » приняты следующие специалисты: в поликлинику врач невропатолог, врач кардиолог,  4 участковых врача-терапевта, 2 врача стоматолога, врач онколог-хирург, врач – эндоскопист, в детскую поликлинику принят детский врач- хирург; в стационар  врач-хирург, врач травматолог-ортопед; принят  врач ОСМП, 3 фельдшера в ОСММ;  врач анестезиолог-реаниматолог.</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В ЦРБ отмечается недостаток  таких специалистов</w:t>
      </w:r>
      <w:r>
        <w:rPr>
          <w:rFonts w:ascii="Times New Roman" w:hAnsi="Times New Roman" w:cs="Times New Roman"/>
          <w:sz w:val="28"/>
          <w:szCs w:val="28"/>
        </w:rPr>
        <w:t xml:space="preserve">, как   врач </w:t>
      </w:r>
      <w:r w:rsidRPr="009A3905">
        <w:rPr>
          <w:rFonts w:ascii="Times New Roman" w:hAnsi="Times New Roman" w:cs="Times New Roman"/>
          <w:sz w:val="28"/>
          <w:szCs w:val="28"/>
        </w:rPr>
        <w:t>офтальмолог, ото</w:t>
      </w:r>
      <w:r>
        <w:rPr>
          <w:rFonts w:ascii="Times New Roman" w:hAnsi="Times New Roman" w:cs="Times New Roman"/>
          <w:sz w:val="28"/>
          <w:szCs w:val="28"/>
        </w:rPr>
        <w:t>рино</w:t>
      </w:r>
      <w:r w:rsidRPr="009A3905">
        <w:rPr>
          <w:rFonts w:ascii="Times New Roman" w:hAnsi="Times New Roman" w:cs="Times New Roman"/>
          <w:sz w:val="28"/>
          <w:szCs w:val="28"/>
        </w:rPr>
        <w:t>ла</w:t>
      </w:r>
      <w:r>
        <w:rPr>
          <w:rFonts w:ascii="Times New Roman" w:hAnsi="Times New Roman" w:cs="Times New Roman"/>
          <w:sz w:val="28"/>
          <w:szCs w:val="28"/>
        </w:rPr>
        <w:t>ринголог,  рентгенолог</w:t>
      </w:r>
      <w:r w:rsidRPr="009A3905">
        <w:rPr>
          <w:rFonts w:ascii="Times New Roman" w:hAnsi="Times New Roman" w:cs="Times New Roman"/>
          <w:sz w:val="28"/>
          <w:szCs w:val="28"/>
        </w:rPr>
        <w:t>,</w:t>
      </w:r>
      <w:r>
        <w:rPr>
          <w:rFonts w:ascii="Times New Roman" w:hAnsi="Times New Roman" w:cs="Times New Roman"/>
          <w:sz w:val="28"/>
          <w:szCs w:val="28"/>
        </w:rPr>
        <w:t xml:space="preserve"> врач-</w:t>
      </w:r>
      <w:r w:rsidRPr="009A3905">
        <w:rPr>
          <w:rFonts w:ascii="Times New Roman" w:hAnsi="Times New Roman" w:cs="Times New Roman"/>
          <w:sz w:val="28"/>
          <w:szCs w:val="28"/>
        </w:rPr>
        <w:t xml:space="preserve"> терапевт</w:t>
      </w:r>
      <w:r>
        <w:rPr>
          <w:rFonts w:ascii="Times New Roman" w:hAnsi="Times New Roman" w:cs="Times New Roman"/>
          <w:sz w:val="28"/>
          <w:szCs w:val="28"/>
        </w:rPr>
        <w:t xml:space="preserve"> участковый </w:t>
      </w:r>
      <w:r w:rsidRPr="009A3905">
        <w:rPr>
          <w:rFonts w:ascii="Times New Roman" w:hAnsi="Times New Roman" w:cs="Times New Roman"/>
          <w:sz w:val="28"/>
          <w:szCs w:val="28"/>
        </w:rPr>
        <w:t xml:space="preserve">, </w:t>
      </w:r>
      <w:r>
        <w:rPr>
          <w:rFonts w:ascii="Times New Roman" w:hAnsi="Times New Roman" w:cs="Times New Roman"/>
          <w:sz w:val="28"/>
          <w:szCs w:val="28"/>
        </w:rPr>
        <w:lastRenderedPageBreak/>
        <w:t>врач-</w:t>
      </w:r>
      <w:r w:rsidRPr="009A3905">
        <w:rPr>
          <w:rFonts w:ascii="Times New Roman" w:hAnsi="Times New Roman" w:cs="Times New Roman"/>
          <w:sz w:val="28"/>
          <w:szCs w:val="28"/>
        </w:rPr>
        <w:t>педиатр</w:t>
      </w:r>
      <w:r>
        <w:rPr>
          <w:rFonts w:ascii="Times New Roman" w:hAnsi="Times New Roman" w:cs="Times New Roman"/>
          <w:sz w:val="28"/>
          <w:szCs w:val="28"/>
        </w:rPr>
        <w:t xml:space="preserve"> участковый, стоматолог детский, физиотерапевт, акушер-гинеколог, анестезиолог- реаниматолог</w:t>
      </w:r>
      <w:r w:rsidRPr="009A3905">
        <w:rPr>
          <w:rFonts w:ascii="Times New Roman" w:hAnsi="Times New Roman" w:cs="Times New Roman"/>
          <w:sz w:val="28"/>
          <w:szCs w:val="28"/>
        </w:rPr>
        <w:t>.</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В 201</w:t>
      </w:r>
      <w:r>
        <w:rPr>
          <w:rFonts w:ascii="Times New Roman" w:hAnsi="Times New Roman" w:cs="Times New Roman"/>
          <w:sz w:val="28"/>
          <w:szCs w:val="28"/>
        </w:rPr>
        <w:t>9  году прибыло 8 выпускника</w:t>
      </w:r>
      <w:r w:rsidRPr="009A3905">
        <w:rPr>
          <w:rFonts w:ascii="Times New Roman" w:hAnsi="Times New Roman" w:cs="Times New Roman"/>
          <w:sz w:val="28"/>
          <w:szCs w:val="28"/>
        </w:rPr>
        <w:t xml:space="preserve">  ФГБОУ ВО АГМУ</w:t>
      </w:r>
      <w:r>
        <w:rPr>
          <w:rFonts w:ascii="Times New Roman" w:hAnsi="Times New Roman" w:cs="Times New Roman"/>
          <w:sz w:val="28"/>
          <w:szCs w:val="28"/>
        </w:rPr>
        <w:t>.</w:t>
      </w:r>
    </w:p>
    <w:p w:rsidR="007E5ABC" w:rsidRPr="009A3905"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За 2019</w:t>
      </w:r>
      <w:r w:rsidRPr="009A3905">
        <w:rPr>
          <w:rFonts w:ascii="Times New Roman" w:hAnsi="Times New Roman" w:cs="Times New Roman"/>
          <w:sz w:val="28"/>
          <w:szCs w:val="28"/>
        </w:rPr>
        <w:t xml:space="preserve"> год повысили свою квалификацию </w:t>
      </w:r>
      <w:r>
        <w:rPr>
          <w:rFonts w:ascii="Times New Roman" w:hAnsi="Times New Roman" w:cs="Times New Roman"/>
          <w:sz w:val="28"/>
          <w:szCs w:val="28"/>
        </w:rPr>
        <w:t>47 врачей</w:t>
      </w:r>
      <w:r w:rsidRPr="009A3905">
        <w:rPr>
          <w:rFonts w:ascii="Times New Roman" w:hAnsi="Times New Roman" w:cs="Times New Roman"/>
          <w:sz w:val="28"/>
          <w:szCs w:val="28"/>
        </w:rPr>
        <w:t xml:space="preserve"> и </w:t>
      </w:r>
      <w:r>
        <w:rPr>
          <w:rFonts w:ascii="Times New Roman" w:hAnsi="Times New Roman" w:cs="Times New Roman"/>
          <w:sz w:val="28"/>
          <w:szCs w:val="28"/>
        </w:rPr>
        <w:t>26</w:t>
      </w:r>
      <w:r w:rsidRPr="009A3905">
        <w:rPr>
          <w:rFonts w:ascii="Times New Roman" w:hAnsi="Times New Roman" w:cs="Times New Roman"/>
          <w:sz w:val="28"/>
          <w:szCs w:val="28"/>
        </w:rPr>
        <w:t xml:space="preserve"> средних медицинских работников.</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За счет средств ТФОМСа  и собственных средств  ЦРБ на курсы повышения квалификации израсходовано  </w:t>
      </w:r>
      <w:r>
        <w:rPr>
          <w:rFonts w:ascii="Times New Roman" w:hAnsi="Times New Roman" w:cs="Times New Roman"/>
          <w:sz w:val="28"/>
          <w:szCs w:val="28"/>
        </w:rPr>
        <w:t>1933820,00 руб.</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В настоящее время по целевому направлению в ФГБОУ ВО  АГМУ обучается </w:t>
      </w:r>
      <w:r>
        <w:rPr>
          <w:rFonts w:ascii="Times New Roman" w:hAnsi="Times New Roman" w:cs="Times New Roman"/>
          <w:sz w:val="28"/>
          <w:szCs w:val="28"/>
        </w:rPr>
        <w:t>41 студент</w:t>
      </w:r>
      <w:r w:rsidRPr="009A3905">
        <w:rPr>
          <w:rFonts w:ascii="Times New Roman" w:hAnsi="Times New Roman" w:cs="Times New Roman"/>
          <w:sz w:val="28"/>
          <w:szCs w:val="28"/>
        </w:rPr>
        <w:t xml:space="preserve"> и  </w:t>
      </w:r>
      <w:r>
        <w:rPr>
          <w:rFonts w:ascii="Times New Roman" w:hAnsi="Times New Roman" w:cs="Times New Roman"/>
          <w:sz w:val="28"/>
          <w:szCs w:val="28"/>
        </w:rPr>
        <w:t xml:space="preserve">3 - </w:t>
      </w:r>
      <w:r w:rsidRPr="009A3905">
        <w:rPr>
          <w:rFonts w:ascii="Times New Roman" w:hAnsi="Times New Roman" w:cs="Times New Roman"/>
          <w:sz w:val="28"/>
          <w:szCs w:val="28"/>
        </w:rPr>
        <w:t xml:space="preserve">в медицинских училищах. </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В 201</w:t>
      </w:r>
      <w:r>
        <w:rPr>
          <w:rFonts w:ascii="Times New Roman" w:hAnsi="Times New Roman" w:cs="Times New Roman"/>
          <w:sz w:val="28"/>
          <w:szCs w:val="28"/>
        </w:rPr>
        <w:t>9</w:t>
      </w:r>
      <w:r w:rsidRPr="009A3905">
        <w:rPr>
          <w:rFonts w:ascii="Times New Roman" w:hAnsi="Times New Roman" w:cs="Times New Roman"/>
          <w:sz w:val="28"/>
          <w:szCs w:val="28"/>
        </w:rPr>
        <w:t xml:space="preserve"> году на выплату дополнительной стипендии студентам  ФГБОУ  ВО АГМУ  потрачено </w:t>
      </w:r>
      <w:r>
        <w:rPr>
          <w:rFonts w:ascii="Times New Roman" w:hAnsi="Times New Roman" w:cs="Times New Roman"/>
          <w:sz w:val="28"/>
          <w:szCs w:val="28"/>
        </w:rPr>
        <w:t>878 5</w:t>
      </w:r>
      <w:r w:rsidRPr="009A3905">
        <w:rPr>
          <w:rFonts w:ascii="Times New Roman" w:hAnsi="Times New Roman" w:cs="Times New Roman"/>
          <w:sz w:val="28"/>
          <w:szCs w:val="28"/>
        </w:rPr>
        <w:t xml:space="preserve">00 руб.,  студентам медицинских колледжей  </w:t>
      </w:r>
      <w:r>
        <w:rPr>
          <w:rFonts w:ascii="Times New Roman" w:hAnsi="Times New Roman" w:cs="Times New Roman"/>
          <w:sz w:val="28"/>
          <w:szCs w:val="28"/>
        </w:rPr>
        <w:t xml:space="preserve">- 48 </w:t>
      </w:r>
      <w:r w:rsidRPr="009A3905">
        <w:rPr>
          <w:rFonts w:ascii="Times New Roman" w:hAnsi="Times New Roman" w:cs="Times New Roman"/>
          <w:sz w:val="28"/>
          <w:szCs w:val="28"/>
        </w:rPr>
        <w:t>000 руб.</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Обеспеченность врачами в ЦРБ составляет </w:t>
      </w:r>
      <w:r>
        <w:rPr>
          <w:rFonts w:ascii="Times New Roman" w:hAnsi="Times New Roman" w:cs="Times New Roman"/>
          <w:sz w:val="28"/>
          <w:szCs w:val="28"/>
        </w:rPr>
        <w:t xml:space="preserve">19,6 </w:t>
      </w:r>
      <w:r w:rsidRPr="009A3905">
        <w:rPr>
          <w:rFonts w:ascii="Times New Roman" w:hAnsi="Times New Roman" w:cs="Times New Roman"/>
          <w:sz w:val="28"/>
          <w:szCs w:val="28"/>
        </w:rPr>
        <w:t xml:space="preserve"> </w:t>
      </w:r>
      <w:r>
        <w:rPr>
          <w:rFonts w:ascii="Times New Roman" w:hAnsi="Times New Roman" w:cs="Times New Roman"/>
          <w:sz w:val="28"/>
          <w:szCs w:val="28"/>
        </w:rPr>
        <w:t>н</w:t>
      </w:r>
      <w:r w:rsidRPr="009A3905">
        <w:rPr>
          <w:rFonts w:ascii="Times New Roman" w:hAnsi="Times New Roman" w:cs="Times New Roman"/>
          <w:sz w:val="28"/>
          <w:szCs w:val="28"/>
        </w:rPr>
        <w:t>а</w:t>
      </w:r>
      <w:r>
        <w:rPr>
          <w:rFonts w:ascii="Times New Roman" w:hAnsi="Times New Roman" w:cs="Times New Roman"/>
          <w:sz w:val="28"/>
          <w:szCs w:val="28"/>
        </w:rPr>
        <w:t xml:space="preserve">  </w:t>
      </w:r>
      <w:r w:rsidRPr="009A3905">
        <w:rPr>
          <w:rFonts w:ascii="Times New Roman" w:hAnsi="Times New Roman" w:cs="Times New Roman"/>
          <w:sz w:val="28"/>
          <w:szCs w:val="28"/>
        </w:rPr>
        <w:t xml:space="preserve">10 тыс.населения.   </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Ква</w:t>
      </w:r>
      <w:r>
        <w:rPr>
          <w:rFonts w:ascii="Times New Roman" w:hAnsi="Times New Roman" w:cs="Times New Roman"/>
          <w:sz w:val="28"/>
          <w:szCs w:val="28"/>
        </w:rPr>
        <w:t xml:space="preserve">лификационную категорию имеют 30   врача, в т.ч. высшую- 18 человек, 1 категорию – 10 человек,  2 категорию – 2 </w:t>
      </w:r>
      <w:r w:rsidRPr="009A3905">
        <w:rPr>
          <w:rFonts w:ascii="Times New Roman" w:hAnsi="Times New Roman" w:cs="Times New Roman"/>
          <w:sz w:val="28"/>
          <w:szCs w:val="28"/>
        </w:rPr>
        <w:t xml:space="preserve">человека.           </w:t>
      </w:r>
    </w:p>
    <w:p w:rsidR="007E5ABC" w:rsidRPr="009A3905"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9A3905">
        <w:rPr>
          <w:rFonts w:ascii="Times New Roman" w:hAnsi="Times New Roman" w:cs="Times New Roman"/>
          <w:sz w:val="28"/>
          <w:szCs w:val="28"/>
        </w:rPr>
        <w:t xml:space="preserve">  В ЛПУ работают   2</w:t>
      </w:r>
      <w:r>
        <w:rPr>
          <w:rFonts w:ascii="Times New Roman" w:hAnsi="Times New Roman" w:cs="Times New Roman"/>
          <w:sz w:val="28"/>
          <w:szCs w:val="28"/>
        </w:rPr>
        <w:t xml:space="preserve">27 </w:t>
      </w:r>
      <w:r w:rsidRPr="009A3905">
        <w:rPr>
          <w:rFonts w:ascii="Times New Roman" w:hAnsi="Times New Roman" w:cs="Times New Roman"/>
          <w:sz w:val="28"/>
          <w:szCs w:val="28"/>
        </w:rPr>
        <w:t>человек  среднего медицинского персонала.</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Обеспеченность населения средними</w:t>
      </w:r>
      <w:r>
        <w:rPr>
          <w:rFonts w:ascii="Times New Roman" w:hAnsi="Times New Roman" w:cs="Times New Roman"/>
          <w:sz w:val="28"/>
          <w:szCs w:val="28"/>
        </w:rPr>
        <w:t xml:space="preserve"> медицинскими работниками в 2019</w:t>
      </w:r>
      <w:r w:rsidRPr="009A3905">
        <w:rPr>
          <w:rFonts w:ascii="Times New Roman" w:hAnsi="Times New Roman" w:cs="Times New Roman"/>
          <w:sz w:val="28"/>
          <w:szCs w:val="28"/>
        </w:rPr>
        <w:t xml:space="preserve"> году составила  </w:t>
      </w:r>
      <w:r>
        <w:rPr>
          <w:rFonts w:ascii="Times New Roman" w:hAnsi="Times New Roman" w:cs="Times New Roman"/>
          <w:sz w:val="28"/>
          <w:szCs w:val="28"/>
        </w:rPr>
        <w:t>52,4</w:t>
      </w:r>
      <w:r w:rsidRPr="009A3905">
        <w:rPr>
          <w:rFonts w:ascii="Times New Roman" w:hAnsi="Times New Roman" w:cs="Times New Roman"/>
          <w:sz w:val="28"/>
          <w:szCs w:val="28"/>
        </w:rPr>
        <w:t xml:space="preserve">  на 1</w:t>
      </w:r>
      <w:r>
        <w:rPr>
          <w:rFonts w:ascii="Times New Roman" w:hAnsi="Times New Roman" w:cs="Times New Roman"/>
          <w:sz w:val="28"/>
          <w:szCs w:val="28"/>
        </w:rPr>
        <w:t>0тыс.</w:t>
      </w:r>
      <w:r w:rsidRPr="009A3905">
        <w:rPr>
          <w:rFonts w:ascii="Times New Roman" w:hAnsi="Times New Roman" w:cs="Times New Roman"/>
          <w:sz w:val="28"/>
          <w:szCs w:val="28"/>
        </w:rPr>
        <w:t xml:space="preserve"> населения.</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Квалифи</w:t>
      </w:r>
      <w:r>
        <w:rPr>
          <w:rFonts w:ascii="Times New Roman" w:hAnsi="Times New Roman" w:cs="Times New Roman"/>
          <w:sz w:val="28"/>
          <w:szCs w:val="28"/>
        </w:rPr>
        <w:t>кационные   категории   имеют  65</w:t>
      </w:r>
      <w:r w:rsidRPr="009A3905">
        <w:rPr>
          <w:rFonts w:ascii="Times New Roman" w:hAnsi="Times New Roman" w:cs="Times New Roman"/>
          <w:sz w:val="28"/>
          <w:szCs w:val="28"/>
        </w:rPr>
        <w:t xml:space="preserve">   человек</w:t>
      </w:r>
      <w:r>
        <w:rPr>
          <w:rFonts w:ascii="Times New Roman" w:hAnsi="Times New Roman" w:cs="Times New Roman"/>
          <w:sz w:val="28"/>
          <w:szCs w:val="28"/>
        </w:rPr>
        <w:t>а</w:t>
      </w:r>
      <w:r w:rsidRPr="009A3905">
        <w:rPr>
          <w:rFonts w:ascii="Times New Roman" w:hAnsi="Times New Roman" w:cs="Times New Roman"/>
          <w:sz w:val="28"/>
          <w:szCs w:val="28"/>
        </w:rPr>
        <w:t xml:space="preserve">   среднего медицинского персонала, в т.ч. </w:t>
      </w:r>
      <w:r>
        <w:rPr>
          <w:rFonts w:ascii="Times New Roman" w:hAnsi="Times New Roman" w:cs="Times New Roman"/>
          <w:sz w:val="28"/>
          <w:szCs w:val="28"/>
        </w:rPr>
        <w:t>высшую – 40; 1 категорию – 14</w:t>
      </w:r>
      <w:r w:rsidRPr="009A3905">
        <w:rPr>
          <w:rFonts w:ascii="Times New Roman" w:hAnsi="Times New Roman" w:cs="Times New Roman"/>
          <w:sz w:val="28"/>
          <w:szCs w:val="28"/>
        </w:rPr>
        <w:t>; 2 категорию –</w:t>
      </w:r>
      <w:r>
        <w:rPr>
          <w:rFonts w:ascii="Times New Roman" w:hAnsi="Times New Roman" w:cs="Times New Roman"/>
          <w:sz w:val="28"/>
          <w:szCs w:val="28"/>
        </w:rPr>
        <w:t>11</w:t>
      </w:r>
      <w:r w:rsidRPr="009A3905">
        <w:rPr>
          <w:rFonts w:ascii="Times New Roman" w:hAnsi="Times New Roman" w:cs="Times New Roman"/>
          <w:sz w:val="28"/>
          <w:szCs w:val="28"/>
        </w:rPr>
        <w:t xml:space="preserve"> человек. </w:t>
      </w:r>
      <w:r>
        <w:rPr>
          <w:rFonts w:ascii="Times New Roman" w:hAnsi="Times New Roman" w:cs="Times New Roman"/>
          <w:sz w:val="28"/>
          <w:szCs w:val="28"/>
        </w:rPr>
        <w:t>С октября 2019 года начали  обучение  сотрудников КГБУЗ «Алейская  ЦРБ»: регистраторов, санитарок и уборщиков служебных помещений на медицинских сестер на базе  КГБПОУ  «Рубцовский  медицинский колледж».</w:t>
      </w:r>
      <w:r w:rsidRPr="009A3905">
        <w:rPr>
          <w:rFonts w:ascii="Times New Roman" w:hAnsi="Times New Roman" w:cs="Times New Roman"/>
          <w:sz w:val="28"/>
          <w:szCs w:val="28"/>
        </w:rPr>
        <w:t xml:space="preserve">        </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ab/>
      </w:r>
      <w:r>
        <w:rPr>
          <w:rFonts w:ascii="Times New Roman" w:hAnsi="Times New Roman" w:cs="Times New Roman"/>
          <w:sz w:val="28"/>
          <w:szCs w:val="28"/>
        </w:rPr>
        <w:t xml:space="preserve"> В 2019</w:t>
      </w:r>
      <w:r w:rsidRPr="009A3905">
        <w:rPr>
          <w:rFonts w:ascii="Times New Roman" w:hAnsi="Times New Roman" w:cs="Times New Roman"/>
          <w:sz w:val="28"/>
          <w:szCs w:val="28"/>
        </w:rPr>
        <w:t xml:space="preserve"> году в КГБУЗ «Алейская ЦРБ»  было сделано  </w:t>
      </w:r>
      <w:r>
        <w:rPr>
          <w:rFonts w:ascii="Times New Roman" w:hAnsi="Times New Roman" w:cs="Times New Roman"/>
          <w:sz w:val="28"/>
          <w:szCs w:val="28"/>
        </w:rPr>
        <w:t>278107</w:t>
      </w:r>
      <w:r w:rsidRPr="009A3905">
        <w:rPr>
          <w:rFonts w:ascii="Times New Roman" w:hAnsi="Times New Roman" w:cs="Times New Roman"/>
          <w:sz w:val="28"/>
          <w:szCs w:val="28"/>
        </w:rPr>
        <w:t xml:space="preserve"> тыс. посещений жителями г. Алейска и Алейского района.</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Стационарная помощь оказана  7</w:t>
      </w:r>
      <w:r>
        <w:rPr>
          <w:rFonts w:ascii="Times New Roman" w:hAnsi="Times New Roman" w:cs="Times New Roman"/>
          <w:sz w:val="28"/>
          <w:szCs w:val="28"/>
        </w:rPr>
        <w:t>206 пациентам</w:t>
      </w:r>
      <w:r w:rsidRPr="009A3905">
        <w:rPr>
          <w:rFonts w:ascii="Times New Roman" w:hAnsi="Times New Roman" w:cs="Times New Roman"/>
          <w:sz w:val="28"/>
          <w:szCs w:val="28"/>
        </w:rPr>
        <w:t xml:space="preserve">. </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Отделением скорой медицинской помощи   обслужено 1</w:t>
      </w:r>
      <w:r>
        <w:rPr>
          <w:rFonts w:ascii="Times New Roman" w:hAnsi="Times New Roman" w:cs="Times New Roman"/>
          <w:sz w:val="28"/>
          <w:szCs w:val="28"/>
        </w:rPr>
        <w:t>4009  вызовов к жителям г. Алейска и Алейского района.</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В  дневном стаци</w:t>
      </w:r>
      <w:r>
        <w:rPr>
          <w:rFonts w:ascii="Times New Roman" w:hAnsi="Times New Roman" w:cs="Times New Roman"/>
          <w:sz w:val="28"/>
          <w:szCs w:val="28"/>
        </w:rPr>
        <w:t>онаре женской консультации и в 4</w:t>
      </w:r>
      <w:r w:rsidRPr="009A3905">
        <w:rPr>
          <w:rFonts w:ascii="Times New Roman" w:hAnsi="Times New Roman" w:cs="Times New Roman"/>
          <w:sz w:val="28"/>
          <w:szCs w:val="28"/>
        </w:rPr>
        <w:t xml:space="preserve">-х отделениях </w:t>
      </w:r>
      <w:r>
        <w:rPr>
          <w:rFonts w:ascii="Times New Roman" w:hAnsi="Times New Roman" w:cs="Times New Roman"/>
          <w:sz w:val="28"/>
          <w:szCs w:val="28"/>
        </w:rPr>
        <w:t xml:space="preserve"> и 3-х врачебных амбулаториях </w:t>
      </w:r>
      <w:r w:rsidRPr="009A3905">
        <w:rPr>
          <w:rFonts w:ascii="Times New Roman" w:hAnsi="Times New Roman" w:cs="Times New Roman"/>
          <w:sz w:val="28"/>
          <w:szCs w:val="28"/>
        </w:rPr>
        <w:t xml:space="preserve">пролечено </w:t>
      </w:r>
      <w:r>
        <w:rPr>
          <w:rFonts w:ascii="Times New Roman" w:hAnsi="Times New Roman" w:cs="Times New Roman"/>
          <w:sz w:val="28"/>
          <w:szCs w:val="28"/>
        </w:rPr>
        <w:t>1045</w:t>
      </w:r>
      <w:r w:rsidRPr="009A3905">
        <w:rPr>
          <w:rFonts w:ascii="Times New Roman" w:hAnsi="Times New Roman" w:cs="Times New Roman"/>
          <w:sz w:val="28"/>
          <w:szCs w:val="28"/>
        </w:rPr>
        <w:t xml:space="preserve">  человек.</w:t>
      </w:r>
    </w:p>
    <w:p w:rsidR="007E5ABC" w:rsidRPr="009A3905"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 xml:space="preserve">            В 2019</w:t>
      </w:r>
      <w:r w:rsidRPr="009A3905">
        <w:rPr>
          <w:rFonts w:ascii="Times New Roman" w:hAnsi="Times New Roman" w:cs="Times New Roman"/>
          <w:sz w:val="28"/>
          <w:szCs w:val="28"/>
        </w:rPr>
        <w:t xml:space="preserve"> году заболеваемость взрослого населения  на 100 тыс. составила  </w:t>
      </w:r>
      <w:r>
        <w:rPr>
          <w:rFonts w:ascii="Times New Roman" w:hAnsi="Times New Roman" w:cs="Times New Roman"/>
          <w:sz w:val="28"/>
          <w:szCs w:val="28"/>
        </w:rPr>
        <w:t>2597241</w:t>
      </w:r>
      <w:r w:rsidRPr="009A3905">
        <w:rPr>
          <w:rFonts w:ascii="Times New Roman" w:hAnsi="Times New Roman" w:cs="Times New Roman"/>
          <w:sz w:val="28"/>
          <w:szCs w:val="28"/>
        </w:rPr>
        <w:t xml:space="preserve">   (краевой показатель – </w:t>
      </w:r>
      <w:r>
        <w:rPr>
          <w:rFonts w:ascii="Times New Roman" w:hAnsi="Times New Roman" w:cs="Times New Roman"/>
          <w:sz w:val="28"/>
          <w:szCs w:val="28"/>
        </w:rPr>
        <w:t>265319,68</w:t>
      </w:r>
      <w:r w:rsidRPr="009A3905">
        <w:rPr>
          <w:rFonts w:ascii="Times New Roman" w:hAnsi="Times New Roman" w:cs="Times New Roman"/>
          <w:sz w:val="28"/>
          <w:szCs w:val="28"/>
        </w:rPr>
        <w:t>).</w:t>
      </w:r>
    </w:p>
    <w:p w:rsidR="007E5ABC" w:rsidRDefault="007E5ABC" w:rsidP="007E5ABC">
      <w:pPr>
        <w:pStyle w:val="a6"/>
        <w:ind w:firstLine="708"/>
        <w:jc w:val="both"/>
        <w:rPr>
          <w:rFonts w:ascii="Times New Roman" w:hAnsi="Times New Roman" w:cs="Times New Roman"/>
          <w:sz w:val="28"/>
          <w:szCs w:val="28"/>
        </w:rPr>
      </w:pPr>
      <w:r w:rsidRPr="009A3905">
        <w:rPr>
          <w:rFonts w:ascii="Times New Roman" w:hAnsi="Times New Roman" w:cs="Times New Roman"/>
          <w:sz w:val="28"/>
          <w:szCs w:val="28"/>
        </w:rPr>
        <w:t>Выявляемость  таких социально-значимых заболеваний</w:t>
      </w:r>
      <w:r>
        <w:rPr>
          <w:rFonts w:ascii="Times New Roman" w:hAnsi="Times New Roman" w:cs="Times New Roman"/>
          <w:sz w:val="28"/>
          <w:szCs w:val="28"/>
        </w:rPr>
        <w:t>,</w:t>
      </w:r>
      <w:r w:rsidRPr="009A3905">
        <w:rPr>
          <w:rFonts w:ascii="Times New Roman" w:hAnsi="Times New Roman" w:cs="Times New Roman"/>
          <w:sz w:val="28"/>
          <w:szCs w:val="28"/>
        </w:rPr>
        <w:t xml:space="preserve"> как туберкулез составляет  </w:t>
      </w:r>
      <w:r>
        <w:rPr>
          <w:rFonts w:ascii="Times New Roman" w:hAnsi="Times New Roman" w:cs="Times New Roman"/>
          <w:sz w:val="28"/>
          <w:szCs w:val="28"/>
        </w:rPr>
        <w:t xml:space="preserve">87,7 </w:t>
      </w:r>
      <w:r w:rsidRPr="009A3905">
        <w:rPr>
          <w:rFonts w:ascii="Times New Roman" w:hAnsi="Times New Roman" w:cs="Times New Roman"/>
          <w:sz w:val="28"/>
          <w:szCs w:val="28"/>
        </w:rPr>
        <w:t xml:space="preserve">на 100 тыс. взрослого населения, что </w:t>
      </w:r>
      <w:r>
        <w:rPr>
          <w:rFonts w:ascii="Times New Roman" w:hAnsi="Times New Roman" w:cs="Times New Roman"/>
          <w:sz w:val="28"/>
          <w:szCs w:val="28"/>
        </w:rPr>
        <w:t>ниже  показателей 2018</w:t>
      </w:r>
      <w:r w:rsidRPr="009A3905">
        <w:rPr>
          <w:rFonts w:ascii="Times New Roman" w:hAnsi="Times New Roman" w:cs="Times New Roman"/>
          <w:sz w:val="28"/>
          <w:szCs w:val="28"/>
        </w:rPr>
        <w:t xml:space="preserve">года на </w:t>
      </w:r>
      <w:r>
        <w:rPr>
          <w:rFonts w:ascii="Times New Roman" w:hAnsi="Times New Roman" w:cs="Times New Roman"/>
          <w:sz w:val="28"/>
          <w:szCs w:val="28"/>
        </w:rPr>
        <w:t>1,35</w:t>
      </w:r>
      <w:r w:rsidRPr="009A3905">
        <w:rPr>
          <w:rFonts w:ascii="Times New Roman" w:hAnsi="Times New Roman" w:cs="Times New Roman"/>
          <w:sz w:val="28"/>
          <w:szCs w:val="28"/>
        </w:rPr>
        <w:t xml:space="preserve">%. </w:t>
      </w:r>
    </w:p>
    <w:p w:rsidR="007E5ABC" w:rsidRDefault="007E5ABC" w:rsidP="007E5ABC">
      <w:pPr>
        <w:pStyle w:val="a6"/>
        <w:ind w:firstLine="708"/>
        <w:jc w:val="both"/>
        <w:rPr>
          <w:rFonts w:ascii="Times New Roman" w:hAnsi="Times New Roman" w:cs="Times New Roman"/>
          <w:sz w:val="28"/>
          <w:szCs w:val="28"/>
        </w:rPr>
      </w:pPr>
      <w:r w:rsidRPr="009A3905">
        <w:rPr>
          <w:rFonts w:ascii="Times New Roman" w:hAnsi="Times New Roman" w:cs="Times New Roman"/>
          <w:sz w:val="28"/>
          <w:szCs w:val="28"/>
        </w:rPr>
        <w:t xml:space="preserve">Процент охвата профилактическими флюорографическими осмотрами взрослого и подросткового населения на туберкулез составляет </w:t>
      </w:r>
      <w:r>
        <w:rPr>
          <w:rFonts w:ascii="Times New Roman" w:hAnsi="Times New Roman" w:cs="Times New Roman"/>
          <w:sz w:val="28"/>
          <w:szCs w:val="28"/>
        </w:rPr>
        <w:t>77,8</w:t>
      </w:r>
      <w:r w:rsidRPr="009A3905">
        <w:rPr>
          <w:rFonts w:ascii="Times New Roman" w:hAnsi="Times New Roman" w:cs="Times New Roman"/>
          <w:sz w:val="28"/>
          <w:szCs w:val="28"/>
        </w:rPr>
        <w:t xml:space="preserve">% от подлежащего контингента, при этом </w:t>
      </w:r>
      <w:r>
        <w:rPr>
          <w:rFonts w:ascii="Times New Roman" w:hAnsi="Times New Roman" w:cs="Times New Roman"/>
          <w:sz w:val="28"/>
          <w:szCs w:val="28"/>
        </w:rPr>
        <w:t>76,3</w:t>
      </w:r>
      <w:r w:rsidRPr="009A3905">
        <w:rPr>
          <w:rFonts w:ascii="Times New Roman" w:hAnsi="Times New Roman" w:cs="Times New Roman"/>
          <w:sz w:val="28"/>
          <w:szCs w:val="28"/>
        </w:rPr>
        <w:t xml:space="preserve">% туберкулеза выявлено при профилактических флюорографических осмотрах. Злокачественных заболеваний выявлено – </w:t>
      </w:r>
      <w:r>
        <w:rPr>
          <w:rFonts w:ascii="Times New Roman" w:hAnsi="Times New Roman" w:cs="Times New Roman"/>
          <w:sz w:val="28"/>
          <w:szCs w:val="28"/>
        </w:rPr>
        <w:t>524,1 на 100тыс. населения</w:t>
      </w:r>
      <w:r w:rsidRPr="009A3905">
        <w:rPr>
          <w:rFonts w:ascii="Times New Roman" w:hAnsi="Times New Roman" w:cs="Times New Roman"/>
          <w:sz w:val="28"/>
          <w:szCs w:val="28"/>
        </w:rPr>
        <w:t xml:space="preserve"> Удельный вес больных выявленных в 1, 2 стадии злокачественных новообразований –  </w:t>
      </w:r>
      <w:r>
        <w:rPr>
          <w:rFonts w:ascii="Times New Roman" w:hAnsi="Times New Roman" w:cs="Times New Roman"/>
          <w:sz w:val="28"/>
          <w:szCs w:val="28"/>
        </w:rPr>
        <w:t>55,2%, из числа впервые выявленных, выявлено при профосмотрах 30,8 %.</w:t>
      </w:r>
    </w:p>
    <w:p w:rsidR="007E5ABC" w:rsidRPr="00594F64"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ab/>
        <w:t xml:space="preserve">С сентября 2019г. начал работать cаll-центр с многоканальным телефоном, для удобства записи пациентов на прием.  Режим работы </w:t>
      </w:r>
      <w:r>
        <w:rPr>
          <w:rFonts w:ascii="Times New Roman" w:hAnsi="Times New Roman" w:cs="Times New Roman"/>
          <w:sz w:val="28"/>
          <w:szCs w:val="28"/>
        </w:rPr>
        <w:lastRenderedPageBreak/>
        <w:t>поликлиники: с понедельника  по пятницу  с 8.00 час.  до 20.00 час.,  в выходные и праздничные дни с 8.00 час. до 15.00 час.. Начал работать кабинет неотложной помощи: с понедельника по  пятницу с  8.00 час. до 18.00 час.,  в  выходные и праздничные дни   с 8.00 час.  до 13.00 час.</w:t>
      </w:r>
    </w:p>
    <w:p w:rsidR="007E5ABC"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В настоящее время в постоянном режиме ведется запись больных через интернет на прием к врачу. Можно записаться на прием</w:t>
      </w:r>
      <w:r>
        <w:rPr>
          <w:rFonts w:ascii="Times New Roman" w:hAnsi="Times New Roman" w:cs="Times New Roman"/>
          <w:sz w:val="28"/>
          <w:szCs w:val="28"/>
        </w:rPr>
        <w:t xml:space="preserve"> к участковым врачам </w:t>
      </w:r>
      <w:r w:rsidRPr="009A3905">
        <w:rPr>
          <w:rFonts w:ascii="Times New Roman" w:hAnsi="Times New Roman" w:cs="Times New Roman"/>
          <w:sz w:val="28"/>
          <w:szCs w:val="28"/>
        </w:rPr>
        <w:t xml:space="preserve"> в поликлинику, </w:t>
      </w:r>
      <w:r>
        <w:rPr>
          <w:rFonts w:ascii="Times New Roman" w:hAnsi="Times New Roman" w:cs="Times New Roman"/>
          <w:sz w:val="28"/>
          <w:szCs w:val="28"/>
        </w:rPr>
        <w:t xml:space="preserve">в </w:t>
      </w:r>
      <w:r w:rsidRPr="009A3905">
        <w:rPr>
          <w:rFonts w:ascii="Times New Roman" w:hAnsi="Times New Roman" w:cs="Times New Roman"/>
          <w:sz w:val="28"/>
          <w:szCs w:val="28"/>
        </w:rPr>
        <w:t>детскую поликлиник</w:t>
      </w:r>
      <w:r>
        <w:rPr>
          <w:rFonts w:ascii="Times New Roman" w:hAnsi="Times New Roman" w:cs="Times New Roman"/>
          <w:sz w:val="28"/>
          <w:szCs w:val="28"/>
        </w:rPr>
        <w:t>у, в  женскую консультацию. Врачи ведут запись через интернет на УЗИ, маммографию, ФГДС, лабораторные исследования.</w:t>
      </w:r>
    </w:p>
    <w:p w:rsidR="007E5ABC" w:rsidRPr="009A3905" w:rsidRDefault="007E5ABC" w:rsidP="007E5ABC">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 За 2019</w:t>
      </w:r>
      <w:r w:rsidRPr="009A3905">
        <w:rPr>
          <w:rFonts w:ascii="Times New Roman" w:hAnsi="Times New Roman" w:cs="Times New Roman"/>
          <w:sz w:val="28"/>
          <w:szCs w:val="28"/>
        </w:rPr>
        <w:t xml:space="preserve"> год в интернет выложено  </w:t>
      </w:r>
      <w:r>
        <w:rPr>
          <w:rFonts w:ascii="Times New Roman" w:hAnsi="Times New Roman" w:cs="Times New Roman"/>
          <w:sz w:val="28"/>
          <w:szCs w:val="28"/>
        </w:rPr>
        <w:t>21236</w:t>
      </w:r>
      <w:r w:rsidRPr="009A3905">
        <w:rPr>
          <w:rFonts w:ascii="Times New Roman" w:hAnsi="Times New Roman" w:cs="Times New Roman"/>
          <w:sz w:val="28"/>
          <w:szCs w:val="28"/>
        </w:rPr>
        <w:t xml:space="preserve"> талонов, записались на прием к врачу  </w:t>
      </w:r>
      <w:r>
        <w:rPr>
          <w:rFonts w:ascii="Times New Roman" w:hAnsi="Times New Roman" w:cs="Times New Roman"/>
          <w:sz w:val="28"/>
          <w:szCs w:val="28"/>
        </w:rPr>
        <w:t>18009</w:t>
      </w:r>
      <w:r w:rsidRPr="009A3905">
        <w:rPr>
          <w:rFonts w:ascii="Times New Roman" w:hAnsi="Times New Roman" w:cs="Times New Roman"/>
          <w:sz w:val="28"/>
          <w:szCs w:val="28"/>
        </w:rPr>
        <w:t xml:space="preserve"> пациент</w:t>
      </w:r>
      <w:r>
        <w:rPr>
          <w:rFonts w:ascii="Times New Roman" w:hAnsi="Times New Roman" w:cs="Times New Roman"/>
          <w:sz w:val="28"/>
          <w:szCs w:val="28"/>
        </w:rPr>
        <w:t>ов</w:t>
      </w:r>
      <w:r w:rsidRPr="009A3905">
        <w:rPr>
          <w:rFonts w:ascii="Times New Roman" w:hAnsi="Times New Roman" w:cs="Times New Roman"/>
          <w:sz w:val="28"/>
          <w:szCs w:val="28"/>
        </w:rPr>
        <w:t xml:space="preserve">.           </w:t>
      </w:r>
    </w:p>
    <w:p w:rsidR="007E5ABC" w:rsidRPr="009A3905" w:rsidRDefault="007E5ABC" w:rsidP="007E5ABC">
      <w:pPr>
        <w:pStyle w:val="a6"/>
        <w:jc w:val="both"/>
        <w:rPr>
          <w:rFonts w:ascii="Times New Roman" w:hAnsi="Times New Roman" w:cs="Times New Roman"/>
          <w:sz w:val="28"/>
          <w:szCs w:val="28"/>
        </w:rPr>
      </w:pPr>
      <w:r w:rsidRPr="009A390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A3905">
        <w:rPr>
          <w:rFonts w:ascii="Times New Roman" w:hAnsi="Times New Roman" w:cs="Times New Roman"/>
          <w:sz w:val="28"/>
          <w:szCs w:val="28"/>
        </w:rPr>
        <w:t xml:space="preserve">  В 201</w:t>
      </w:r>
      <w:r>
        <w:rPr>
          <w:rFonts w:ascii="Times New Roman" w:hAnsi="Times New Roman" w:cs="Times New Roman"/>
          <w:sz w:val="28"/>
          <w:szCs w:val="28"/>
        </w:rPr>
        <w:t>9</w:t>
      </w:r>
      <w:r w:rsidRPr="009A3905">
        <w:rPr>
          <w:rFonts w:ascii="Times New Roman" w:hAnsi="Times New Roman" w:cs="Times New Roman"/>
          <w:sz w:val="28"/>
          <w:szCs w:val="28"/>
        </w:rPr>
        <w:t xml:space="preserve"> году проведен</w:t>
      </w:r>
      <w:r>
        <w:rPr>
          <w:rFonts w:ascii="Times New Roman" w:hAnsi="Times New Roman" w:cs="Times New Roman"/>
          <w:sz w:val="28"/>
          <w:szCs w:val="28"/>
        </w:rPr>
        <w:t>ы</w:t>
      </w:r>
      <w:r w:rsidRPr="009A3905">
        <w:rPr>
          <w:rFonts w:ascii="Times New Roman" w:hAnsi="Times New Roman" w:cs="Times New Roman"/>
          <w:sz w:val="28"/>
          <w:szCs w:val="28"/>
        </w:rPr>
        <w:t xml:space="preserve"> </w:t>
      </w:r>
      <w:r>
        <w:rPr>
          <w:rFonts w:ascii="Times New Roman" w:hAnsi="Times New Roman" w:cs="Times New Roman"/>
          <w:sz w:val="28"/>
          <w:szCs w:val="28"/>
        </w:rPr>
        <w:t>текущие ремонты в здании род.дома, в здании ЛДК- замена труб горячего водоснабжения, ремонт теплой стоянки(замена кровли и восстановление кирпичной кладки), выборочный ремонт палат в стационаре. Проведен капитальный ремонт рентген-кабинета.</w:t>
      </w:r>
    </w:p>
    <w:p w:rsidR="007E5ABC" w:rsidRPr="009A3905" w:rsidRDefault="007E5ABC" w:rsidP="007E5AB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КГБУЗ «Алейская ЦРБ» в 2019</w:t>
      </w:r>
      <w:r w:rsidRPr="009A3905">
        <w:rPr>
          <w:rFonts w:ascii="Times New Roman" w:hAnsi="Times New Roman" w:cs="Times New Roman"/>
          <w:sz w:val="28"/>
          <w:szCs w:val="28"/>
        </w:rPr>
        <w:t xml:space="preserve"> году активно участвовала в диспансеризации взрослого населения. Осмотрено  </w:t>
      </w:r>
      <w:r>
        <w:rPr>
          <w:rFonts w:ascii="Times New Roman" w:hAnsi="Times New Roman" w:cs="Times New Roman"/>
          <w:sz w:val="28"/>
          <w:szCs w:val="28"/>
        </w:rPr>
        <w:t>6367</w:t>
      </w:r>
      <w:r w:rsidRPr="009A3905">
        <w:rPr>
          <w:rFonts w:ascii="Times New Roman" w:hAnsi="Times New Roman" w:cs="Times New Roman"/>
          <w:sz w:val="28"/>
          <w:szCs w:val="28"/>
        </w:rPr>
        <w:t xml:space="preserve"> человек. Выявлено </w:t>
      </w:r>
      <w:r>
        <w:rPr>
          <w:rFonts w:ascii="Times New Roman" w:hAnsi="Times New Roman" w:cs="Times New Roman"/>
          <w:sz w:val="28"/>
          <w:szCs w:val="28"/>
        </w:rPr>
        <w:t xml:space="preserve">4051 </w:t>
      </w:r>
      <w:r w:rsidRPr="009A3905">
        <w:rPr>
          <w:rFonts w:ascii="Times New Roman" w:hAnsi="Times New Roman" w:cs="Times New Roman"/>
          <w:sz w:val="28"/>
          <w:szCs w:val="28"/>
        </w:rPr>
        <w:t>р</w:t>
      </w:r>
      <w:r>
        <w:rPr>
          <w:rFonts w:ascii="Times New Roman" w:hAnsi="Times New Roman" w:cs="Times New Roman"/>
          <w:sz w:val="28"/>
          <w:szCs w:val="28"/>
        </w:rPr>
        <w:t xml:space="preserve">азличных заболеваний, из них 2479 </w:t>
      </w:r>
      <w:r w:rsidRPr="009A3905">
        <w:rPr>
          <w:rFonts w:ascii="Times New Roman" w:hAnsi="Times New Roman" w:cs="Times New Roman"/>
          <w:sz w:val="28"/>
          <w:szCs w:val="28"/>
        </w:rPr>
        <w:t>человек с повышенным артериальным давлением.</w:t>
      </w:r>
    </w:p>
    <w:p w:rsidR="007E5ABC"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В 2019</w:t>
      </w:r>
      <w:r w:rsidRPr="009A3905">
        <w:rPr>
          <w:rFonts w:ascii="Times New Roman" w:hAnsi="Times New Roman" w:cs="Times New Roman"/>
          <w:sz w:val="28"/>
          <w:szCs w:val="28"/>
        </w:rPr>
        <w:t xml:space="preserve"> году проведен диспансерный осмотр 8</w:t>
      </w:r>
      <w:r>
        <w:rPr>
          <w:rFonts w:ascii="Times New Roman" w:hAnsi="Times New Roman" w:cs="Times New Roman"/>
          <w:sz w:val="28"/>
          <w:szCs w:val="28"/>
        </w:rPr>
        <w:t>074</w:t>
      </w:r>
      <w:r w:rsidRPr="009A3905">
        <w:rPr>
          <w:rFonts w:ascii="Times New Roman" w:hAnsi="Times New Roman" w:cs="Times New Roman"/>
          <w:sz w:val="28"/>
          <w:szCs w:val="28"/>
        </w:rPr>
        <w:t xml:space="preserve"> несовершеннолетних детей. Также осмотрен</w:t>
      </w:r>
      <w:r>
        <w:rPr>
          <w:rFonts w:ascii="Times New Roman" w:hAnsi="Times New Roman" w:cs="Times New Roman"/>
          <w:sz w:val="28"/>
          <w:szCs w:val="28"/>
        </w:rPr>
        <w:t>о  221</w:t>
      </w:r>
      <w:r w:rsidRPr="009A3905">
        <w:rPr>
          <w:rFonts w:ascii="Times New Roman" w:hAnsi="Times New Roman" w:cs="Times New Roman"/>
          <w:sz w:val="28"/>
          <w:szCs w:val="28"/>
        </w:rPr>
        <w:t xml:space="preserve"> де</w:t>
      </w:r>
      <w:r>
        <w:rPr>
          <w:rFonts w:ascii="Times New Roman" w:hAnsi="Times New Roman" w:cs="Times New Roman"/>
          <w:sz w:val="28"/>
          <w:szCs w:val="28"/>
        </w:rPr>
        <w:t>тей, находящихся под опекой, и 84 ребенка</w:t>
      </w:r>
      <w:r w:rsidRPr="009A3905">
        <w:rPr>
          <w:rFonts w:ascii="Times New Roman" w:hAnsi="Times New Roman" w:cs="Times New Roman"/>
          <w:sz w:val="28"/>
          <w:szCs w:val="28"/>
        </w:rPr>
        <w:t>, находящихся  в трудной жизненной ситуации.</w:t>
      </w:r>
    </w:p>
    <w:p w:rsidR="007E5ABC" w:rsidRDefault="007E5ABC" w:rsidP="007E5ABC">
      <w:pPr>
        <w:pStyle w:val="a6"/>
        <w:jc w:val="both"/>
        <w:rPr>
          <w:rFonts w:ascii="Times New Roman" w:hAnsi="Times New Roman" w:cs="Times New Roman"/>
          <w:sz w:val="28"/>
          <w:szCs w:val="28"/>
        </w:rPr>
      </w:pPr>
      <w:r>
        <w:rPr>
          <w:rFonts w:ascii="Times New Roman" w:hAnsi="Times New Roman" w:cs="Times New Roman"/>
          <w:sz w:val="28"/>
          <w:szCs w:val="28"/>
        </w:rPr>
        <w:t xml:space="preserve">           В 2019 году приобретено:  4 аппарата ИВЛ;  2 аппарата УЗИ; эндовидеоскопический комплекс для выполнения абдоминальных операций  (появилась возможность делать лапароспические операции  при внематочных беременностях, холециститах, паховых и пупочных грыжах); риноларингофиброскоп;  система длительного холтерского мониторинга ЭКГ; кровати медицинские многофункциональные – 20 шт.; гистерорезектоскоп.</w:t>
      </w:r>
    </w:p>
    <w:p w:rsidR="007E5ABC" w:rsidRPr="00855444" w:rsidRDefault="007E5ABC" w:rsidP="007E5ABC">
      <w:pPr>
        <w:pStyle w:val="a6"/>
        <w:jc w:val="center"/>
        <w:rPr>
          <w:rFonts w:ascii="Times New Roman" w:hAnsi="Times New Roman" w:cs="Times New Roman"/>
          <w:b/>
          <w:color w:val="FF0000"/>
          <w:sz w:val="28"/>
          <w:szCs w:val="28"/>
        </w:rPr>
      </w:pPr>
    </w:p>
    <w:p w:rsidR="007E5ABC" w:rsidRPr="00575DA2" w:rsidRDefault="007E5ABC" w:rsidP="007E5ABC">
      <w:pPr>
        <w:pStyle w:val="a6"/>
        <w:jc w:val="center"/>
        <w:rPr>
          <w:rFonts w:ascii="Times New Roman" w:hAnsi="Times New Roman" w:cs="Times New Roman"/>
          <w:b/>
          <w:sz w:val="28"/>
          <w:szCs w:val="28"/>
        </w:rPr>
      </w:pPr>
      <w:r w:rsidRPr="00575DA2">
        <w:rPr>
          <w:rFonts w:ascii="Times New Roman" w:hAnsi="Times New Roman" w:cs="Times New Roman"/>
          <w:b/>
          <w:sz w:val="28"/>
          <w:szCs w:val="28"/>
        </w:rPr>
        <w:t>БЕЗОПАСНОСТЬ ЖИЗНЕДЕЯТЕЛЬНОСТИ НАСЕЛЕНИЯ</w:t>
      </w:r>
    </w:p>
    <w:p w:rsidR="007E5ABC" w:rsidRPr="00575DA2" w:rsidRDefault="007E5ABC" w:rsidP="007E5ABC">
      <w:pPr>
        <w:pStyle w:val="a6"/>
        <w:ind w:firstLine="708"/>
        <w:jc w:val="both"/>
        <w:rPr>
          <w:rFonts w:ascii="Times New Roman" w:hAnsi="Times New Roman" w:cs="Times New Roman"/>
          <w:sz w:val="28"/>
          <w:szCs w:val="28"/>
        </w:rPr>
      </w:pPr>
      <w:r w:rsidRPr="00575DA2">
        <w:rPr>
          <w:rFonts w:ascii="Times New Roman" w:hAnsi="Times New Roman" w:cs="Times New Roman"/>
          <w:sz w:val="28"/>
          <w:szCs w:val="28"/>
        </w:rPr>
        <w:t>В отчетный период работа администрации города в области гражданской обороны (ГО), защиты от чрезвычайных ситуаций (ЧС), обеспечении  пожарной безопасности и безопасности людей на водных объектах была направлена на решение вопросов местного значения  городского округа в соответствии с Федеральным законом от 06.10.2003 №131-ФЗ «Об общих принципах организации местного самоуправления в Российской Федерации», а также соответствующими руководящими документами Главного Управления МЧС России по Алтайскому краю.</w:t>
      </w:r>
    </w:p>
    <w:p w:rsidR="007E5ABC" w:rsidRPr="00575DA2" w:rsidRDefault="007E5ABC" w:rsidP="007E5ABC">
      <w:pPr>
        <w:pStyle w:val="a6"/>
        <w:ind w:firstLine="708"/>
        <w:jc w:val="both"/>
        <w:rPr>
          <w:rFonts w:ascii="Times New Roman" w:hAnsi="Times New Roman" w:cs="Times New Roman"/>
          <w:sz w:val="28"/>
          <w:szCs w:val="28"/>
        </w:rPr>
      </w:pPr>
      <w:r w:rsidRPr="00575DA2">
        <w:rPr>
          <w:rFonts w:ascii="Times New Roman" w:hAnsi="Times New Roman" w:cs="Times New Roman"/>
          <w:sz w:val="28"/>
          <w:szCs w:val="28"/>
        </w:rPr>
        <w:t>За отчетный период на территории города режим чрезвычайной ситуации не вводился.</w:t>
      </w:r>
    </w:p>
    <w:p w:rsidR="007E5ABC" w:rsidRPr="00575DA2" w:rsidRDefault="007E5ABC" w:rsidP="007E5ABC">
      <w:pPr>
        <w:pStyle w:val="a6"/>
        <w:ind w:firstLine="708"/>
        <w:jc w:val="both"/>
        <w:rPr>
          <w:rFonts w:ascii="Times New Roman" w:hAnsi="Times New Roman" w:cs="Times New Roman"/>
          <w:sz w:val="28"/>
          <w:szCs w:val="28"/>
        </w:rPr>
      </w:pPr>
      <w:r w:rsidRPr="00575DA2">
        <w:rPr>
          <w:rFonts w:ascii="Times New Roman" w:hAnsi="Times New Roman" w:cs="Times New Roman"/>
          <w:sz w:val="28"/>
          <w:szCs w:val="28"/>
        </w:rPr>
        <w:t>Проведено 73 командно-штабных учений и объектовых тренировок. На учения и тренировки привлечено 630 человек.</w:t>
      </w:r>
    </w:p>
    <w:p w:rsidR="007E5ABC" w:rsidRPr="00575DA2" w:rsidRDefault="007E5ABC" w:rsidP="007E5ABC">
      <w:pPr>
        <w:pStyle w:val="a6"/>
        <w:ind w:firstLine="708"/>
        <w:jc w:val="both"/>
        <w:rPr>
          <w:rFonts w:ascii="Times New Roman" w:hAnsi="Times New Roman" w:cs="Times New Roman"/>
          <w:sz w:val="28"/>
          <w:szCs w:val="28"/>
        </w:rPr>
      </w:pPr>
      <w:r w:rsidRPr="00575DA2">
        <w:rPr>
          <w:rFonts w:ascii="Times New Roman" w:hAnsi="Times New Roman" w:cs="Times New Roman"/>
          <w:sz w:val="28"/>
          <w:szCs w:val="28"/>
        </w:rPr>
        <w:t xml:space="preserve">Особое внимание было  уделено вопросам профилактике пожаров среди населения. Во взаимодействии с ТО НД №9 и ПСО «7 отряд ФПС по Алтайскому краю» в течение года через СМИ регулярно проводилась </w:t>
      </w:r>
      <w:r w:rsidRPr="00575DA2">
        <w:rPr>
          <w:rFonts w:ascii="Times New Roman" w:hAnsi="Times New Roman" w:cs="Times New Roman"/>
          <w:sz w:val="28"/>
          <w:szCs w:val="28"/>
        </w:rPr>
        <w:lastRenderedPageBreak/>
        <w:t xml:space="preserve">противопожарная пропаганда, а также обучение населения первичным мерам пожарной безопасности, профилактика пожаров с обходом домов, квартир. </w:t>
      </w:r>
    </w:p>
    <w:p w:rsidR="007E5ABC" w:rsidRPr="00575DA2" w:rsidRDefault="007E5ABC" w:rsidP="007E5ABC">
      <w:pPr>
        <w:pStyle w:val="a6"/>
        <w:ind w:firstLine="708"/>
        <w:jc w:val="both"/>
        <w:rPr>
          <w:rFonts w:ascii="Times New Roman" w:hAnsi="Times New Roman" w:cs="Times New Roman"/>
          <w:sz w:val="28"/>
          <w:szCs w:val="28"/>
        </w:rPr>
      </w:pPr>
      <w:r w:rsidRPr="00575DA2">
        <w:rPr>
          <w:rFonts w:ascii="Times New Roman" w:hAnsi="Times New Roman" w:cs="Times New Roman"/>
          <w:sz w:val="28"/>
          <w:szCs w:val="28"/>
        </w:rPr>
        <w:t>За 2019 год на территории города Алейска зарегистрировано 23 пожара, при которых травмировано 2 человека. По сравнению с аналогичным периодом 2018 года произошло уменьшение количества пожаров на 42,5% (-17 случая), гибель людей при пожарах не допущена (АППГ – 4 случая), количество травмированных уменьшилось на 2 случая (-50%).</w:t>
      </w:r>
    </w:p>
    <w:p w:rsidR="007E5ABC" w:rsidRPr="00855444" w:rsidRDefault="007E5ABC" w:rsidP="007E5ABC">
      <w:pPr>
        <w:suppressAutoHyphens/>
        <w:jc w:val="both"/>
        <w:rPr>
          <w:color w:val="FF0000"/>
          <w:sz w:val="26"/>
          <w:szCs w:val="26"/>
        </w:rPr>
      </w:pPr>
    </w:p>
    <w:p w:rsidR="007E5ABC" w:rsidRPr="00145D48" w:rsidRDefault="007E5ABC" w:rsidP="007E5ABC">
      <w:pPr>
        <w:pStyle w:val="a6"/>
        <w:jc w:val="center"/>
        <w:rPr>
          <w:rFonts w:ascii="Times New Roman" w:hAnsi="Times New Roman" w:cs="Times New Roman"/>
          <w:b/>
          <w:sz w:val="28"/>
          <w:szCs w:val="28"/>
          <w:lang w:eastAsia="ru-RU"/>
        </w:rPr>
      </w:pPr>
      <w:r w:rsidRPr="00145D48">
        <w:rPr>
          <w:rFonts w:ascii="Times New Roman" w:hAnsi="Times New Roman" w:cs="Times New Roman"/>
          <w:b/>
          <w:sz w:val="28"/>
          <w:szCs w:val="28"/>
          <w:lang w:eastAsia="ru-RU"/>
        </w:rPr>
        <w:t>ДЕМОГРАФИЯ</w:t>
      </w:r>
    </w:p>
    <w:p w:rsidR="007E5ABC" w:rsidRDefault="007E5ABC" w:rsidP="007E5ABC">
      <w:pPr>
        <w:pStyle w:val="a6"/>
        <w:ind w:firstLine="708"/>
        <w:jc w:val="both"/>
        <w:rPr>
          <w:rFonts w:ascii="Times New Roman" w:hAnsi="Times New Roman" w:cs="Times New Roman"/>
          <w:sz w:val="28"/>
          <w:szCs w:val="28"/>
        </w:rPr>
      </w:pPr>
      <w:r w:rsidRPr="00145D48">
        <w:rPr>
          <w:rFonts w:ascii="Times New Roman" w:hAnsi="Times New Roman" w:cs="Times New Roman"/>
          <w:sz w:val="28"/>
          <w:szCs w:val="28"/>
        </w:rPr>
        <w:t>Демография</w:t>
      </w:r>
      <w:r>
        <w:rPr>
          <w:rFonts w:ascii="Times New Roman" w:hAnsi="Times New Roman" w:cs="Times New Roman"/>
          <w:sz w:val="28"/>
          <w:szCs w:val="28"/>
        </w:rPr>
        <w:t>, как известно, является важнейшим индикатором качества жизни. Среднегодовая численность населения города за отчетный период составила 29083 человека (что составляет 99,9% от уровня 2018 года), из них трудоспособного населения – 16,7 тыс. человек, старше трудоспособного – 6,4 тыс. человек, детей и молодежи до 16 лет 5,9 тыс. человек.</w:t>
      </w:r>
    </w:p>
    <w:p w:rsidR="007E5ABC" w:rsidRDefault="007E5ABC" w:rsidP="007E5ABC">
      <w:pPr>
        <w:pStyle w:val="a6"/>
        <w:jc w:val="center"/>
        <w:rPr>
          <w:rFonts w:ascii="Times New Roman" w:hAnsi="Times New Roman" w:cs="Times New Roman"/>
          <w:sz w:val="28"/>
          <w:szCs w:val="28"/>
        </w:rPr>
      </w:pPr>
    </w:p>
    <w:p w:rsidR="007E5ABC" w:rsidRPr="001D0251" w:rsidRDefault="007E5ABC" w:rsidP="007E5ABC">
      <w:pPr>
        <w:pStyle w:val="a6"/>
        <w:jc w:val="center"/>
        <w:rPr>
          <w:rFonts w:ascii="Times New Roman" w:hAnsi="Times New Roman" w:cs="Times New Roman"/>
          <w:b/>
          <w:sz w:val="28"/>
          <w:szCs w:val="28"/>
        </w:rPr>
      </w:pPr>
      <w:r w:rsidRPr="001D0251">
        <w:rPr>
          <w:rFonts w:ascii="Times New Roman" w:hAnsi="Times New Roman" w:cs="Times New Roman"/>
          <w:b/>
          <w:sz w:val="28"/>
          <w:szCs w:val="28"/>
        </w:rPr>
        <w:t>ОБЩЕСТВЕННОСТЬ ГОРОДА</w:t>
      </w:r>
    </w:p>
    <w:p w:rsidR="007E5ABC" w:rsidRPr="001D0251" w:rsidRDefault="007E5ABC" w:rsidP="007E5ABC">
      <w:pPr>
        <w:pStyle w:val="a6"/>
        <w:ind w:firstLine="708"/>
        <w:jc w:val="both"/>
        <w:rPr>
          <w:rFonts w:ascii="Times New Roman" w:hAnsi="Times New Roman" w:cs="Times New Roman"/>
          <w:b/>
          <w:bCs/>
          <w:sz w:val="28"/>
          <w:szCs w:val="28"/>
        </w:rPr>
      </w:pPr>
      <w:r w:rsidRPr="001D0251">
        <w:rPr>
          <w:rFonts w:ascii="Times New Roman" w:hAnsi="Times New Roman" w:cs="Times New Roman"/>
          <w:sz w:val="28"/>
          <w:szCs w:val="28"/>
        </w:rPr>
        <w:t>В течение последних лет на территории города ведется плановая работа по совершенствованию форм и методов сотрудничества администрации города с общественностью. Осуществляется взаимодействие с профсоюзными, региональными и городскими отделениями политических партий.</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На сегодняшний день в городе созданы и активно работают десять общественных организаций. Среди них городской Совет ветеранов (пенсионеров) войны, труда, Вооруженных сил и правоохранительных органов; городской Совет женщин; Алейское территориальное отделение Алтайской краевой организации им. Героя Советского Союза К. Павлюкова Общероссийской общественной организации «Российский Союз ветеранов Афганистана»; Совет предпринимателей города; Совет руководителей города; Алейская организация профсоюза работников народного образования и науки Российской Федерации; Алейское городское казачье общество; Совет ветеранов-пограничников города Алейска; ТОС «Надежда», ТОС «Единство».</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Ведется работа по созданию условий для развития территориального общественного самоуправления. Взаимоотношения органов ТОС и администрации города строятся на основе Устава муниципального образования город Алейск Алтайского края и принятых «Положения о территориальном общественном самоуправлении в городе Алейске», «Положения об уличных, домовых комитетах в городе Алейске».</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Ежеквартально под председательством главы города  проводится Общественный Совет по вопросам взаимодействия с общественными организациями, религиозными объединениями и другими общественными формированиями, расположенными на  территории города Алейска.</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t>В течение 2019 года общественные организации города активно принимали участие в проведении городских мероприятий, особенно в мероприятиях, направленных на патриотическое воспитание. С участием общественных организаций были проведены свыше двадцати мероприятий, а это сотни участников.</w:t>
      </w:r>
    </w:p>
    <w:p w:rsidR="007E5ABC" w:rsidRPr="001D0251" w:rsidRDefault="007E5ABC" w:rsidP="007E5ABC">
      <w:pPr>
        <w:pStyle w:val="a6"/>
        <w:ind w:firstLine="708"/>
        <w:jc w:val="both"/>
        <w:rPr>
          <w:rFonts w:ascii="Times New Roman" w:hAnsi="Times New Roman" w:cs="Times New Roman"/>
          <w:sz w:val="28"/>
          <w:szCs w:val="28"/>
        </w:rPr>
      </w:pPr>
      <w:r w:rsidRPr="001D0251">
        <w:rPr>
          <w:rFonts w:ascii="Times New Roman" w:hAnsi="Times New Roman" w:cs="Times New Roman"/>
          <w:sz w:val="28"/>
          <w:szCs w:val="28"/>
        </w:rPr>
        <w:lastRenderedPageBreak/>
        <w:t xml:space="preserve">Благодаря тесному сотрудничеству с общественностью Алейска жители активно привлекаются к участию в городских мероприятиях по благоустройству и санитарной уборке территорий, ремонту и обустройству спортивных сооружений, малых архитектурных форм, детских площадок. </w:t>
      </w:r>
    </w:p>
    <w:p w:rsidR="007E5ABC" w:rsidRPr="00855444" w:rsidRDefault="007E5ABC" w:rsidP="007E5ABC">
      <w:pPr>
        <w:pStyle w:val="a6"/>
        <w:jc w:val="center"/>
        <w:rPr>
          <w:rFonts w:ascii="Times New Roman" w:hAnsi="Times New Roman" w:cs="Times New Roman"/>
          <w:b/>
          <w:color w:val="FF0000"/>
          <w:sz w:val="28"/>
          <w:szCs w:val="28"/>
        </w:rPr>
      </w:pPr>
    </w:p>
    <w:p w:rsidR="007E5ABC" w:rsidRPr="001C0381" w:rsidRDefault="007E5ABC" w:rsidP="007E5ABC">
      <w:pPr>
        <w:pStyle w:val="a6"/>
        <w:jc w:val="center"/>
        <w:rPr>
          <w:rFonts w:ascii="Times New Roman" w:hAnsi="Times New Roman" w:cs="Times New Roman"/>
          <w:b/>
          <w:sz w:val="28"/>
          <w:szCs w:val="28"/>
        </w:rPr>
      </w:pPr>
      <w:r w:rsidRPr="001C0381">
        <w:rPr>
          <w:rFonts w:ascii="Times New Roman" w:hAnsi="Times New Roman" w:cs="Times New Roman"/>
          <w:b/>
          <w:sz w:val="28"/>
          <w:szCs w:val="28"/>
        </w:rPr>
        <w:t>ИНФОРМАЦИОННАЯ ПОЛИТИКА</w:t>
      </w:r>
    </w:p>
    <w:p w:rsidR="007E5ABC" w:rsidRPr="001C0381" w:rsidRDefault="007E5ABC" w:rsidP="007E5ABC">
      <w:pPr>
        <w:pStyle w:val="a6"/>
        <w:ind w:firstLine="708"/>
        <w:jc w:val="both"/>
        <w:rPr>
          <w:rFonts w:ascii="Times New Roman" w:hAnsi="Times New Roman" w:cs="Times New Roman"/>
          <w:sz w:val="28"/>
          <w:szCs w:val="28"/>
        </w:rPr>
      </w:pPr>
      <w:r w:rsidRPr="001C0381">
        <w:rPr>
          <w:rFonts w:ascii="Times New Roman" w:hAnsi="Times New Roman" w:cs="Times New Roman"/>
          <w:sz w:val="28"/>
          <w:szCs w:val="28"/>
        </w:rPr>
        <w:t xml:space="preserve">Деятельность отдела по печати и информации администрации города Алейска в 2019 году осуществлялась в пределах установленных полномочий по следующим направлениям: информационное освещение деятельности главы города, заместителей главы администрации города и руководителей структурных подразделений администрации города; информационное обеспечение главы города и руководителей администрации города; формирование и продвижение с помощью СМИ положительного имиджа администрации города; осуществление взаимодействия и развития контактов с пресс-службами, службами по связям с общественностью организаций, органов государственной власти города и края.  Отделом по печати и информации администрации города в 2019 году выполнен ряд важнейших задач, в частности, подготовлен отчет о работе главы города, администрации города и ее структурных подразделений в 2019 году для рассмотрения на Собрании Алейского городского Собрания депутатов; организованы и проведены традиционные выездные дни администрации города (встречи главы города с жителями Алейска  по микрорайонам города); проведены часы «прямого провода» с жителями в редакции газеты «Маяк труда». Еженедельно осуществлялась подача информации о деятельности администрации города  в СМИ (взаимосвязь с местной газетой «Маяк труда» осуществляется на основании муниципального контракта). Осуществлялось тесное взаимодействие с краевыми СМИ: газетами «Алтайская правда», журналами «Местное самоуправление на Алтае», радио «Катунь </w:t>
      </w:r>
      <w:r w:rsidRPr="001C0381">
        <w:rPr>
          <w:rFonts w:ascii="Times New Roman" w:hAnsi="Times New Roman" w:cs="Times New Roman"/>
          <w:sz w:val="28"/>
          <w:szCs w:val="28"/>
          <w:lang w:val="en-US"/>
        </w:rPr>
        <w:t>FM</w:t>
      </w:r>
      <w:r w:rsidRPr="001C0381">
        <w:rPr>
          <w:rFonts w:ascii="Times New Roman" w:hAnsi="Times New Roman" w:cs="Times New Roman"/>
          <w:sz w:val="28"/>
          <w:szCs w:val="28"/>
        </w:rPr>
        <w:t xml:space="preserve">», пресс-службами Министерств и Управлений Правительства региона. </w:t>
      </w:r>
    </w:p>
    <w:p w:rsidR="007E5ABC" w:rsidRPr="00DD6B2E" w:rsidRDefault="007E5ABC" w:rsidP="007E5ABC">
      <w:pPr>
        <w:pStyle w:val="a6"/>
        <w:ind w:firstLine="708"/>
        <w:jc w:val="both"/>
        <w:rPr>
          <w:rFonts w:ascii="Times New Roman" w:hAnsi="Times New Roman" w:cs="Times New Roman"/>
          <w:sz w:val="28"/>
          <w:szCs w:val="28"/>
        </w:rPr>
      </w:pPr>
      <w:r w:rsidRPr="001C0381">
        <w:rPr>
          <w:rFonts w:ascii="Times New Roman" w:hAnsi="Times New Roman" w:cs="Times New Roman"/>
          <w:sz w:val="28"/>
          <w:szCs w:val="28"/>
        </w:rPr>
        <w:t xml:space="preserve">В течение 2018 года выпущено 8 Сборников  нормативно-правовых актов муниципального образования город Алейск Алтайского края, в которых опубликованы официальные документы, принятые нормативные акты </w:t>
      </w:r>
      <w:r w:rsidRPr="00DD6B2E">
        <w:rPr>
          <w:rFonts w:ascii="Times New Roman" w:hAnsi="Times New Roman" w:cs="Times New Roman"/>
          <w:sz w:val="28"/>
          <w:szCs w:val="28"/>
        </w:rPr>
        <w:t xml:space="preserve">администрации города и городского Собрания депутатов. </w:t>
      </w:r>
    </w:p>
    <w:p w:rsidR="007E5ABC" w:rsidRPr="00DD6B2E" w:rsidRDefault="007E5ABC" w:rsidP="007E5ABC">
      <w:pPr>
        <w:pStyle w:val="a6"/>
        <w:ind w:firstLine="708"/>
        <w:jc w:val="both"/>
        <w:rPr>
          <w:rFonts w:ascii="Times New Roman" w:eastAsia="Times New Roman" w:hAnsi="Times New Roman" w:cs="Times New Roman"/>
          <w:sz w:val="28"/>
          <w:szCs w:val="28"/>
        </w:rPr>
      </w:pPr>
      <w:r w:rsidRPr="00DD6B2E">
        <w:rPr>
          <w:rFonts w:ascii="Times New Roman" w:eastAsia="Times New Roman" w:hAnsi="Times New Roman" w:cs="Times New Roman"/>
          <w:sz w:val="28"/>
          <w:szCs w:val="28"/>
        </w:rPr>
        <w:t>Востребована у населения  </w:t>
      </w:r>
      <w:r w:rsidRPr="00DD6B2E">
        <w:rPr>
          <w:rFonts w:ascii="Times New Roman" w:eastAsia="Times New Roman" w:hAnsi="Times New Roman" w:cs="Times New Roman"/>
          <w:bCs/>
          <w:sz w:val="28"/>
          <w:szCs w:val="28"/>
        </w:rPr>
        <w:t>«Электронная приемная»</w:t>
      </w:r>
      <w:r w:rsidRPr="00DD6B2E">
        <w:rPr>
          <w:rFonts w:ascii="Times New Roman" w:eastAsia="Times New Roman" w:hAnsi="Times New Roman" w:cs="Times New Roman"/>
          <w:sz w:val="28"/>
          <w:szCs w:val="28"/>
        </w:rPr>
        <w:t>, в которой пользователи официального сайта МО могут задать вопрос руководству города: за год в неё поступило </w:t>
      </w:r>
      <w:r w:rsidRPr="00DD6B2E">
        <w:rPr>
          <w:rFonts w:ascii="Times New Roman" w:eastAsia="Times New Roman" w:hAnsi="Times New Roman" w:cs="Times New Roman"/>
          <w:bCs/>
          <w:sz w:val="28"/>
          <w:szCs w:val="28"/>
        </w:rPr>
        <w:t>55</w:t>
      </w:r>
      <w:r w:rsidRPr="00DD6B2E">
        <w:rPr>
          <w:rFonts w:ascii="Times New Roman" w:eastAsia="Times New Roman" w:hAnsi="Times New Roman" w:cs="Times New Roman"/>
          <w:sz w:val="28"/>
          <w:szCs w:val="28"/>
        </w:rPr>
        <w:t> обращений.</w:t>
      </w:r>
    </w:p>
    <w:p w:rsidR="007E5ABC" w:rsidRPr="001C0381" w:rsidRDefault="007E5ABC" w:rsidP="007E5ABC">
      <w:pPr>
        <w:pStyle w:val="a6"/>
        <w:ind w:firstLine="708"/>
        <w:jc w:val="both"/>
        <w:rPr>
          <w:rFonts w:ascii="Times New Roman" w:hAnsi="Times New Roman" w:cs="Times New Roman"/>
          <w:sz w:val="28"/>
          <w:szCs w:val="28"/>
        </w:rPr>
      </w:pPr>
      <w:r w:rsidRPr="00DD6B2E">
        <w:rPr>
          <w:rFonts w:ascii="Times New Roman" w:eastAsia="Times New Roman" w:hAnsi="Times New Roman" w:cs="Times New Roman"/>
          <w:sz w:val="28"/>
          <w:szCs w:val="28"/>
        </w:rPr>
        <w:t>Всего в адрес администрации города поступило 905 обращений граждан. В ходе личного приема главой города принято 33 гражданина. Заместителями главы администрации</w:t>
      </w:r>
      <w:r>
        <w:rPr>
          <w:rFonts w:ascii="Times New Roman" w:eastAsia="Times New Roman" w:hAnsi="Times New Roman" w:cs="Times New Roman"/>
          <w:sz w:val="28"/>
          <w:szCs w:val="28"/>
        </w:rPr>
        <w:t xml:space="preserve"> – 94.</w:t>
      </w:r>
    </w:p>
    <w:p w:rsidR="007E5ABC" w:rsidRPr="001C0381" w:rsidRDefault="007E5ABC" w:rsidP="007E5ABC">
      <w:pPr>
        <w:ind w:firstLine="567"/>
        <w:jc w:val="both"/>
        <w:rPr>
          <w:sz w:val="28"/>
          <w:szCs w:val="28"/>
        </w:rPr>
      </w:pPr>
      <w:r w:rsidRPr="001C0381">
        <w:rPr>
          <w:sz w:val="28"/>
          <w:szCs w:val="28"/>
        </w:rPr>
        <w:t xml:space="preserve">В отчетном году в администрации города внедрена система «Инцидент-менеджмент» - программа «отлова» негативных обращений в социальных сетях. За год, с учетом объединения, отделом по печати и информации, совместно с профильными комитетами,  отработано более 160 инцидентов. </w:t>
      </w:r>
    </w:p>
    <w:p w:rsidR="007E5ABC" w:rsidRDefault="007E5ABC" w:rsidP="007E5ABC">
      <w:pPr>
        <w:pStyle w:val="a6"/>
        <w:ind w:firstLine="708"/>
        <w:jc w:val="both"/>
        <w:rPr>
          <w:rFonts w:ascii="Times New Roman" w:hAnsi="Times New Roman" w:cs="Times New Roman"/>
          <w:sz w:val="28"/>
          <w:szCs w:val="28"/>
        </w:rPr>
      </w:pPr>
      <w:r w:rsidRPr="001C0381">
        <w:rPr>
          <w:rFonts w:ascii="Times New Roman" w:hAnsi="Times New Roman" w:cs="Times New Roman"/>
          <w:sz w:val="28"/>
          <w:szCs w:val="28"/>
        </w:rPr>
        <w:t xml:space="preserve">Система инцидент-менеджмента подразумевает автоматизированный поиск высказываний граждан в адрес как исполнительной власти региона, так и </w:t>
      </w:r>
      <w:r w:rsidRPr="001C0381">
        <w:rPr>
          <w:rFonts w:ascii="Times New Roman" w:hAnsi="Times New Roman" w:cs="Times New Roman"/>
          <w:sz w:val="28"/>
          <w:szCs w:val="28"/>
        </w:rPr>
        <w:lastRenderedPageBreak/>
        <w:t>органов местного самоуправления. Она мониторит комментарии во всех социальных сетях: «ВКонтакте», «Одноклассники», «Фейсбук», «Инстаграмм» и «Твиттер». Актуальность работы с гражданами в социальных сетях достаточна высока. Решение вопросов в режиме онлайн позволяет настроить прямой диалог между властью и жителями.</w:t>
      </w:r>
    </w:p>
    <w:p w:rsidR="007E5ABC" w:rsidRPr="001C0381" w:rsidRDefault="007E5ABC" w:rsidP="007E5ABC">
      <w:pPr>
        <w:pStyle w:val="a6"/>
        <w:ind w:firstLine="708"/>
        <w:jc w:val="both"/>
        <w:rPr>
          <w:rFonts w:ascii="Times New Roman" w:hAnsi="Times New Roman" w:cs="Times New Roman"/>
          <w:sz w:val="28"/>
          <w:szCs w:val="28"/>
        </w:rPr>
      </w:pPr>
      <w:r w:rsidRPr="001C0381">
        <w:rPr>
          <w:rFonts w:ascii="Times New Roman" w:hAnsi="Times New Roman" w:cs="Times New Roman"/>
          <w:sz w:val="28"/>
          <w:szCs w:val="28"/>
        </w:rPr>
        <w:t>На официальном сайте администрации города размещаются материалы о важнейших событиях в городе, о структуре и деятельности местной администрации. Размещаются также проекты административных регламентов предоставления муниципальных услуг для ознакомления жителей, внесения предложений и последующей доработки (при наличии конструктивных предложений).</w:t>
      </w:r>
      <w:r w:rsidRPr="00C763C2">
        <w:rPr>
          <w:rFonts w:ascii="Times New Roman" w:eastAsia="Times New Roman" w:hAnsi="Times New Roman" w:cs="Times New Roman"/>
          <w:sz w:val="28"/>
          <w:szCs w:val="28"/>
        </w:rPr>
        <w:t xml:space="preserve"> </w:t>
      </w:r>
    </w:p>
    <w:p w:rsidR="007E5ABC" w:rsidRPr="001C0381" w:rsidRDefault="007E5ABC" w:rsidP="007E5ABC">
      <w:pPr>
        <w:pStyle w:val="a6"/>
        <w:ind w:firstLine="708"/>
        <w:jc w:val="both"/>
        <w:rPr>
          <w:rFonts w:ascii="Times New Roman" w:hAnsi="Times New Roman" w:cs="Times New Roman"/>
          <w:sz w:val="28"/>
          <w:szCs w:val="28"/>
        </w:rPr>
      </w:pPr>
      <w:r w:rsidRPr="001C0381">
        <w:rPr>
          <w:rFonts w:ascii="Times New Roman" w:hAnsi="Times New Roman" w:cs="Times New Roman"/>
          <w:sz w:val="28"/>
          <w:szCs w:val="28"/>
        </w:rPr>
        <w:t xml:space="preserve">В 2020 году продолжается целенаправленная работа по реализации права граждан на свободный доступ к достоверной информации, обеспечению открытости деятельности городской власти для населения муниципального образования. В планах проведение работы по регистрации официального сайта города, как СМИ и расширению сотрудничества со средствами массовой информации и информационными агентствами региона. </w:t>
      </w:r>
    </w:p>
    <w:p w:rsidR="007E5ABC" w:rsidRPr="00855444" w:rsidRDefault="007E5ABC" w:rsidP="007E5ABC">
      <w:pPr>
        <w:pStyle w:val="a6"/>
        <w:rPr>
          <w:rFonts w:ascii="Times New Roman" w:hAnsi="Times New Roman" w:cs="Times New Roman"/>
          <w:b/>
          <w:color w:val="FF0000"/>
          <w:sz w:val="28"/>
          <w:szCs w:val="28"/>
        </w:rPr>
      </w:pPr>
    </w:p>
    <w:p w:rsidR="007E5ABC" w:rsidRPr="001C0381" w:rsidRDefault="007E5ABC" w:rsidP="007E5ABC">
      <w:pPr>
        <w:pStyle w:val="a6"/>
        <w:jc w:val="center"/>
        <w:rPr>
          <w:rFonts w:ascii="Times New Roman" w:hAnsi="Times New Roman" w:cs="Times New Roman"/>
          <w:b/>
          <w:sz w:val="28"/>
          <w:szCs w:val="28"/>
        </w:rPr>
      </w:pPr>
      <w:r w:rsidRPr="001C0381">
        <w:rPr>
          <w:rFonts w:ascii="Times New Roman" w:hAnsi="Times New Roman" w:cs="Times New Roman"/>
          <w:b/>
          <w:sz w:val="28"/>
          <w:szCs w:val="28"/>
        </w:rPr>
        <w:t>НАГРАДЫ ГОРОДА И ТРУДОВЫХ КОЛЛЕКТИВОВ</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shd w:val="clear" w:color="auto" w:fill="FFFFFF"/>
        </w:rPr>
      </w:pPr>
      <w:r w:rsidRPr="00C22CE2">
        <w:rPr>
          <w:rFonts w:ascii="Times New Roman" w:hAnsi="Times New Roman" w:cs="Times New Roman"/>
          <w:sz w:val="28"/>
          <w:szCs w:val="28"/>
        </w:rPr>
        <w:t xml:space="preserve">ЗАО «Алейскзернопродукт» им. С.Н. Старовойтова </w:t>
      </w:r>
      <w:r w:rsidRPr="00C22CE2">
        <w:rPr>
          <w:rFonts w:ascii="Times New Roman" w:hAnsi="Times New Roman" w:cs="Times New Roman"/>
          <w:sz w:val="28"/>
          <w:szCs w:val="28"/>
          <w:shd w:val="clear" w:color="auto" w:fill="FFFFFF"/>
        </w:rPr>
        <w:t xml:space="preserve">победитель XXII регионального конкурса «Лучший алтайский товар 2019 года» и Всероссийского конкурса  «100 лучших товаров России». «Алейскзернопродукт» внесен в реестр производителей и поставщиков натуральной и безопасной продукции, отвечающих экологическим требованиям,  а также  награжден медалью конкурса «Экологически безопасная продукция». </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t xml:space="preserve">КГБПОУ «Алейский технологический техникум» победитель краевого трудового соревнования в агропромышленном конкурсе по итогам 2019 года. </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t>МДЦ  «Сибирское здоровье» победитель краевого этапа Всероссийского конкурса «Золотой Меркурий - 2019», финалист открытого регионального этапа конкурса «Бизнес- успех».</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t xml:space="preserve">Оркестр русских народных инструментов имени заслуженного работника культуры Николая Акатова, участвуя в </w:t>
      </w:r>
      <w:r w:rsidRPr="00C22CE2">
        <w:rPr>
          <w:rFonts w:ascii="Times New Roman" w:hAnsi="Times New Roman" w:cs="Times New Roman"/>
          <w:sz w:val="28"/>
          <w:szCs w:val="28"/>
          <w:lang w:val="en-US"/>
        </w:rPr>
        <w:t>IV</w:t>
      </w:r>
      <w:r w:rsidRPr="00C22CE2">
        <w:rPr>
          <w:rFonts w:ascii="Times New Roman" w:hAnsi="Times New Roman" w:cs="Times New Roman"/>
          <w:sz w:val="28"/>
          <w:szCs w:val="28"/>
        </w:rPr>
        <w:t xml:space="preserve"> краевом фестивале народного творчества «Калина красная», признан победителем и  получил звание «Лучший коллектив Алтая».</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t xml:space="preserve">Алейский историко-краеведческий музей победил в краевом конкурсе поддержки муниципальных музеев Алтайского края на звание «Лучший музей года». </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t xml:space="preserve">Преподаватель детской школы искусств Алла Захарова победила в Губернаторском конкурсе профессионального мастерства в номинации «Лучший педагог». </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t xml:space="preserve">Народный ансамбль русской песни «Сударушка» Дипломант </w:t>
      </w:r>
      <w:r w:rsidRPr="00C22CE2">
        <w:rPr>
          <w:rFonts w:ascii="Times New Roman" w:hAnsi="Times New Roman" w:cs="Times New Roman"/>
          <w:sz w:val="28"/>
          <w:szCs w:val="28"/>
          <w:lang w:val="en-US"/>
        </w:rPr>
        <w:t>I</w:t>
      </w:r>
      <w:r w:rsidRPr="00C22CE2">
        <w:rPr>
          <w:rFonts w:ascii="Times New Roman" w:hAnsi="Times New Roman" w:cs="Times New Roman"/>
          <w:sz w:val="28"/>
          <w:szCs w:val="28"/>
        </w:rPr>
        <w:t xml:space="preserve"> степени  Международного фестиваля-конкурса «Мелодии народов мира» (г. Омск). </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t xml:space="preserve">Корреспондент газеты «Маяк труда» Надежда Геньш победитель Всероссийского  журналистского конкурса  «Правда и справедливость». </w:t>
      </w:r>
    </w:p>
    <w:p w:rsidR="007E5ABC" w:rsidRPr="00C22CE2" w:rsidRDefault="007E5ABC" w:rsidP="007E5ABC">
      <w:pPr>
        <w:pStyle w:val="a6"/>
        <w:shd w:val="clear" w:color="auto" w:fill="FFFFFF" w:themeFill="background1"/>
        <w:ind w:firstLine="708"/>
        <w:jc w:val="both"/>
        <w:rPr>
          <w:rFonts w:ascii="Times New Roman" w:hAnsi="Times New Roman" w:cs="Times New Roman"/>
          <w:sz w:val="28"/>
          <w:szCs w:val="28"/>
        </w:rPr>
      </w:pPr>
      <w:r w:rsidRPr="00C22CE2">
        <w:rPr>
          <w:rFonts w:ascii="Times New Roman" w:hAnsi="Times New Roman" w:cs="Times New Roman"/>
          <w:sz w:val="28"/>
          <w:szCs w:val="28"/>
        </w:rPr>
        <w:lastRenderedPageBreak/>
        <w:t>По итогам краевой эстафеты родительского подвига «Согрей теплом родительского сердца» в номинации  молодая многодетная семья, внесшая достойный вклад в социально-экономическое развитие Алтайского края.</w:t>
      </w:r>
    </w:p>
    <w:p w:rsidR="007E5ABC" w:rsidRPr="00C22CE2" w:rsidRDefault="007E5ABC" w:rsidP="007E5ABC">
      <w:pPr>
        <w:pStyle w:val="a6"/>
        <w:ind w:firstLine="708"/>
        <w:jc w:val="both"/>
        <w:rPr>
          <w:rFonts w:ascii="Times New Roman" w:hAnsi="Times New Roman" w:cs="Times New Roman"/>
          <w:bCs/>
          <w:color w:val="000000"/>
          <w:sz w:val="28"/>
          <w:szCs w:val="28"/>
        </w:rPr>
      </w:pPr>
      <w:r w:rsidRPr="00C22CE2">
        <w:rPr>
          <w:rFonts w:ascii="Times New Roman" w:hAnsi="Times New Roman" w:cs="Times New Roman"/>
          <w:sz w:val="28"/>
          <w:szCs w:val="28"/>
        </w:rPr>
        <w:t>В краевом этапе эстафеты родительского подвига «Согрей теплом родительского сердца» семья Ивана и Юлии Колесниченко стала победителем в номинации «Молодая многодетная семья, внесшая достойный вклад в социально-экономическое развитие Алтайского края»</w:t>
      </w:r>
      <w:r w:rsidRPr="00C22CE2">
        <w:rPr>
          <w:rFonts w:ascii="Times New Roman" w:hAnsi="Times New Roman" w:cs="Times New Roman"/>
          <w:bCs/>
          <w:sz w:val="28"/>
          <w:szCs w:val="28"/>
        </w:rPr>
        <w:t>.</w:t>
      </w:r>
    </w:p>
    <w:p w:rsidR="007E5ABC"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 xml:space="preserve">Благодарностью </w:t>
      </w:r>
      <w:r>
        <w:rPr>
          <w:rFonts w:ascii="Times New Roman" w:hAnsi="Times New Roman" w:cs="Times New Roman"/>
          <w:sz w:val="28"/>
          <w:szCs w:val="28"/>
        </w:rPr>
        <w:t>Президента Р</w:t>
      </w:r>
      <w:r w:rsidRPr="00DD6B2E">
        <w:rPr>
          <w:rFonts w:ascii="Times New Roman" w:hAnsi="Times New Roman" w:cs="Times New Roman"/>
          <w:sz w:val="28"/>
          <w:szCs w:val="28"/>
        </w:rPr>
        <w:t>оссийской Федерации награжден 1 человек. Медалью «За заслуги в  труде» отмечены 4 гражданина. Почетными грамотами Правительства Алтайского края – 14 алейчан, Благодарностью Губернатора – 20. Почетными грамотами администрац</w:t>
      </w:r>
      <w:r>
        <w:rPr>
          <w:rFonts w:ascii="Times New Roman" w:hAnsi="Times New Roman" w:cs="Times New Roman"/>
          <w:sz w:val="28"/>
          <w:szCs w:val="28"/>
        </w:rPr>
        <w:t>ии города Алейска награждены 103 горожанина</w:t>
      </w:r>
      <w:r w:rsidRPr="00DD6B2E">
        <w:rPr>
          <w:rFonts w:ascii="Times New Roman" w:hAnsi="Times New Roman" w:cs="Times New Roman"/>
          <w:sz w:val="28"/>
          <w:szCs w:val="28"/>
        </w:rPr>
        <w:t>, благодарственными пи</w:t>
      </w:r>
      <w:r>
        <w:rPr>
          <w:rFonts w:ascii="Times New Roman" w:hAnsi="Times New Roman" w:cs="Times New Roman"/>
          <w:sz w:val="28"/>
          <w:szCs w:val="28"/>
        </w:rPr>
        <w:t>сьмами администрации города – 56</w:t>
      </w:r>
      <w:r w:rsidRPr="00DD6B2E">
        <w:rPr>
          <w:rFonts w:ascii="Times New Roman" w:hAnsi="Times New Roman" w:cs="Times New Roman"/>
          <w:sz w:val="28"/>
          <w:szCs w:val="28"/>
        </w:rPr>
        <w:t xml:space="preserve"> человек. </w:t>
      </w:r>
    </w:p>
    <w:p w:rsidR="007E5ABC" w:rsidRPr="00DD6B2E" w:rsidRDefault="007E5ABC" w:rsidP="007E5ABC">
      <w:pPr>
        <w:pStyle w:val="a6"/>
        <w:ind w:firstLine="708"/>
        <w:jc w:val="both"/>
        <w:rPr>
          <w:rFonts w:ascii="Times New Roman" w:hAnsi="Times New Roman" w:cs="Times New Roman"/>
          <w:sz w:val="28"/>
          <w:szCs w:val="28"/>
        </w:rPr>
      </w:pPr>
      <w:r w:rsidRPr="00DD6B2E">
        <w:rPr>
          <w:rFonts w:ascii="Times New Roman" w:hAnsi="Times New Roman" w:cs="Times New Roman"/>
          <w:sz w:val="28"/>
          <w:szCs w:val="28"/>
        </w:rPr>
        <w:t>Подводя итоги 2019 года и</w:t>
      </w:r>
      <w:r>
        <w:rPr>
          <w:rFonts w:ascii="Times New Roman" w:hAnsi="Times New Roman" w:cs="Times New Roman"/>
          <w:sz w:val="28"/>
          <w:szCs w:val="28"/>
        </w:rPr>
        <w:t>,</w:t>
      </w:r>
      <w:r w:rsidRPr="00DD6B2E">
        <w:rPr>
          <w:rFonts w:ascii="Times New Roman" w:hAnsi="Times New Roman" w:cs="Times New Roman"/>
          <w:sz w:val="28"/>
          <w:szCs w:val="28"/>
        </w:rPr>
        <w:t xml:space="preserve"> реализуя,   намеченные ориентиры развития города, необходимо отметить, что сохранилась положительная динамика развития, наблюдается рост основных показателей, не допущено снижения уровня доходов населения, стабильно выплачивается заработная плата, все основные предприятия и учреждения функционируют в рабочем режиме. </w:t>
      </w:r>
    </w:p>
    <w:p w:rsidR="007E5ABC" w:rsidRPr="00BF58F6" w:rsidRDefault="007E5ABC" w:rsidP="007E5ABC">
      <w:pPr>
        <w:pStyle w:val="a6"/>
        <w:ind w:firstLine="708"/>
        <w:jc w:val="both"/>
        <w:rPr>
          <w:rFonts w:ascii="Times New Roman" w:hAnsi="Times New Roman" w:cs="Times New Roman"/>
          <w:sz w:val="28"/>
          <w:szCs w:val="28"/>
        </w:rPr>
      </w:pPr>
      <w:r w:rsidRPr="00BF58F6">
        <w:rPr>
          <w:rFonts w:ascii="Times New Roman" w:hAnsi="Times New Roman" w:cs="Times New Roman"/>
          <w:sz w:val="28"/>
          <w:szCs w:val="28"/>
        </w:rPr>
        <w:t>Ключевые задачи, которые администрации города Алейска предст</w:t>
      </w:r>
      <w:r>
        <w:rPr>
          <w:rFonts w:ascii="Times New Roman" w:hAnsi="Times New Roman" w:cs="Times New Roman"/>
          <w:sz w:val="28"/>
          <w:szCs w:val="28"/>
        </w:rPr>
        <w:t>оит решать в текущем 2020</w:t>
      </w:r>
      <w:r w:rsidRPr="00BF58F6">
        <w:rPr>
          <w:rFonts w:ascii="Times New Roman" w:hAnsi="Times New Roman" w:cs="Times New Roman"/>
          <w:sz w:val="28"/>
          <w:szCs w:val="28"/>
        </w:rPr>
        <w:t xml:space="preserve"> году: </w:t>
      </w:r>
    </w:p>
    <w:p w:rsidR="007E5ABC" w:rsidRPr="00BF58F6" w:rsidRDefault="007E5ABC" w:rsidP="007E5ABC">
      <w:pPr>
        <w:pStyle w:val="a6"/>
        <w:ind w:firstLine="708"/>
        <w:jc w:val="both"/>
        <w:rPr>
          <w:rFonts w:ascii="Times New Roman" w:hAnsi="Times New Roman" w:cs="Times New Roman"/>
          <w:sz w:val="28"/>
          <w:szCs w:val="28"/>
        </w:rPr>
      </w:pPr>
      <w:r w:rsidRPr="00BF58F6">
        <w:rPr>
          <w:rFonts w:ascii="Times New Roman" w:hAnsi="Times New Roman" w:cs="Times New Roman"/>
          <w:sz w:val="28"/>
          <w:szCs w:val="28"/>
        </w:rPr>
        <w:t xml:space="preserve">- </w:t>
      </w:r>
      <w:r w:rsidRPr="00BF58F6">
        <w:rPr>
          <w:rStyle w:val="apple-converted-space"/>
          <w:rFonts w:ascii="Arial" w:hAnsi="Arial" w:cs="Arial"/>
          <w:sz w:val="13"/>
          <w:szCs w:val="13"/>
          <w:shd w:val="clear" w:color="auto" w:fill="FFFFFF"/>
        </w:rPr>
        <w:t> </w:t>
      </w:r>
      <w:r w:rsidRPr="00BF58F6">
        <w:rPr>
          <w:rFonts w:ascii="Times New Roman" w:hAnsi="Times New Roman" w:cs="Times New Roman"/>
          <w:sz w:val="28"/>
          <w:szCs w:val="28"/>
          <w:shd w:val="clear" w:color="auto" w:fill="FFFFFF"/>
        </w:rPr>
        <w:t>главная задача - исполнить все обязательства, взят</w:t>
      </w:r>
      <w:r>
        <w:rPr>
          <w:rFonts w:ascii="Times New Roman" w:hAnsi="Times New Roman" w:cs="Times New Roman"/>
          <w:sz w:val="28"/>
          <w:szCs w:val="28"/>
          <w:shd w:val="clear" w:color="auto" w:fill="FFFFFF"/>
        </w:rPr>
        <w:t>ые при формировании бюджета 2020</w:t>
      </w:r>
      <w:r w:rsidRPr="00BF58F6">
        <w:rPr>
          <w:rFonts w:ascii="Times New Roman" w:hAnsi="Times New Roman" w:cs="Times New Roman"/>
          <w:sz w:val="28"/>
          <w:szCs w:val="28"/>
          <w:shd w:val="clear" w:color="auto" w:fill="FFFFFF"/>
        </w:rPr>
        <w:t xml:space="preserve"> года;</w:t>
      </w:r>
    </w:p>
    <w:p w:rsidR="007E5ABC" w:rsidRPr="00BF58F6" w:rsidRDefault="007E5ABC" w:rsidP="007E5ABC">
      <w:pPr>
        <w:pStyle w:val="a6"/>
        <w:ind w:firstLine="708"/>
        <w:jc w:val="both"/>
        <w:rPr>
          <w:rFonts w:ascii="Times New Roman" w:hAnsi="Times New Roman" w:cs="Times New Roman"/>
          <w:sz w:val="28"/>
          <w:szCs w:val="28"/>
        </w:rPr>
      </w:pPr>
      <w:r w:rsidRPr="00BF58F6">
        <w:rPr>
          <w:rFonts w:ascii="Times New Roman" w:hAnsi="Times New Roman" w:cs="Times New Roman"/>
          <w:sz w:val="28"/>
          <w:szCs w:val="28"/>
        </w:rPr>
        <w:t>- активизировать деятельность по мобилизации собственных доходов муниципального образования, а также по обеспечению участия муниципального образования в реализации Федеральных и Краевых программ с целью привлечения дополнительных финансовых ресурсов в инфраструктуру города</w:t>
      </w:r>
      <w:bookmarkStart w:id="0" w:name="_GoBack"/>
      <w:bookmarkEnd w:id="0"/>
      <w:r w:rsidRPr="00BF58F6">
        <w:rPr>
          <w:rFonts w:ascii="Times New Roman" w:hAnsi="Times New Roman" w:cs="Times New Roman"/>
          <w:sz w:val="28"/>
          <w:szCs w:val="28"/>
        </w:rPr>
        <w:t xml:space="preserve"> и 100-процентного освоения выделенных средств;</w:t>
      </w:r>
    </w:p>
    <w:p w:rsidR="007E5ABC" w:rsidRPr="00BF58F6" w:rsidRDefault="007E5ABC" w:rsidP="007E5ABC">
      <w:pPr>
        <w:pStyle w:val="a6"/>
        <w:ind w:firstLine="708"/>
        <w:jc w:val="both"/>
        <w:rPr>
          <w:rFonts w:ascii="Times New Roman" w:hAnsi="Times New Roman" w:cs="Times New Roman"/>
          <w:sz w:val="28"/>
          <w:szCs w:val="28"/>
        </w:rPr>
      </w:pPr>
      <w:r w:rsidRPr="00BF58F6">
        <w:rPr>
          <w:rFonts w:ascii="Times New Roman" w:hAnsi="Times New Roman" w:cs="Times New Roman"/>
          <w:sz w:val="28"/>
          <w:szCs w:val="28"/>
        </w:rPr>
        <w:t>- обеспечить бесперебойное функционирование системы жилищно-коммунального комплекса, исполнение государственных и муниципальных программ, направленных на улучшение жилищных условий молодых семей, предоставление муниципальных услуг в электронном виде;</w:t>
      </w:r>
    </w:p>
    <w:p w:rsidR="007E5ABC" w:rsidRDefault="007E5ABC" w:rsidP="007E5ABC">
      <w:pPr>
        <w:pStyle w:val="a6"/>
        <w:ind w:firstLine="708"/>
        <w:jc w:val="both"/>
        <w:rPr>
          <w:rFonts w:ascii="Times New Roman" w:hAnsi="Times New Roman" w:cs="Times New Roman"/>
          <w:sz w:val="28"/>
          <w:szCs w:val="28"/>
        </w:rPr>
      </w:pPr>
      <w:r w:rsidRPr="00BF58F6">
        <w:rPr>
          <w:rFonts w:ascii="Times New Roman" w:hAnsi="Times New Roman" w:cs="Times New Roman"/>
          <w:sz w:val="28"/>
          <w:szCs w:val="28"/>
        </w:rPr>
        <w:t>- сохранить обеспеченность на 100% услугами дошкольного образования детей 3 -7 лет, максимально возможно обеспечить услугой детей до 3-х лет;</w:t>
      </w:r>
    </w:p>
    <w:p w:rsidR="007E5ABC" w:rsidRPr="00AB26C5" w:rsidRDefault="007E5ABC" w:rsidP="007E5ABC">
      <w:pPr>
        <w:pStyle w:val="a6"/>
        <w:ind w:firstLine="708"/>
        <w:jc w:val="both"/>
        <w:rPr>
          <w:rFonts w:ascii="Times New Roman" w:hAnsi="Times New Roman"/>
          <w:sz w:val="28"/>
          <w:szCs w:val="28"/>
        </w:rPr>
      </w:pPr>
      <w:r w:rsidRPr="00AB26C5">
        <w:rPr>
          <w:rFonts w:ascii="Times New Roman" w:hAnsi="Times New Roman"/>
          <w:sz w:val="28"/>
          <w:szCs w:val="28"/>
        </w:rPr>
        <w:t>- разработать проектно-сметную документацию на объект «Строительство модульной котельной МКУ-3,0, работающей на твердом топливе, по адресу: г. Алейск, ул. Мира, 24д;</w:t>
      </w:r>
    </w:p>
    <w:p w:rsidR="007E5ABC" w:rsidRPr="00AB26C5" w:rsidRDefault="007E5ABC" w:rsidP="007E5ABC">
      <w:pPr>
        <w:pStyle w:val="a6"/>
        <w:ind w:firstLine="708"/>
        <w:jc w:val="both"/>
        <w:rPr>
          <w:rFonts w:ascii="Times New Roman" w:hAnsi="Times New Roman"/>
          <w:sz w:val="28"/>
          <w:szCs w:val="28"/>
        </w:rPr>
      </w:pPr>
      <w:r w:rsidRPr="00AB26C5">
        <w:rPr>
          <w:rFonts w:ascii="Times New Roman" w:hAnsi="Times New Roman"/>
          <w:sz w:val="28"/>
          <w:szCs w:val="28"/>
        </w:rPr>
        <w:t>- капитально отремонтировать дорожное полотно переулку Гаврилина;</w:t>
      </w:r>
    </w:p>
    <w:p w:rsidR="007E5ABC" w:rsidRPr="00AB26C5" w:rsidRDefault="007E5ABC" w:rsidP="007E5ABC">
      <w:pPr>
        <w:pStyle w:val="a6"/>
        <w:ind w:firstLine="708"/>
        <w:jc w:val="both"/>
        <w:rPr>
          <w:rFonts w:ascii="Times New Roman" w:eastAsia="Arial Unicode MS" w:hAnsi="Times New Roman"/>
          <w:sz w:val="28"/>
          <w:szCs w:val="28"/>
        </w:rPr>
      </w:pPr>
      <w:r w:rsidRPr="00AB26C5">
        <w:rPr>
          <w:rFonts w:ascii="Times New Roman" w:hAnsi="Times New Roman"/>
          <w:sz w:val="28"/>
          <w:szCs w:val="28"/>
        </w:rPr>
        <w:t xml:space="preserve">- продолжить комплексное благоустройство </w:t>
      </w:r>
      <w:r w:rsidRPr="00AB26C5">
        <w:rPr>
          <w:rFonts w:ascii="Times New Roman" w:eastAsia="Arial Unicode MS" w:hAnsi="Times New Roman"/>
          <w:sz w:val="28"/>
          <w:szCs w:val="28"/>
        </w:rPr>
        <w:t>общественных пространств, дворовых территорий многоквартирных домов;</w:t>
      </w:r>
    </w:p>
    <w:p w:rsidR="007E5ABC" w:rsidRPr="00AB26C5" w:rsidRDefault="007E5ABC" w:rsidP="007E5ABC">
      <w:pPr>
        <w:pStyle w:val="a6"/>
        <w:ind w:firstLine="708"/>
        <w:jc w:val="both"/>
        <w:rPr>
          <w:rFonts w:ascii="Times New Roman" w:eastAsia="Arial Unicode MS" w:hAnsi="Times New Roman"/>
          <w:sz w:val="28"/>
          <w:szCs w:val="28"/>
        </w:rPr>
      </w:pPr>
      <w:r w:rsidRPr="00AB26C5">
        <w:rPr>
          <w:rFonts w:ascii="Times New Roman" w:eastAsia="Arial Unicode MS" w:hAnsi="Times New Roman"/>
          <w:sz w:val="28"/>
          <w:szCs w:val="28"/>
        </w:rPr>
        <w:t>- провести капитальный ремонт  МДОУ ДОД «Детская школа искусств»;</w:t>
      </w:r>
    </w:p>
    <w:p w:rsidR="007E5ABC" w:rsidRPr="00AB26C5" w:rsidRDefault="007E5ABC" w:rsidP="007E5ABC">
      <w:pPr>
        <w:pStyle w:val="a6"/>
        <w:ind w:firstLine="708"/>
        <w:jc w:val="both"/>
        <w:rPr>
          <w:rFonts w:ascii="Times New Roman" w:eastAsia="Arial Unicode MS" w:hAnsi="Times New Roman"/>
          <w:sz w:val="28"/>
          <w:szCs w:val="28"/>
        </w:rPr>
      </w:pPr>
      <w:r w:rsidRPr="00AB26C5">
        <w:rPr>
          <w:rFonts w:ascii="Times New Roman" w:eastAsia="Arial Unicode MS" w:hAnsi="Times New Roman"/>
          <w:sz w:val="28"/>
          <w:szCs w:val="28"/>
        </w:rPr>
        <w:t>- выполнить ремонт  спортивного зала и кровли МБОУ «СОШ № 2»;</w:t>
      </w:r>
    </w:p>
    <w:p w:rsidR="007E5ABC" w:rsidRPr="00AB26C5" w:rsidRDefault="007E5ABC" w:rsidP="007E5ABC">
      <w:pPr>
        <w:pStyle w:val="a6"/>
        <w:ind w:firstLine="708"/>
        <w:jc w:val="both"/>
      </w:pPr>
      <w:r w:rsidRPr="00AB26C5">
        <w:rPr>
          <w:rFonts w:ascii="Times New Roman" w:hAnsi="Times New Roman" w:cs="Times New Roman"/>
          <w:sz w:val="28"/>
          <w:szCs w:val="28"/>
        </w:rPr>
        <w:t>- создать условия для поступательного роста гражданской инициативы, расширение диапазона участия общественных объединений в разработке и реализации социально-значимых мероприятий, проектов и программ по поддержке социальной активности жителей города Алейска.</w:t>
      </w:r>
    </w:p>
    <w:p w:rsidR="007E5ABC" w:rsidRDefault="007E5ABC" w:rsidP="007E5ABC">
      <w:pPr>
        <w:rPr>
          <w:color w:val="FF0000"/>
        </w:rPr>
      </w:pPr>
    </w:p>
    <w:p w:rsidR="007E5ABC" w:rsidRPr="00C57458" w:rsidRDefault="007E5ABC" w:rsidP="007E5ABC">
      <w:pPr>
        <w:ind w:firstLine="540"/>
        <w:jc w:val="both"/>
        <w:rPr>
          <w:sz w:val="28"/>
          <w:szCs w:val="28"/>
        </w:rPr>
      </w:pPr>
      <w:r>
        <w:lastRenderedPageBreak/>
        <w:tab/>
      </w:r>
      <w:r w:rsidRPr="00C57458">
        <w:rPr>
          <w:sz w:val="28"/>
          <w:szCs w:val="28"/>
        </w:rPr>
        <w:t>Подводя  итоги прошедшего года мы сегодня ставим и задачи на будущее.</w:t>
      </w:r>
    </w:p>
    <w:p w:rsidR="00BE3D56" w:rsidRDefault="007E5ABC" w:rsidP="00BE3D56">
      <w:pPr>
        <w:ind w:firstLine="540"/>
        <w:jc w:val="both"/>
        <w:rPr>
          <w:sz w:val="28"/>
          <w:szCs w:val="28"/>
        </w:rPr>
      </w:pPr>
      <w:r w:rsidRPr="00C57458">
        <w:rPr>
          <w:sz w:val="28"/>
          <w:szCs w:val="28"/>
        </w:rPr>
        <w:t>Наша главная задача – продолжить р</w:t>
      </w:r>
      <w:r w:rsidR="00EA0155">
        <w:rPr>
          <w:sz w:val="28"/>
          <w:szCs w:val="28"/>
        </w:rPr>
        <w:t>ешение проблем населения. В 2020</w:t>
      </w:r>
      <w:r w:rsidRPr="00C57458">
        <w:rPr>
          <w:sz w:val="28"/>
          <w:szCs w:val="28"/>
        </w:rPr>
        <w:t xml:space="preserve"> году администрация </w:t>
      </w:r>
      <w:r w:rsidR="00BE3D56">
        <w:rPr>
          <w:sz w:val="28"/>
          <w:szCs w:val="28"/>
        </w:rPr>
        <w:t xml:space="preserve">города </w:t>
      </w:r>
      <w:r w:rsidRPr="00C57458">
        <w:rPr>
          <w:sz w:val="28"/>
          <w:szCs w:val="28"/>
        </w:rPr>
        <w:t>продолжит уделять пристальное внимание эффективному распределению имеющихся финансовых ресурсов, обеспечению социальной стабильности, повышению качества и доступности муниципальных услуг, предоставляемые населению органами местного самоуправления всех уровней, повышению результативности принимаемых решений</w:t>
      </w:r>
      <w:r w:rsidR="00BE3D56">
        <w:rPr>
          <w:sz w:val="28"/>
          <w:szCs w:val="28"/>
        </w:rPr>
        <w:t>.</w:t>
      </w:r>
    </w:p>
    <w:p w:rsidR="007E5ABC" w:rsidRPr="00BE3D56" w:rsidRDefault="007E5ABC" w:rsidP="00BE3D56">
      <w:pPr>
        <w:ind w:firstLine="540"/>
        <w:jc w:val="both"/>
        <w:rPr>
          <w:sz w:val="28"/>
          <w:szCs w:val="28"/>
        </w:rPr>
      </w:pPr>
      <w:r w:rsidRPr="000942B1">
        <w:rPr>
          <w:color w:val="000000"/>
          <w:sz w:val="28"/>
          <w:szCs w:val="28"/>
          <w:shd w:val="clear" w:color="auto" w:fill="FFFFFF"/>
        </w:rPr>
        <w:t xml:space="preserve">В заключение своего выступления хочу выразить слова благодарности депутатам всех уровней, руководителям органов государственной власти, руководителям предприятий и учреждений, специалистам </w:t>
      </w:r>
      <w:r w:rsidR="00BE3D56">
        <w:rPr>
          <w:color w:val="000000"/>
          <w:sz w:val="28"/>
          <w:szCs w:val="28"/>
          <w:shd w:val="clear" w:color="auto" w:fill="FFFFFF"/>
        </w:rPr>
        <w:t>а</w:t>
      </w:r>
      <w:r w:rsidRPr="000942B1">
        <w:rPr>
          <w:color w:val="000000"/>
          <w:sz w:val="28"/>
          <w:szCs w:val="28"/>
          <w:shd w:val="clear" w:color="auto" w:fill="FFFFFF"/>
        </w:rPr>
        <w:t xml:space="preserve">дминистрации, общественным организациям, всем жителям </w:t>
      </w:r>
      <w:r w:rsidR="00BE3D56">
        <w:rPr>
          <w:color w:val="000000"/>
          <w:sz w:val="28"/>
          <w:szCs w:val="28"/>
          <w:shd w:val="clear" w:color="auto" w:fill="FFFFFF"/>
        </w:rPr>
        <w:t>Алейска</w:t>
      </w:r>
      <w:r w:rsidRPr="000942B1">
        <w:rPr>
          <w:color w:val="000000"/>
          <w:sz w:val="28"/>
          <w:szCs w:val="28"/>
          <w:shd w:val="clear" w:color="auto" w:fill="FFFFFF"/>
        </w:rPr>
        <w:t xml:space="preserve"> за сотрудничество, понимание и поддержку, большую работу в реализации планов по развитию нашего </w:t>
      </w:r>
      <w:r>
        <w:rPr>
          <w:color w:val="000000"/>
          <w:sz w:val="28"/>
          <w:szCs w:val="28"/>
          <w:shd w:val="clear" w:color="auto" w:fill="FFFFFF"/>
        </w:rPr>
        <w:t>города</w:t>
      </w:r>
      <w:r w:rsidRPr="000942B1">
        <w:rPr>
          <w:color w:val="000000"/>
          <w:sz w:val="28"/>
          <w:szCs w:val="28"/>
          <w:shd w:val="clear" w:color="auto" w:fill="FFFFFF"/>
        </w:rPr>
        <w:t xml:space="preserve">. </w:t>
      </w:r>
    </w:p>
    <w:p w:rsidR="007E5ABC" w:rsidRDefault="007E5ABC" w:rsidP="007E5ABC">
      <w:pPr>
        <w:ind w:firstLine="708"/>
        <w:jc w:val="both"/>
        <w:rPr>
          <w:color w:val="000000"/>
          <w:sz w:val="28"/>
          <w:szCs w:val="28"/>
          <w:shd w:val="clear" w:color="auto" w:fill="FFFFFF"/>
        </w:rPr>
      </w:pPr>
      <w:r w:rsidRPr="000942B1">
        <w:rPr>
          <w:color w:val="000000"/>
          <w:sz w:val="28"/>
          <w:szCs w:val="28"/>
          <w:shd w:val="clear" w:color="auto" w:fill="FFFFFF"/>
        </w:rPr>
        <w:t xml:space="preserve">В дальнейшем мы должны четко понимать, где надо проявить еще больше активности, упорства, где спросить с себя построже, на чем акцентировать усилия, чтобы жизнь населения </w:t>
      </w:r>
      <w:r w:rsidR="00BE3D56">
        <w:rPr>
          <w:color w:val="000000"/>
          <w:sz w:val="28"/>
          <w:szCs w:val="28"/>
          <w:shd w:val="clear" w:color="auto" w:fill="FFFFFF"/>
        </w:rPr>
        <w:t>Алейска</w:t>
      </w:r>
      <w:r w:rsidR="00EA0155">
        <w:rPr>
          <w:color w:val="000000"/>
          <w:sz w:val="28"/>
          <w:szCs w:val="28"/>
          <w:shd w:val="clear" w:color="auto" w:fill="FFFFFF"/>
        </w:rPr>
        <w:t xml:space="preserve"> в 2020</w:t>
      </w:r>
      <w:r w:rsidRPr="000942B1">
        <w:rPr>
          <w:color w:val="000000"/>
          <w:sz w:val="28"/>
          <w:szCs w:val="28"/>
          <w:shd w:val="clear" w:color="auto" w:fill="FFFFFF"/>
        </w:rPr>
        <w:t xml:space="preserve"> году и в последующие годы развивалась со знаком «плюс», чтобы у наших людей не было необходимости  искать работу за пределами </w:t>
      </w:r>
      <w:r>
        <w:rPr>
          <w:color w:val="000000"/>
          <w:sz w:val="28"/>
          <w:szCs w:val="28"/>
          <w:shd w:val="clear" w:color="auto" w:fill="FFFFFF"/>
        </w:rPr>
        <w:t>родного города</w:t>
      </w:r>
      <w:r w:rsidRPr="000942B1">
        <w:rPr>
          <w:color w:val="000000"/>
          <w:sz w:val="28"/>
          <w:szCs w:val="28"/>
          <w:shd w:val="clear" w:color="auto" w:fill="FFFFFF"/>
        </w:rPr>
        <w:t xml:space="preserve">, чтобы уровень жизни постоянно возрастал. </w:t>
      </w:r>
    </w:p>
    <w:p w:rsidR="007E5ABC" w:rsidRPr="00BF58F6" w:rsidRDefault="007E5ABC" w:rsidP="007E5ABC">
      <w:pPr>
        <w:ind w:firstLine="708"/>
        <w:jc w:val="both"/>
      </w:pPr>
      <w:r w:rsidRPr="000942B1">
        <w:rPr>
          <w:color w:val="000000"/>
          <w:sz w:val="28"/>
          <w:szCs w:val="28"/>
          <w:shd w:val="clear" w:color="auto" w:fill="FFFFFF"/>
        </w:rPr>
        <w:t>По большому счету, это и есть наша с вами самая главная задача, и каждый из нас на своем месте обязан приложить максимум усилий для ее выполнения. Уверен, что наша общая забота о</w:t>
      </w:r>
      <w:r w:rsidR="00BE3D56">
        <w:rPr>
          <w:color w:val="000000"/>
          <w:sz w:val="28"/>
          <w:szCs w:val="28"/>
          <w:shd w:val="clear" w:color="auto" w:fill="FFFFFF"/>
        </w:rPr>
        <w:t>б</w:t>
      </w:r>
      <w:r w:rsidRPr="000942B1">
        <w:rPr>
          <w:color w:val="000000"/>
          <w:sz w:val="28"/>
          <w:szCs w:val="28"/>
          <w:shd w:val="clear" w:color="auto" w:fill="FFFFFF"/>
        </w:rPr>
        <w:t xml:space="preserve"> </w:t>
      </w:r>
      <w:r w:rsidR="00BE3D56">
        <w:rPr>
          <w:color w:val="000000"/>
          <w:sz w:val="28"/>
          <w:szCs w:val="28"/>
          <w:shd w:val="clear" w:color="auto" w:fill="FFFFFF"/>
        </w:rPr>
        <w:t>Алейске</w:t>
      </w:r>
      <w:r w:rsidRPr="000942B1">
        <w:rPr>
          <w:color w:val="000000"/>
          <w:sz w:val="28"/>
          <w:szCs w:val="28"/>
          <w:shd w:val="clear" w:color="auto" w:fill="FFFFFF"/>
        </w:rPr>
        <w:t xml:space="preserve"> будет способствовать его дальнейшему развитию.</w:t>
      </w:r>
      <w:r w:rsidRPr="00BF58F6">
        <w:t xml:space="preserve"> </w:t>
      </w:r>
    </w:p>
    <w:p w:rsidR="007E5ABC" w:rsidRPr="00057D37" w:rsidRDefault="007E5ABC" w:rsidP="00057D37">
      <w:pPr>
        <w:jc w:val="both"/>
        <w:rPr>
          <w:sz w:val="27"/>
          <w:szCs w:val="27"/>
        </w:rPr>
      </w:pPr>
    </w:p>
    <w:sectPr w:rsidR="007E5ABC" w:rsidRPr="00057D37" w:rsidSect="007E5ABC">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A55" w:rsidRDefault="004E7A55" w:rsidP="007E5ABC">
      <w:r>
        <w:separator/>
      </w:r>
    </w:p>
  </w:endnote>
  <w:endnote w:type="continuationSeparator" w:id="1">
    <w:p w:rsidR="004E7A55" w:rsidRDefault="004E7A55" w:rsidP="007E5A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A55" w:rsidRDefault="004E7A55" w:rsidP="007E5ABC">
      <w:r>
        <w:separator/>
      </w:r>
    </w:p>
  </w:footnote>
  <w:footnote w:type="continuationSeparator" w:id="1">
    <w:p w:rsidR="004E7A55" w:rsidRDefault="004E7A55" w:rsidP="007E5A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5955"/>
      <w:docPartObj>
        <w:docPartGallery w:val="Page Numbers (Top of Page)"/>
        <w:docPartUnique/>
      </w:docPartObj>
    </w:sdtPr>
    <w:sdtContent>
      <w:p w:rsidR="00BE3D56" w:rsidRDefault="00D158C4">
        <w:pPr>
          <w:pStyle w:val="a9"/>
          <w:jc w:val="right"/>
        </w:pPr>
        <w:fldSimple w:instr=" PAGE   \* MERGEFORMAT ">
          <w:r w:rsidR="00EA0155">
            <w:rPr>
              <w:noProof/>
            </w:rPr>
            <w:t>29</w:t>
          </w:r>
        </w:fldSimple>
      </w:p>
    </w:sdtContent>
  </w:sdt>
  <w:p w:rsidR="00BE3D56" w:rsidRDefault="00BE3D5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132A1"/>
    <w:multiLevelType w:val="hybridMultilevel"/>
    <w:tmpl w:val="EC6A4F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72521A"/>
    <w:multiLevelType w:val="multilevel"/>
    <w:tmpl w:val="E5F0CE5E"/>
    <w:lvl w:ilvl="0">
      <w:start w:val="1"/>
      <w:numFmt w:val="decimal"/>
      <w:lvlText w:val="%1."/>
      <w:lvlJc w:val="left"/>
      <w:pPr>
        <w:ind w:left="1068" w:hanging="360"/>
      </w:pPr>
      <w:rPr>
        <w:rFonts w:hint="default"/>
      </w:rPr>
    </w:lvl>
    <w:lvl w:ilvl="1">
      <w:start w:val="2"/>
      <w:numFmt w:val="decimal"/>
      <w:isLgl/>
      <w:lvlText w:val="%1.%2"/>
      <w:lvlJc w:val="left"/>
      <w:pPr>
        <w:ind w:left="108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nsid w:val="47F71FE8"/>
    <w:multiLevelType w:val="hybridMultilevel"/>
    <w:tmpl w:val="846A78FA"/>
    <w:lvl w:ilvl="0" w:tplc="04190001">
      <w:start w:val="1"/>
      <w:numFmt w:val="bullet"/>
      <w:lvlText w:val=""/>
      <w:lvlJc w:val="left"/>
      <w:pPr>
        <w:ind w:left="1511" w:hanging="360"/>
      </w:pPr>
      <w:rPr>
        <w:rFonts w:ascii="Symbol" w:hAnsi="Symbol"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3">
    <w:nsid w:val="679045E1"/>
    <w:multiLevelType w:val="hybridMultilevel"/>
    <w:tmpl w:val="D6D09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5B54DA"/>
    <w:rsid w:val="00036A78"/>
    <w:rsid w:val="00057D37"/>
    <w:rsid w:val="000E2882"/>
    <w:rsid w:val="001F5FF9"/>
    <w:rsid w:val="0025584F"/>
    <w:rsid w:val="00264290"/>
    <w:rsid w:val="002B3182"/>
    <w:rsid w:val="002F702A"/>
    <w:rsid w:val="0038692E"/>
    <w:rsid w:val="003D523A"/>
    <w:rsid w:val="004D2320"/>
    <w:rsid w:val="004E7A55"/>
    <w:rsid w:val="005511C3"/>
    <w:rsid w:val="005B54DA"/>
    <w:rsid w:val="006608F3"/>
    <w:rsid w:val="00677409"/>
    <w:rsid w:val="006C455F"/>
    <w:rsid w:val="007D51B9"/>
    <w:rsid w:val="007E5ABC"/>
    <w:rsid w:val="00885945"/>
    <w:rsid w:val="0089394B"/>
    <w:rsid w:val="008A6BCA"/>
    <w:rsid w:val="008A78B2"/>
    <w:rsid w:val="009731EF"/>
    <w:rsid w:val="00A849C8"/>
    <w:rsid w:val="00AE236A"/>
    <w:rsid w:val="00B81870"/>
    <w:rsid w:val="00B86265"/>
    <w:rsid w:val="00BA41D1"/>
    <w:rsid w:val="00BB6555"/>
    <w:rsid w:val="00BE2CC6"/>
    <w:rsid w:val="00BE3D56"/>
    <w:rsid w:val="00C1732C"/>
    <w:rsid w:val="00C43E68"/>
    <w:rsid w:val="00C46319"/>
    <w:rsid w:val="00D158C4"/>
    <w:rsid w:val="00DE5B1F"/>
    <w:rsid w:val="00E752F8"/>
    <w:rsid w:val="00E867D6"/>
    <w:rsid w:val="00EA0155"/>
    <w:rsid w:val="00F04F44"/>
    <w:rsid w:val="00F4135A"/>
    <w:rsid w:val="00FC34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4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4DA"/>
    <w:pPr>
      <w:widowControl/>
      <w:autoSpaceDE/>
      <w:autoSpaceDN/>
      <w:adjustRightInd/>
      <w:spacing w:after="120"/>
    </w:pPr>
    <w:rPr>
      <w:sz w:val="24"/>
      <w:szCs w:val="24"/>
    </w:rPr>
  </w:style>
  <w:style w:type="character" w:customStyle="1" w:styleId="a4">
    <w:name w:val="Основной текст Знак"/>
    <w:basedOn w:val="a0"/>
    <w:link w:val="a3"/>
    <w:uiPriority w:val="99"/>
    <w:rsid w:val="005B54DA"/>
    <w:rPr>
      <w:rFonts w:ascii="Times New Roman" w:eastAsia="Times New Roman" w:hAnsi="Times New Roman" w:cs="Times New Roman"/>
      <w:sz w:val="24"/>
      <w:szCs w:val="24"/>
      <w:lang w:eastAsia="ru-RU"/>
    </w:rPr>
  </w:style>
  <w:style w:type="paragraph" w:styleId="a5">
    <w:name w:val="List Paragraph"/>
    <w:basedOn w:val="a"/>
    <w:uiPriority w:val="99"/>
    <w:qFormat/>
    <w:rsid w:val="005B54DA"/>
    <w:pPr>
      <w:widowControl/>
      <w:suppressAutoHyphens/>
      <w:autoSpaceDE/>
      <w:autoSpaceDN/>
      <w:adjustRightInd/>
      <w:ind w:left="720"/>
    </w:pPr>
    <w:rPr>
      <w:sz w:val="24"/>
      <w:szCs w:val="24"/>
      <w:lang w:eastAsia="ar-SA"/>
    </w:rPr>
  </w:style>
  <w:style w:type="paragraph" w:styleId="a6">
    <w:name w:val="No Spacing"/>
    <w:uiPriority w:val="1"/>
    <w:qFormat/>
    <w:rsid w:val="005B54DA"/>
    <w:pPr>
      <w:spacing w:after="0" w:line="240" w:lineRule="auto"/>
    </w:pPr>
  </w:style>
  <w:style w:type="paragraph" w:customStyle="1" w:styleId="1">
    <w:name w:val="Без интервала1"/>
    <w:rsid w:val="008A6BCA"/>
    <w:pPr>
      <w:spacing w:after="0" w:line="240" w:lineRule="auto"/>
    </w:pPr>
    <w:rPr>
      <w:rFonts w:ascii="Calibri" w:eastAsia="Times New Roman" w:hAnsi="Calibri" w:cs="Times New Roman"/>
    </w:rPr>
  </w:style>
  <w:style w:type="character" w:styleId="a7">
    <w:name w:val="Hyperlink"/>
    <w:basedOn w:val="a0"/>
    <w:uiPriority w:val="99"/>
    <w:unhideWhenUsed/>
    <w:rsid w:val="00036A78"/>
    <w:rPr>
      <w:color w:val="0000FF" w:themeColor="hyperlink"/>
      <w:u w:val="single"/>
    </w:rPr>
  </w:style>
  <w:style w:type="character" w:customStyle="1" w:styleId="apple-converted-space">
    <w:name w:val="apple-converted-space"/>
    <w:basedOn w:val="a0"/>
    <w:rsid w:val="007E5ABC"/>
  </w:style>
  <w:style w:type="paragraph" w:styleId="a8">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a"/>
    <w:uiPriority w:val="99"/>
    <w:unhideWhenUsed/>
    <w:rsid w:val="007E5ABC"/>
    <w:pPr>
      <w:widowControl/>
      <w:autoSpaceDE/>
      <w:autoSpaceDN/>
      <w:adjustRightInd/>
      <w:spacing w:after="200" w:line="276" w:lineRule="auto"/>
    </w:pPr>
    <w:rPr>
      <w:rFonts w:eastAsiaTheme="minorEastAsia"/>
      <w:sz w:val="24"/>
      <w:szCs w:val="24"/>
    </w:rPr>
  </w:style>
  <w:style w:type="paragraph" w:styleId="a9">
    <w:name w:val="header"/>
    <w:basedOn w:val="a"/>
    <w:link w:val="aa"/>
    <w:uiPriority w:val="99"/>
    <w:unhideWhenUsed/>
    <w:rsid w:val="007E5ABC"/>
    <w:pPr>
      <w:tabs>
        <w:tab w:val="center" w:pos="4677"/>
        <w:tab w:val="right" w:pos="9355"/>
      </w:tabs>
    </w:pPr>
  </w:style>
  <w:style w:type="character" w:customStyle="1" w:styleId="aa">
    <w:name w:val="Верхний колонтитул Знак"/>
    <w:basedOn w:val="a0"/>
    <w:link w:val="a9"/>
    <w:uiPriority w:val="99"/>
    <w:rsid w:val="007E5ABC"/>
    <w:rPr>
      <w:rFonts w:ascii="Times New Roman" w:eastAsia="Times New Roman" w:hAnsi="Times New Roman" w:cs="Times New Roman"/>
      <w:sz w:val="20"/>
      <w:szCs w:val="20"/>
      <w:lang w:eastAsia="ru-RU"/>
    </w:rPr>
  </w:style>
  <w:style w:type="paragraph" w:styleId="ab">
    <w:name w:val="footer"/>
    <w:basedOn w:val="a"/>
    <w:link w:val="ac"/>
    <w:uiPriority w:val="99"/>
    <w:semiHidden/>
    <w:unhideWhenUsed/>
    <w:rsid w:val="007E5ABC"/>
    <w:pPr>
      <w:tabs>
        <w:tab w:val="center" w:pos="4677"/>
        <w:tab w:val="right" w:pos="9355"/>
      </w:tabs>
    </w:pPr>
  </w:style>
  <w:style w:type="character" w:customStyle="1" w:styleId="ac">
    <w:name w:val="Нижний колонтитул Знак"/>
    <w:basedOn w:val="a0"/>
    <w:link w:val="ab"/>
    <w:uiPriority w:val="99"/>
    <w:semiHidden/>
    <w:rsid w:val="007E5ABC"/>
    <w:rPr>
      <w:rFonts w:ascii="Times New Roman" w:eastAsia="Times New Roman" w:hAnsi="Times New Roman" w:cs="Times New Roman"/>
      <w:sz w:val="20"/>
      <w:szCs w:val="20"/>
      <w:lang w:eastAsia="ru-RU"/>
    </w:rPr>
  </w:style>
  <w:style w:type="table" w:styleId="ad">
    <w:name w:val="Table Grid"/>
    <w:basedOn w:val="a1"/>
    <w:uiPriority w:val="59"/>
    <w:rsid w:val="00FC34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A1B48D26CD36752F2EBD78D125E6884C759A9BC034433B4E73FF6FD9F028CE9CE05A21D18D747E41tBV5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10758</Words>
  <Characters>61325</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dc:creator>
  <cp:lastModifiedBy>Филимон</cp:lastModifiedBy>
  <cp:revision>2</cp:revision>
  <cp:lastPrinted>2020-03-02T01:25:00Z</cp:lastPrinted>
  <dcterms:created xsi:type="dcterms:W3CDTF">2020-03-24T10:47:00Z</dcterms:created>
  <dcterms:modified xsi:type="dcterms:W3CDTF">2020-03-24T10:47:00Z</dcterms:modified>
</cp:coreProperties>
</file>