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7A7" w:rsidRPr="005C67A7" w:rsidRDefault="005C67A7" w:rsidP="005C67A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Российская Федерация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   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5C67A7" w:rsidRPr="005C67A7" w:rsidRDefault="005C67A7" w:rsidP="005C67A7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Times New Roman"/>
          <w:color w:val="333333"/>
          <w:kern w:val="36"/>
          <w:sz w:val="42"/>
          <w:szCs w:val="42"/>
          <w:lang w:eastAsia="ru-RU"/>
        </w:rPr>
      </w:pPr>
      <w:proofErr w:type="gramStart"/>
      <w:r w:rsidRPr="005C67A7">
        <w:rPr>
          <w:rFonts w:ascii="Georgia" w:eastAsia="Times New Roman" w:hAnsi="Georgia" w:cs="Times New Roman"/>
          <w:color w:val="333333"/>
          <w:kern w:val="36"/>
          <w:sz w:val="26"/>
          <w:szCs w:val="26"/>
          <w:lang w:eastAsia="ru-RU"/>
        </w:rPr>
        <w:t>Р</w:t>
      </w:r>
      <w:proofErr w:type="gramEnd"/>
      <w:r w:rsidRPr="005C67A7">
        <w:rPr>
          <w:rFonts w:ascii="Georgia" w:eastAsia="Times New Roman" w:hAnsi="Georgia" w:cs="Times New Roman"/>
          <w:color w:val="333333"/>
          <w:kern w:val="36"/>
          <w:sz w:val="26"/>
          <w:szCs w:val="26"/>
          <w:lang w:eastAsia="ru-RU"/>
        </w:rPr>
        <w:t xml:space="preserve"> Е Ш Е Н И Е</w:t>
      </w:r>
    </w:p>
    <w:p w:rsidR="005C67A7" w:rsidRPr="005C67A7" w:rsidRDefault="005C67A7" w:rsidP="005C67A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67A7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20.11.2019                                                                      № 52</w:t>
      </w:r>
      <w:r w:rsidRPr="005C67A7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5C67A7">
        <w:rPr>
          <w:rFonts w:ascii="Arial" w:eastAsia="Times New Roman" w:hAnsi="Arial" w:cs="Arial"/>
          <w:color w:val="333333"/>
          <w:sz w:val="26"/>
          <w:szCs w:val="26"/>
          <w:shd w:val="clear" w:color="auto" w:fill="FFFFFF"/>
          <w:lang w:eastAsia="ru-RU"/>
        </w:rPr>
        <w:t>г. Алейск</w:t>
      </w:r>
    </w:p>
    <w:p w:rsidR="005C67A7" w:rsidRPr="005C67A7" w:rsidRDefault="005C67A7" w:rsidP="005C67A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Об утверждении Прогнозного плана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(программы) приватизации объектов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муниципальной собственности города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Алейска на 2020 год</w:t>
      </w:r>
      <w:proofErr w:type="gramStart"/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</w:t>
      </w:r>
      <w:proofErr w:type="gramEnd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ассмотрев предложенный администрацией города Алейска проект Прогнозного плана (программы) приватизации объектов муниципальной собственности города Алейска на 2020 год, руководствуясь Федеральным законом от 06.10.2003 № 131-ФЗ «Об общих принципах организации местного самоуправления в Российской Федерации», в соответствии с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от 18.01.2012 № 03, </w:t>
      </w:r>
      <w:proofErr w:type="spellStart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Алейское</w:t>
      </w:r>
      <w:proofErr w:type="spellEnd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городское Собрание депутатов Алтайского края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РЕШИЛО: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1. Утвердить Прогнозный план (программу) приватизации объектов муниципальной собственности города Алейска на 2020 год (прилагается).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2. Опубликовать настоящее решение в «Сборнике муниципальных правовых актов города Алейска Алтайского края».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Председатель </w:t>
      </w:r>
      <w:proofErr w:type="spellStart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Собрания депутатов                                                                        </w:t>
      </w:r>
      <w:proofErr w:type="spellStart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А.П.Старовойтова</w:t>
      </w:r>
      <w:proofErr w:type="spellEnd"/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                      </w:t>
      </w:r>
    </w:p>
    <w:p w:rsidR="005C67A7" w:rsidRPr="005C67A7" w:rsidRDefault="005C67A7" w:rsidP="005C67A7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Утвержден</w:t>
      </w:r>
      <w:proofErr w:type="gramEnd"/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                                                           решением </w:t>
      </w:r>
      <w:proofErr w:type="spellStart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                                                                     Собрания депутатов Алтайского края</w:t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                                                          20.11.2019 № 52</w:t>
      </w:r>
    </w:p>
    <w:p w:rsidR="005C67A7" w:rsidRPr="005C67A7" w:rsidRDefault="005C67A7" w:rsidP="005C67A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5C67A7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Прогнозный план (программа) приватизации объектов муниципальной собственности города Алейска на 2020 год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4"/>
        <w:gridCol w:w="2296"/>
        <w:gridCol w:w="2406"/>
        <w:gridCol w:w="4019"/>
      </w:tblGrid>
      <w:tr w:rsidR="005C67A7" w:rsidRPr="005C67A7" w:rsidTr="005C67A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№</w:t>
            </w:r>
            <w:proofErr w:type="gram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п</w:t>
            </w:r>
            <w:proofErr w:type="gram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/п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Наименование объекта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Предполагаемый срок приватизации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Краткая характеристика объекта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5C67A7" w:rsidRPr="005C67A7" w:rsidTr="005C67A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1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2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3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4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5C67A7" w:rsidRPr="005C67A7" w:rsidTr="005C67A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1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доля в праве собственности на нежилое помещение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1-2 квартал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ул.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Ширшова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, 2в, пом.68 Общая площадь – 52,7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Кадастровый номер объекта: 22:62:020306:503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5C67A7" w:rsidRPr="005C67A7" w:rsidTr="005C67A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2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Нежилое помещение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1-2 квартал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ул. Советская, 7а, пом.64 Общая площадь – 36,0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Кадастровый номер объекта: 22:62:020713:53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5C67A7" w:rsidRPr="005C67A7" w:rsidTr="005C67A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3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Здание школы с земельным участком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2-4 квартал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ул.им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.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В.Олешко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, д.50, Общая площадь – 820,8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Кадастровый номер объекта: 22:62:020402:358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Общая площадь земельного участка 1645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., кадастровый номер объекта: 22:62:020303:45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 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5C67A7" w:rsidRPr="005C67A7" w:rsidTr="005C67A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4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Здание котельной №5 с земельным </w:t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lastRenderedPageBreak/>
              <w:t>участком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2-4 квартал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2FAFE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Алтайский край, г. Алейск, пер. Коммунальный, д.2в, общей площадью 58,9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lastRenderedPageBreak/>
              <w:t>кв.м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., кадастровый номер объекта: 22:62:020302:156, находящееся на земельном участке с кадастровым номером 22:62:020302:50, площадью 264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</w:t>
            </w:r>
            <w:proofErr w:type="gram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.м</w:t>
            </w:r>
            <w:proofErr w:type="spellEnd"/>
            <w:proofErr w:type="gramEnd"/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  <w:tr w:rsidR="005C67A7" w:rsidRPr="005C67A7" w:rsidTr="005C67A7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lastRenderedPageBreak/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5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Здание библиотеки, здание гаража с земельным участком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2-4 квартал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  <w:tc>
          <w:tcPr>
            <w:tcW w:w="0" w:type="auto"/>
            <w:tcBorders>
              <w:top w:val="outset" w:sz="2" w:space="0" w:color="auto"/>
              <w:left w:val="single" w:sz="6" w:space="0" w:color="CCDDEE"/>
              <w:bottom w:val="single" w:sz="6" w:space="0" w:color="D1D1D1"/>
              <w:right w:val="outset" w:sz="2" w:space="0" w:color="auto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  <w:hideMark/>
          </w:tcPr>
          <w:p w:rsidR="005C67A7" w:rsidRPr="005C67A7" w:rsidRDefault="005C67A7" w:rsidP="005C67A7">
            <w:pPr>
              <w:spacing w:after="300" w:line="240" w:lineRule="auto"/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</w:pP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Адрес: г. Алейск, ул. Давыдова, 191, общая площадь здания библиотеки – 409,2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 Кадастровый номер объекта: 22:62:031006:41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Общая площадь здания гаража – 50,5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.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Общая площадь земельного участка 2017 </w:t>
            </w:r>
            <w:proofErr w:type="spell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кв.м</w:t>
            </w:r>
            <w:proofErr w:type="spellEnd"/>
            <w:proofErr w:type="gramStart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 xml:space="preserve">.. </w:t>
            </w:r>
            <w:proofErr w:type="gramEnd"/>
            <w:r w:rsidRPr="005C67A7">
              <w:rPr>
                <w:rFonts w:ascii="Arial" w:eastAsia="Times New Roman" w:hAnsi="Arial" w:cs="Arial"/>
                <w:color w:val="151515"/>
                <w:sz w:val="26"/>
                <w:szCs w:val="26"/>
                <w:lang w:eastAsia="ru-RU"/>
              </w:rPr>
              <w:t>Кадастровый номер 22:62:031006:1</w:t>
            </w:r>
            <w:r w:rsidRPr="005C67A7">
              <w:rPr>
                <w:rFonts w:ascii="Arial" w:eastAsia="Times New Roman" w:hAnsi="Arial" w:cs="Arial"/>
                <w:color w:val="151515"/>
                <w:sz w:val="20"/>
                <w:szCs w:val="20"/>
                <w:lang w:eastAsia="ru-RU"/>
              </w:rPr>
              <w:br/>
            </w:r>
          </w:p>
        </w:tc>
      </w:tr>
    </w:tbl>
    <w:p w:rsidR="00621FE8" w:rsidRDefault="00621FE8">
      <w:bookmarkStart w:id="0" w:name="_GoBack"/>
      <w:bookmarkEnd w:id="0"/>
    </w:p>
    <w:sectPr w:rsidR="0062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FE8"/>
    <w:rsid w:val="005C67A7"/>
    <w:rsid w:val="00621FE8"/>
    <w:rsid w:val="009E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67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1FE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C67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67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1F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21FE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C67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1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2023-10-04T03:13:00Z</dcterms:created>
  <dcterms:modified xsi:type="dcterms:W3CDTF">2023-10-04T03:13:00Z</dcterms:modified>
</cp:coreProperties>
</file>