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9A" w:rsidRPr="00B06949" w:rsidRDefault="00123778" w:rsidP="003018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ИНФОРМАЦИОННОЕ СООБЩЕНИЕ</w:t>
      </w:r>
    </w:p>
    <w:p w:rsidR="00123778" w:rsidRPr="00B06949" w:rsidRDefault="00123778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5053" w:rsidRDefault="00FA5053" w:rsidP="00FA5053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Pr="00EA1954">
        <w:rPr>
          <w:sz w:val="24"/>
          <w:szCs w:val="24"/>
        </w:rPr>
        <w:t xml:space="preserve"> (Продавец) объявляет </w:t>
      </w:r>
      <w:r>
        <w:rPr>
          <w:sz w:val="24"/>
          <w:szCs w:val="24"/>
        </w:rPr>
        <w:t xml:space="preserve"> продажу</w:t>
      </w:r>
      <w:r w:rsidRPr="00EA1954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имущества посредством публичного предложения:</w:t>
      </w:r>
    </w:p>
    <w:p w:rsidR="00FA5053" w:rsidRPr="00EA1954" w:rsidRDefault="00FA5053" w:rsidP="00FA5053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Продажа</w:t>
      </w:r>
      <w:r w:rsidRPr="00EA1954">
        <w:rPr>
          <w:sz w:val="24"/>
          <w:szCs w:val="24"/>
        </w:rPr>
        <w:t xml:space="preserve"> проводится в электронной форме</w:t>
      </w:r>
      <w:r>
        <w:rPr>
          <w:sz w:val="24"/>
          <w:szCs w:val="24"/>
        </w:rPr>
        <w:t>, открытая по составу участников и открытая</w:t>
      </w:r>
      <w:r w:rsidRPr="00EA1954">
        <w:rPr>
          <w:sz w:val="24"/>
          <w:szCs w:val="24"/>
        </w:rPr>
        <w:t xml:space="preserve"> по форме подачи предложений по цене имущества.</w:t>
      </w:r>
    </w:p>
    <w:p w:rsidR="001D1C06" w:rsidRDefault="00FA5053" w:rsidP="00FA5053">
      <w:pPr>
        <w:pStyle w:val="1"/>
        <w:spacing w:befor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о проведении продажи</w:t>
      </w:r>
      <w:r w:rsidRPr="00EA1954">
        <w:rPr>
          <w:color w:val="000000"/>
          <w:sz w:val="24"/>
          <w:szCs w:val="24"/>
        </w:rPr>
        <w:t xml:space="preserve">: Постановление администрации </w:t>
      </w:r>
      <w:r>
        <w:rPr>
          <w:color w:val="000000"/>
          <w:sz w:val="24"/>
          <w:szCs w:val="24"/>
        </w:rPr>
        <w:t xml:space="preserve">города Алейска от </w:t>
      </w:r>
      <w:r>
        <w:rPr>
          <w:sz w:val="24"/>
          <w:szCs w:val="24"/>
        </w:rPr>
        <w:t>09.11.2021</w:t>
      </w:r>
      <w:r w:rsidRPr="00907CF6">
        <w:rPr>
          <w:sz w:val="24"/>
          <w:szCs w:val="24"/>
        </w:rPr>
        <w:t xml:space="preserve"> №</w:t>
      </w:r>
      <w:r>
        <w:rPr>
          <w:sz w:val="24"/>
          <w:szCs w:val="24"/>
        </w:rPr>
        <w:t>845</w:t>
      </w:r>
      <w:r>
        <w:rPr>
          <w:color w:val="000000"/>
          <w:sz w:val="24"/>
          <w:szCs w:val="24"/>
        </w:rPr>
        <w:t xml:space="preserve"> </w:t>
      </w:r>
      <w:r w:rsidRPr="00EA1954">
        <w:rPr>
          <w:color w:val="000000"/>
          <w:sz w:val="24"/>
          <w:szCs w:val="24"/>
        </w:rPr>
        <w:t xml:space="preserve">«Об </w:t>
      </w:r>
      <w:r>
        <w:rPr>
          <w:color w:val="000000"/>
          <w:sz w:val="24"/>
          <w:szCs w:val="24"/>
        </w:rPr>
        <w:t>утверждении условий</w:t>
      </w:r>
      <w:r w:rsidRPr="00EA1954">
        <w:rPr>
          <w:color w:val="000000"/>
          <w:sz w:val="24"/>
          <w:szCs w:val="24"/>
        </w:rPr>
        <w:t xml:space="preserve"> приватизации </w:t>
      </w:r>
      <w:r>
        <w:rPr>
          <w:color w:val="000000"/>
          <w:sz w:val="24"/>
          <w:szCs w:val="24"/>
        </w:rPr>
        <w:t>объектов муниципальной собственности».</w:t>
      </w:r>
    </w:p>
    <w:p w:rsidR="00665D4D" w:rsidRPr="000B3D09" w:rsidRDefault="00665D4D" w:rsidP="00665D4D">
      <w:pPr>
        <w:pStyle w:val="ac"/>
        <w:spacing w:after="0" w:afterAutospacing="0" w:line="160" w:lineRule="atLeast"/>
        <w:jc w:val="both"/>
        <w:rPr>
          <w:b/>
        </w:rPr>
      </w:pPr>
      <w:r w:rsidRPr="000B3D09">
        <w:rPr>
          <w:b/>
        </w:rPr>
        <w:t>Дата, врем</w:t>
      </w:r>
      <w:r w:rsidR="000B3D09" w:rsidRPr="000B3D09">
        <w:rPr>
          <w:b/>
        </w:rPr>
        <w:t>я и срок  проведения продажи– 15.12</w:t>
      </w:r>
      <w:r w:rsidRPr="000B3D09">
        <w:rPr>
          <w:b/>
        </w:rPr>
        <w:t>.2021</w:t>
      </w:r>
      <w:r w:rsidR="000B3D09" w:rsidRPr="000B3D09">
        <w:rPr>
          <w:b/>
          <w:bCs/>
        </w:rPr>
        <w:t xml:space="preserve"> в 09</w:t>
      </w:r>
      <w:r w:rsidRPr="000B3D09">
        <w:rPr>
          <w:b/>
          <w:bCs/>
        </w:rPr>
        <w:t>:00 и до последнего предложения Участников.</w:t>
      </w:r>
    </w:p>
    <w:p w:rsidR="00665D4D" w:rsidRPr="00FA5053" w:rsidRDefault="00665D4D" w:rsidP="00FA5053">
      <w:pPr>
        <w:pStyle w:val="1"/>
        <w:spacing w:before="0"/>
        <w:rPr>
          <w:color w:val="000000"/>
          <w:sz w:val="24"/>
          <w:szCs w:val="24"/>
        </w:rPr>
      </w:pPr>
    </w:p>
    <w:p w:rsidR="00236F01" w:rsidRPr="00B06949" w:rsidRDefault="00992FD7" w:rsidP="00274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1. Информация о продаваемом имуществе</w:t>
      </w:r>
    </w:p>
    <w:p w:rsidR="00747134" w:rsidRPr="00B06949" w:rsidRDefault="00590C35" w:rsidP="00301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Лот №1.</w:t>
      </w:r>
      <w:r w:rsidR="00D23A56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C942E3" w:rsidRPr="00B06949">
        <w:rPr>
          <w:rFonts w:ascii="Times New Roman" w:hAnsi="Times New Roman" w:cs="Times New Roman"/>
          <w:sz w:val="24"/>
          <w:szCs w:val="24"/>
        </w:rPr>
        <w:t>33 170</w:t>
      </w:r>
      <w:r w:rsidR="00842F8C" w:rsidRPr="00B06949">
        <w:rPr>
          <w:rFonts w:ascii="Times New Roman" w:hAnsi="Times New Roman" w:cs="Times New Roman"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sz w:val="24"/>
          <w:szCs w:val="24"/>
        </w:rPr>
        <w:t>тридцать три тысячи сто семьдесят)</w:t>
      </w:r>
      <w:r w:rsidR="00F6039E" w:rsidRPr="00B06949">
        <w:rPr>
          <w:rFonts w:ascii="Times New Roman" w:hAnsi="Times New Roman" w:cs="Times New Roman"/>
          <w:sz w:val="24"/>
          <w:szCs w:val="24"/>
        </w:rPr>
        <w:t xml:space="preserve"> штук обыкновенных именных бездокументарных акций</w:t>
      </w:r>
      <w:r w:rsidR="00842F8C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C942E3" w:rsidRPr="00B06949">
        <w:rPr>
          <w:rFonts w:ascii="Times New Roman" w:hAnsi="Times New Roman" w:cs="Times New Roman"/>
          <w:sz w:val="24"/>
          <w:szCs w:val="24"/>
        </w:rPr>
        <w:t xml:space="preserve">отрытого </w:t>
      </w:r>
      <w:r w:rsidR="00842F8C" w:rsidRPr="00B06949">
        <w:rPr>
          <w:rFonts w:ascii="Times New Roman" w:hAnsi="Times New Roman" w:cs="Times New Roman"/>
          <w:sz w:val="24"/>
          <w:szCs w:val="24"/>
        </w:rPr>
        <w:t>акционерного общества «</w:t>
      </w:r>
      <w:r w:rsidR="00C942E3" w:rsidRPr="00B06949">
        <w:rPr>
          <w:rFonts w:ascii="Times New Roman" w:hAnsi="Times New Roman" w:cs="Times New Roman"/>
          <w:sz w:val="24"/>
          <w:szCs w:val="24"/>
        </w:rPr>
        <w:t>Городской рынок</w:t>
      </w:r>
      <w:r w:rsidR="00F6039E" w:rsidRPr="00B06949">
        <w:rPr>
          <w:rFonts w:ascii="Times New Roman" w:hAnsi="Times New Roman" w:cs="Times New Roman"/>
          <w:sz w:val="24"/>
          <w:szCs w:val="24"/>
        </w:rPr>
        <w:t>»</w:t>
      </w:r>
      <w:r w:rsidR="0055670F" w:rsidRPr="00B06949">
        <w:rPr>
          <w:rFonts w:ascii="Times New Roman" w:hAnsi="Times New Roman" w:cs="Times New Roman"/>
          <w:sz w:val="24"/>
          <w:szCs w:val="24"/>
        </w:rPr>
        <w:t xml:space="preserve"> города Алейска</w:t>
      </w:r>
      <w:r w:rsidR="00F6039E" w:rsidRPr="00B06949">
        <w:rPr>
          <w:rFonts w:ascii="Times New Roman" w:hAnsi="Times New Roman" w:cs="Times New Roman"/>
          <w:sz w:val="24"/>
          <w:szCs w:val="24"/>
        </w:rPr>
        <w:t xml:space="preserve"> (далее – Акции, Имущество)</w:t>
      </w:r>
      <w:r w:rsidR="00B72B42" w:rsidRPr="00B06949">
        <w:rPr>
          <w:rFonts w:ascii="Times New Roman" w:hAnsi="Times New Roman" w:cs="Times New Roman"/>
          <w:sz w:val="24"/>
          <w:szCs w:val="24"/>
        </w:rPr>
        <w:t>.</w:t>
      </w:r>
    </w:p>
    <w:p w:rsidR="001D1C06" w:rsidRPr="00B06949" w:rsidRDefault="001D1C06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Собственник акций</w:t>
      </w:r>
      <w:r w:rsidRPr="00B06949">
        <w:rPr>
          <w:rFonts w:ascii="Times New Roman" w:hAnsi="Times New Roman" w:cs="Times New Roman"/>
          <w:sz w:val="24"/>
          <w:szCs w:val="24"/>
        </w:rPr>
        <w:t xml:space="preserve"> – </w:t>
      </w:r>
      <w:r w:rsidR="00C942E3" w:rsidRPr="00B06949">
        <w:rPr>
          <w:rFonts w:ascii="Times New Roman" w:hAnsi="Times New Roman" w:cs="Times New Roman"/>
          <w:sz w:val="24"/>
          <w:szCs w:val="24"/>
        </w:rPr>
        <w:t>муниципальное образование город Алейск Алтайского края</w:t>
      </w:r>
      <w:r w:rsidRPr="00B06949">
        <w:rPr>
          <w:rFonts w:ascii="Times New Roman" w:hAnsi="Times New Roman" w:cs="Times New Roman"/>
          <w:sz w:val="24"/>
          <w:szCs w:val="24"/>
        </w:rPr>
        <w:t>.</w:t>
      </w:r>
    </w:p>
    <w:p w:rsidR="00FA5053" w:rsidRPr="00FA5053" w:rsidRDefault="001467DA" w:rsidP="00FA5053">
      <w:pPr>
        <w:pStyle w:val="1"/>
        <w:spacing w:before="0"/>
        <w:rPr>
          <w:color w:val="000000"/>
          <w:sz w:val="24"/>
          <w:szCs w:val="24"/>
        </w:rPr>
      </w:pPr>
      <w:r w:rsidRPr="00B06949">
        <w:rPr>
          <w:b/>
          <w:sz w:val="24"/>
          <w:szCs w:val="24"/>
        </w:rPr>
        <w:t>Основание</w:t>
      </w:r>
      <w:r w:rsidRPr="00B06949">
        <w:rPr>
          <w:sz w:val="24"/>
          <w:szCs w:val="24"/>
        </w:rPr>
        <w:t xml:space="preserve"> –</w:t>
      </w:r>
      <w:r w:rsidR="00864794" w:rsidRPr="00B06949">
        <w:rPr>
          <w:sz w:val="24"/>
          <w:szCs w:val="24"/>
        </w:rPr>
        <w:t xml:space="preserve"> </w:t>
      </w:r>
      <w:r w:rsidR="00FA5053" w:rsidRPr="00EA1954">
        <w:rPr>
          <w:color w:val="000000"/>
          <w:sz w:val="24"/>
          <w:szCs w:val="24"/>
        </w:rPr>
        <w:t xml:space="preserve">Постановление администрации </w:t>
      </w:r>
      <w:r w:rsidR="00FA5053">
        <w:rPr>
          <w:color w:val="000000"/>
          <w:sz w:val="24"/>
          <w:szCs w:val="24"/>
        </w:rPr>
        <w:t xml:space="preserve">города Алейска от </w:t>
      </w:r>
      <w:r w:rsidR="00FA5053">
        <w:rPr>
          <w:sz w:val="24"/>
          <w:szCs w:val="24"/>
        </w:rPr>
        <w:t>09.11.2021</w:t>
      </w:r>
      <w:r w:rsidR="00FA5053" w:rsidRPr="00907CF6">
        <w:rPr>
          <w:sz w:val="24"/>
          <w:szCs w:val="24"/>
        </w:rPr>
        <w:t xml:space="preserve"> №</w:t>
      </w:r>
      <w:r w:rsidR="00FA5053">
        <w:rPr>
          <w:sz w:val="24"/>
          <w:szCs w:val="24"/>
        </w:rPr>
        <w:t>845</w:t>
      </w:r>
      <w:r w:rsidR="00FA5053">
        <w:rPr>
          <w:color w:val="000000"/>
          <w:sz w:val="24"/>
          <w:szCs w:val="24"/>
        </w:rPr>
        <w:t xml:space="preserve"> </w:t>
      </w:r>
      <w:r w:rsidR="00FA5053" w:rsidRPr="00EA1954">
        <w:rPr>
          <w:color w:val="000000"/>
          <w:sz w:val="24"/>
          <w:szCs w:val="24"/>
        </w:rPr>
        <w:t xml:space="preserve">«Об </w:t>
      </w:r>
      <w:r w:rsidR="00FA5053">
        <w:rPr>
          <w:color w:val="000000"/>
          <w:sz w:val="24"/>
          <w:szCs w:val="24"/>
        </w:rPr>
        <w:t>утверждении условий</w:t>
      </w:r>
      <w:r w:rsidR="00FA5053" w:rsidRPr="00EA1954">
        <w:rPr>
          <w:color w:val="000000"/>
          <w:sz w:val="24"/>
          <w:szCs w:val="24"/>
        </w:rPr>
        <w:t xml:space="preserve"> приватизации </w:t>
      </w:r>
      <w:r w:rsidR="00FA5053">
        <w:rPr>
          <w:color w:val="000000"/>
          <w:sz w:val="24"/>
          <w:szCs w:val="24"/>
        </w:rPr>
        <w:t>объектов муниципальной собственности».</w:t>
      </w:r>
    </w:p>
    <w:p w:rsidR="00590C35" w:rsidRPr="00B06949" w:rsidRDefault="00590C35" w:rsidP="00FA5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E871C6" w:rsidRPr="00B06949">
        <w:rPr>
          <w:rFonts w:ascii="Times New Roman" w:hAnsi="Times New Roman" w:cs="Times New Roman"/>
          <w:b/>
          <w:bCs/>
          <w:sz w:val="24"/>
          <w:szCs w:val="24"/>
        </w:rPr>
        <w:t>чальная цена (лота)</w:t>
      </w:r>
      <w:r w:rsidR="00236F01" w:rsidRPr="00B0694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25 836 000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 xml:space="preserve">двадцать пять </w:t>
      </w:r>
      <w:r w:rsidR="006C1CAC" w:rsidRPr="00B06949">
        <w:rPr>
          <w:rFonts w:ascii="Times New Roman" w:hAnsi="Times New Roman" w:cs="Times New Roman"/>
          <w:bCs/>
          <w:sz w:val="24"/>
          <w:szCs w:val="24"/>
        </w:rPr>
        <w:t>миллион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ов восемьсот тридцать шесть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 w:rsidRPr="00B06949">
        <w:rPr>
          <w:rFonts w:ascii="Times New Roman" w:hAnsi="Times New Roman" w:cs="Times New Roman"/>
          <w:bCs/>
          <w:sz w:val="24"/>
          <w:szCs w:val="24"/>
        </w:rPr>
        <w:t>)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r w:rsidR="001467DA" w:rsidRPr="00B06949">
        <w:rPr>
          <w:rFonts w:ascii="Times New Roman" w:hAnsi="Times New Roman" w:cs="Times New Roman"/>
          <w:bCs/>
          <w:sz w:val="24"/>
          <w:szCs w:val="24"/>
        </w:rPr>
        <w:t xml:space="preserve"> 00 копеек</w:t>
      </w:r>
      <w:r w:rsidRPr="00B06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1467DA" w:rsidRDefault="001467DA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Размер задатка</w:t>
      </w:r>
      <w:r w:rsidR="00E70802" w:rsidRPr="00B0694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5 167 200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пять миллионов сто шестьдесят семь тысяч двести</w:t>
      </w:r>
      <w:r w:rsidR="006C1CAC" w:rsidRPr="00B06949">
        <w:rPr>
          <w:rFonts w:ascii="Times New Roman" w:hAnsi="Times New Roman" w:cs="Times New Roman"/>
          <w:bCs/>
          <w:sz w:val="24"/>
          <w:szCs w:val="24"/>
        </w:rPr>
        <w:t xml:space="preserve">) рублей </w:t>
      </w:r>
      <w:r w:rsidRPr="00B06949">
        <w:rPr>
          <w:rFonts w:ascii="Times New Roman" w:hAnsi="Times New Roman" w:cs="Times New Roman"/>
          <w:bCs/>
          <w:sz w:val="24"/>
          <w:szCs w:val="24"/>
        </w:rPr>
        <w:t>00 копеек.</w:t>
      </w:r>
    </w:p>
    <w:p w:rsidR="00FA5053" w:rsidRPr="00740BC3" w:rsidRDefault="00FA5053" w:rsidP="00FA5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FA5053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FA50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инимальная цена  предложения (цена отсечения)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установлена 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50% начальной цены имущества: 12 918 000,00 (Двенадцать миллионов девятьсот восемнадцать тысяч) рублей.</w:t>
      </w:r>
    </w:p>
    <w:p w:rsidR="00FA5053" w:rsidRPr="00740BC3" w:rsidRDefault="00FA5053" w:rsidP="00FA50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505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Величина снижения первоначального предложения («шаг понижения»)</w:t>
      </w:r>
      <w:r w:rsidRPr="00740B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10% от начальной цены имущества: 2 583 600,00 (Два миллиона пятьсот восемьдесят три тысячи шестьсот) рублей.</w:t>
      </w:r>
    </w:p>
    <w:p w:rsidR="00FA5053" w:rsidRPr="00740BC3" w:rsidRDefault="00FA5053" w:rsidP="00FA50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05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Величина повышения цены (шаг аукциона) </w:t>
      </w:r>
      <w:r w:rsidRPr="00FA5053">
        <w:rPr>
          <w:rFonts w:ascii="Times New Roman" w:hAnsi="Times New Roman" w:cs="Times New Roman"/>
          <w:sz w:val="24"/>
          <w:szCs w:val="24"/>
          <w:shd w:val="clear" w:color="auto" w:fill="FFFFFF"/>
        </w:rPr>
        <w:t>в размере  50%</w:t>
      </w:r>
      <w:r w:rsidRPr="00740B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шага понижения.</w:t>
      </w:r>
    </w:p>
    <w:p w:rsidR="00FA5053" w:rsidRPr="00FA5053" w:rsidRDefault="00FA5053" w:rsidP="00FA50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0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Задаток для участия</w:t>
      </w:r>
      <w:r w:rsidRPr="00740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продаже посредством публичного предложения  устанавливается размере 20% от начальной цены приватизируемого имущества.</w:t>
      </w:r>
    </w:p>
    <w:p w:rsidR="001467DA" w:rsidRPr="000B3D09" w:rsidRDefault="00BE3CC1" w:rsidP="00FA5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3D09">
        <w:rPr>
          <w:rFonts w:ascii="Times New Roman" w:hAnsi="Times New Roman" w:cs="Times New Roman"/>
          <w:b/>
          <w:bCs/>
          <w:sz w:val="24"/>
          <w:szCs w:val="24"/>
        </w:rPr>
        <w:t xml:space="preserve">Срок внесения задатка – с </w:t>
      </w:r>
      <w:r w:rsidR="00CC1BB8" w:rsidRPr="000B3D09">
        <w:rPr>
          <w:rFonts w:ascii="Times New Roman" w:hAnsi="Times New Roman" w:cs="Times New Roman"/>
          <w:b/>
          <w:bCs/>
          <w:sz w:val="24"/>
          <w:szCs w:val="24"/>
        </w:rPr>
        <w:t>16.11</w:t>
      </w:r>
      <w:r w:rsidRPr="000B3D09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83D1B" w:rsidRPr="000B3D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B3D09">
        <w:rPr>
          <w:rFonts w:ascii="Times New Roman" w:hAnsi="Times New Roman" w:cs="Times New Roman"/>
          <w:b/>
          <w:bCs/>
          <w:sz w:val="24"/>
          <w:szCs w:val="24"/>
        </w:rPr>
        <w:t xml:space="preserve"> по </w:t>
      </w:r>
      <w:r w:rsidR="00CC1BB8" w:rsidRPr="000B3D09">
        <w:rPr>
          <w:rFonts w:ascii="Times New Roman" w:hAnsi="Times New Roman" w:cs="Times New Roman"/>
          <w:b/>
          <w:bCs/>
          <w:sz w:val="24"/>
          <w:szCs w:val="24"/>
        </w:rPr>
        <w:t>10.12</w:t>
      </w:r>
      <w:r w:rsidR="001467DA" w:rsidRPr="000B3D09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83D1B" w:rsidRPr="000B3D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467DA" w:rsidRPr="000B3D0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6039E" w:rsidRPr="00B06949" w:rsidRDefault="004D7B0B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Открытое а</w:t>
      </w:r>
      <w:r w:rsidR="00D837D5" w:rsidRPr="00B06949">
        <w:rPr>
          <w:rFonts w:ascii="Times New Roman" w:hAnsi="Times New Roman" w:cs="Times New Roman"/>
          <w:b/>
          <w:sz w:val="24"/>
          <w:szCs w:val="24"/>
        </w:rPr>
        <w:t>кционерное общество «</w:t>
      </w:r>
      <w:r w:rsidRPr="00B06949">
        <w:rPr>
          <w:rFonts w:ascii="Times New Roman" w:hAnsi="Times New Roman" w:cs="Times New Roman"/>
          <w:b/>
          <w:sz w:val="24"/>
          <w:szCs w:val="24"/>
        </w:rPr>
        <w:t>Городской рынок</w:t>
      </w:r>
      <w:r w:rsidR="00F6039E" w:rsidRPr="00B06949">
        <w:rPr>
          <w:rFonts w:ascii="Times New Roman" w:hAnsi="Times New Roman" w:cs="Times New Roman"/>
          <w:b/>
          <w:sz w:val="24"/>
          <w:szCs w:val="24"/>
        </w:rPr>
        <w:t>»</w:t>
      </w:r>
      <w:r w:rsidR="0055670F" w:rsidRPr="00B06949">
        <w:rPr>
          <w:rFonts w:ascii="Times New Roman" w:hAnsi="Times New Roman" w:cs="Times New Roman"/>
          <w:b/>
          <w:sz w:val="24"/>
          <w:szCs w:val="24"/>
        </w:rPr>
        <w:t xml:space="preserve"> города Алейска</w:t>
      </w:r>
      <w:r w:rsidR="0055670F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D837D5" w:rsidRPr="00B06949">
        <w:rPr>
          <w:rFonts w:ascii="Times New Roman" w:hAnsi="Times New Roman" w:cs="Times New Roman"/>
          <w:sz w:val="24"/>
          <w:szCs w:val="24"/>
        </w:rPr>
        <w:t>(далее –</w:t>
      </w:r>
      <w:r w:rsidR="00274F5D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E74A5D" w:rsidRPr="00B06949">
        <w:rPr>
          <w:rFonts w:ascii="Times New Roman" w:hAnsi="Times New Roman" w:cs="Times New Roman"/>
          <w:sz w:val="24"/>
          <w:szCs w:val="24"/>
        </w:rPr>
        <w:t>Общество)</w:t>
      </w:r>
      <w:r w:rsidR="002840EF" w:rsidRPr="00B06949">
        <w:rPr>
          <w:rFonts w:ascii="Times New Roman" w:hAnsi="Times New Roman" w:cs="Times New Roman"/>
          <w:sz w:val="24"/>
          <w:szCs w:val="24"/>
        </w:rPr>
        <w:t xml:space="preserve">, </w:t>
      </w:r>
      <w:r w:rsidR="00DE3294" w:rsidRPr="00B06949">
        <w:rPr>
          <w:rFonts w:ascii="Times New Roman" w:hAnsi="Times New Roman" w:cs="Times New Roman"/>
          <w:sz w:val="24"/>
          <w:szCs w:val="24"/>
        </w:rPr>
        <w:t>адрес</w:t>
      </w:r>
      <w:r w:rsidR="002840EF" w:rsidRPr="00B06949">
        <w:rPr>
          <w:rFonts w:ascii="Times New Roman" w:hAnsi="Times New Roman" w:cs="Times New Roman"/>
          <w:sz w:val="24"/>
          <w:szCs w:val="24"/>
        </w:rPr>
        <w:t xml:space="preserve"> (место нахождения)</w:t>
      </w:r>
      <w:r w:rsidR="00F6039E" w:rsidRPr="00B06949">
        <w:rPr>
          <w:rFonts w:ascii="Times New Roman" w:hAnsi="Times New Roman" w:cs="Times New Roman"/>
          <w:sz w:val="24"/>
          <w:szCs w:val="24"/>
        </w:rPr>
        <w:t>: Алтайск</w:t>
      </w:r>
      <w:r w:rsidR="00D837D5" w:rsidRPr="00B06949">
        <w:rPr>
          <w:rFonts w:ascii="Times New Roman" w:hAnsi="Times New Roman" w:cs="Times New Roman"/>
          <w:sz w:val="24"/>
          <w:szCs w:val="24"/>
        </w:rPr>
        <w:t xml:space="preserve">ий край, </w:t>
      </w:r>
      <w:r w:rsidRPr="00B06949">
        <w:rPr>
          <w:rFonts w:ascii="Times New Roman" w:hAnsi="Times New Roman" w:cs="Times New Roman"/>
          <w:sz w:val="24"/>
          <w:szCs w:val="24"/>
        </w:rPr>
        <w:t>г. Алейск, ул. Пионерская, 125</w:t>
      </w:r>
      <w:r w:rsidR="00D837D5" w:rsidRPr="00B06949">
        <w:rPr>
          <w:rFonts w:ascii="Times New Roman" w:hAnsi="Times New Roman" w:cs="Times New Roman"/>
          <w:sz w:val="24"/>
          <w:szCs w:val="24"/>
        </w:rPr>
        <w:t>.</w:t>
      </w:r>
    </w:p>
    <w:p w:rsidR="00F6039E" w:rsidRPr="00B06949" w:rsidRDefault="00F6039E" w:rsidP="003018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949">
        <w:rPr>
          <w:rFonts w:ascii="Times New Roman" w:eastAsia="Calibri" w:hAnsi="Times New Roman" w:cs="Times New Roman"/>
          <w:b/>
          <w:sz w:val="24"/>
          <w:szCs w:val="24"/>
        </w:rPr>
        <w:t>Уставный капи</w:t>
      </w:r>
      <w:r w:rsidR="0055670F" w:rsidRPr="00B06949">
        <w:rPr>
          <w:rFonts w:ascii="Times New Roman" w:eastAsia="Calibri" w:hAnsi="Times New Roman" w:cs="Times New Roman"/>
          <w:b/>
          <w:sz w:val="24"/>
          <w:szCs w:val="24"/>
        </w:rPr>
        <w:t>тал Обществ</w:t>
      </w:r>
      <w:r w:rsidR="0055670F" w:rsidRPr="00B06949">
        <w:rPr>
          <w:rFonts w:ascii="Times New Roman" w:hAnsi="Times New Roman" w:cs="Times New Roman"/>
          <w:b/>
          <w:sz w:val="24"/>
          <w:szCs w:val="24"/>
        </w:rPr>
        <w:t>а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составляет 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>27 701 558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>двадцать семь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миллион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>ов семьсот одна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тысяч</w:t>
      </w:r>
      <w:r w:rsidR="00DF34C8" w:rsidRPr="00B06949">
        <w:rPr>
          <w:rFonts w:ascii="Times New Roman" w:eastAsia="Calibri" w:hAnsi="Times New Roman" w:cs="Times New Roman"/>
          <w:sz w:val="24"/>
          <w:szCs w:val="24"/>
        </w:rPr>
        <w:t>а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 xml:space="preserve"> пятьсот пятьдесят восемь</w:t>
      </w:r>
      <w:r w:rsidRPr="00B06949">
        <w:rPr>
          <w:rFonts w:ascii="Times New Roman" w:eastAsia="Calibri" w:hAnsi="Times New Roman" w:cs="Times New Roman"/>
          <w:sz w:val="24"/>
          <w:szCs w:val="24"/>
        </w:rPr>
        <w:t xml:space="preserve">) рублей. </w:t>
      </w:r>
    </w:p>
    <w:p w:rsidR="00F6039E" w:rsidRPr="00B06949" w:rsidRDefault="00F6039E" w:rsidP="003018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949">
        <w:rPr>
          <w:rFonts w:ascii="Times New Roman" w:eastAsia="Calibri" w:hAnsi="Times New Roman" w:cs="Times New Roman"/>
          <w:b/>
          <w:sz w:val="24"/>
          <w:szCs w:val="24"/>
        </w:rPr>
        <w:t>Номинальная стоимость одной акции</w:t>
      </w:r>
      <w:r w:rsidRPr="00B06949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B923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237C">
        <w:rPr>
          <w:sz w:val="28"/>
          <w:szCs w:val="28"/>
        </w:rPr>
        <w:t xml:space="preserve">835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871</m:t>
            </m:r>
          </m:den>
        </m:f>
      </m:oMath>
      <w:r w:rsidR="00B9237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06949">
        <w:rPr>
          <w:rFonts w:ascii="Times New Roman" w:eastAsia="Calibri" w:hAnsi="Times New Roman" w:cs="Times New Roman"/>
          <w:sz w:val="24"/>
          <w:szCs w:val="24"/>
        </w:rPr>
        <w:t xml:space="preserve">рублей. </w:t>
      </w:r>
    </w:p>
    <w:p w:rsidR="00B341C6" w:rsidRPr="00B06949" w:rsidRDefault="00B341C6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Перечень видов основной продукции (работ, услуг), производство которой осуществляется хозяйственным обществом: </w:t>
      </w:r>
    </w:p>
    <w:p w:rsidR="00983A2D" w:rsidRPr="00B06949" w:rsidRDefault="00B341C6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Общероссийскому классификатору видов экономической деятельности: </w:t>
      </w:r>
      <w:r w:rsidR="003F53A3" w:rsidRPr="00B06949">
        <w:rPr>
          <w:rFonts w:ascii="Times New Roman" w:hAnsi="Times New Roman" w:cs="Times New Roman"/>
          <w:sz w:val="24"/>
          <w:szCs w:val="24"/>
        </w:rPr>
        <w:t>68.20.2 – Аренда и управление собственным или арендованным нежилым недвижимым имуществом</w:t>
      </w:r>
      <w:r w:rsidRPr="00B06949">
        <w:rPr>
          <w:rFonts w:ascii="Times New Roman" w:hAnsi="Times New Roman" w:cs="Times New Roman"/>
          <w:sz w:val="24"/>
          <w:szCs w:val="24"/>
        </w:rPr>
        <w:t>.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Дополнительный вид деятельности по Общероссийскому классификатору видов экономической деятельности: 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47.11 – торговля розничная преимущественно пищевыми продуктами, включая напитки, и табачными изделиями в нестационарных магазинах;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56.10 – деятельность ресторанов и услуги по доставке продуктов питания;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56.10.1 – деятельность ресторанов и кафе с полным ресторанным обслуживанием, кафетериев, ресторанов быстрого питания и самообслуживания;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lastRenderedPageBreak/>
        <w:t>56.10.3 – деятельность ресторанов и баров по обеспечению питанием в железнодорожных вагонах-ресторанах и на судах.</w:t>
      </w:r>
    </w:p>
    <w:p w:rsidR="00E53A44" w:rsidRPr="00B06949" w:rsidRDefault="00E53A44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не включалось в Реестр хозяйствующих субъектов, имеющих до</w:t>
      </w:r>
      <w:r w:rsidR="003753DA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лю на рынке свыше 35 процентов.</w:t>
      </w:r>
    </w:p>
    <w:p w:rsidR="00E53A44" w:rsidRPr="00B06949" w:rsidRDefault="003753DA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6621D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реднесписочная численность сотрудников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060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бщества</w:t>
      </w:r>
      <w:r w:rsidR="00BD4D2E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состоянию </w:t>
      </w:r>
      <w:r w:rsidR="00D6621D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</w:t>
      </w:r>
      <w:r w:rsidR="003F53A3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265E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621D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F53A3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1CAC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F53A3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6927AE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877F5" w:rsidRPr="00B06949" w:rsidRDefault="00192881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объектов недвижимого имущества Общества</w:t>
      </w:r>
      <w:r w:rsidR="001877F5"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участок, площадью 402 кв.м, разрешенное использование – для строительства теплой стоянки, кадастровый номер 22:62:020820:29, расположенный по адресу: Алтайский край, г. Алейск, ул. Пионерская,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участок, площадью 4430 кв.м, разрешенное использование – для размещения зданий и предоставления услуг, кадастровый номер 22:62:020820:291 , расположенный по адресу: Алтайский край, г. Алейск, ул. Пионерская,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участок, площадью 276 кв.м, разрешенное использование – для расширения торговой площади, кадастровый номер 22:62:020820:37, , расположенный по адресу: Алтайский край, г. Алейск, ул. Пионерская,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нежилое здание, площадь. 519,9 кв.м, кадастровый номер 22:62:020820:103, расположенное по адресу: Алтайский край, г. Алейск, ул. Пионерская, 125ж;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нежилое здание, площадь. 255,6 кв.м, кадастровый номер 22:62:020820:123, расположенное по адресу: Алтайский край, г. Алейск, ул. Пионерская, 125и;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нежилое здание, площадь. 189,6 кв.м, кадастровый номер 22:62:020820:130, расположенное по адресу: Алтайский край, г. Алейск, ул. Пионерская,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нежилое здание, площадь. 97,4 кв.м, кадастровый номер 22:62:020820:134, расположенное по адресу: Алтайский край, г. Алейск, ул. Пионерская, 125.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8DF" w:rsidRPr="00B06949" w:rsidRDefault="001D78DF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Арендаторы помещений:</w:t>
      </w:r>
    </w:p>
    <w:p w:rsidR="00A31E6A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Витенбек Г.Г., в здании крытого рынка, торговое место №№ 9, 10, площадью 9,6 кв.м, </w:t>
      </w:r>
      <w:r w:rsidR="00A31E6A" w:rsidRPr="00B06949">
        <w:rPr>
          <w:rFonts w:ascii="Times New Roman" w:hAnsi="Times New Roman" w:cs="Times New Roman"/>
          <w:color w:val="000000"/>
          <w:sz w:val="24"/>
          <w:szCs w:val="24"/>
        </w:rPr>
        <w:t>с 01.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08</w:t>
      </w:r>
      <w:r w:rsidR="00A31E6A"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.2020  по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30.05.2022</w:t>
      </w:r>
      <w:r w:rsidR="00A31E6A" w:rsidRPr="00B0694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Дергачева О.Г. в здании крытого рынка, торговое место № 4, площадью 8,4 кв.м, с 01.08.2020  по 30.05.2022.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Ключанцева Л.И. в здании крытого рынка, торговое место №№ 2, 16, 18, площадью 17,0 кв.м, с 17.05.2021  по 16.04.2022.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Митюрина Г.А. в здании крытого рынка, торговое место №№ 1, 17, площадью 17,0 кв.м, с 01.08.2020  по 30.05.2022.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Кривопишина Е.О. в здании крытого рынка, торговое место № 5, площадью 7,2 кв.м, с 01.11.2020  по 30.09.2021.</w:t>
      </w:r>
    </w:p>
    <w:p w:rsidR="003065BD" w:rsidRPr="00B06949" w:rsidRDefault="003065BD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Новоселов А.А. в здании крытого рынка, торговое место №№ 3, 4, площадью 14,2 кв.м, с 18.06.2021  по 17.05.2022.</w:t>
      </w:r>
    </w:p>
    <w:p w:rsidR="003065BD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Филинкова Т.А., нестационарный торговый павильон, площадью 23,0 кв.м, с 01.01.2021  по 30.11.2021.</w:t>
      </w:r>
    </w:p>
    <w:p w:rsidR="004A5A03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Иванова С.А., нестационарный торговый павильон, площадью 23,0 кв.м, с 01.01.2021  по 30.11.2021 и торговое место с 01.04.2021 по 28.02.2022.</w:t>
      </w:r>
    </w:p>
    <w:p w:rsidR="004A5A03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Суковатицын С.В., гараж, площадью 40 кв.м, с 01.05.2021 по 31.03.2022.</w:t>
      </w:r>
    </w:p>
    <w:p w:rsidR="004A5A03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Набиев У.В. гараж, площадью 32 кв.м, с 01.05.2021 по 31.03.2022.</w:t>
      </w:r>
    </w:p>
    <w:p w:rsidR="004A5A03" w:rsidRPr="00B06949" w:rsidRDefault="004A5A03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Нутфулаев А.Х., торговый киоск, площадь. 90,0 кв.м с 15.12.2020 по 14.11.2021 и торговый киоск, площадью 17 кв.м, с 01.01.2021 по 30.11.2021.</w:t>
      </w:r>
    </w:p>
    <w:p w:rsidR="004A5A03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Тухтаева М.Г., торговый киоск, площадью 11,25 кв.м, с 10.04.2021 по 09.03.2022.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Валитова А.Р., торговый киоск, площадью 23,4 кв.м, с 18.03.2021 по 17.02.2022.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Добрякова З.Ф. торговый киоск, с 01.01.2020 по 30.11.2021.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Хайдарова М.К, нежилое помещение,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площадью 40,0 кв.м, с 28.06.2021 по 27.05.2022.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«Цветовод»,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торговый киоск, площадью 40,0 кв.м, с 01.01.2021 по 30.11.2022.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«Очарование»,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торговый киоск, площадью 8,0 кв.м, с 01.01.2021 по 30.11.2022.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Шаров Е.С.,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земельный участок, площадью 6,6 кв.м, с 01.01.2021 по 30.11.2021.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«Усть-Калманский МСК»,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в здании рынка, торговое место № 1, площадью 17,4 кв.м, с 01.02.2021  по 31.12.2021.</w:t>
      </w:r>
    </w:p>
    <w:p w:rsidR="00D26FC6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Ельникова И.В.,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в здании рынка, торговое место № 11, площадью 14,3 кв.м, с 01.05.2021  по 31.03.2022.</w:t>
      </w:r>
    </w:p>
    <w:p w:rsidR="004A5A03" w:rsidRPr="00B06949" w:rsidRDefault="00D26FC6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Полуэктов В.Л., 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в здании рынка, торговое место,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с 01.0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 xml:space="preserve">  по 3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05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6196F" w:rsidRPr="00B06949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Гикал Л.З., в здании рынка, торговое место с 01.04.2021  по 28.02.2022.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Ким А.А., в здании рынка, торговое место, с 17.05.2021  по 16.04.2022.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Горобец Н.Н., нежилое помещение, площадью 3,5 кв.м, с 19.01.2021 по 18.12.2021.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Решетова Л.С., нежилое помещение (кабинет № 2), площадью 13,0 кв.м, с 16.11.2020 по 15.10.2022.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hAnsi="Times New Roman" w:cs="Times New Roman"/>
          <w:color w:val="000000"/>
          <w:sz w:val="24"/>
          <w:szCs w:val="24"/>
        </w:rPr>
        <w:t>Шуклина А.Ю., нежилое помещение (кабинет № 3), площадью 8,0 кв.м, с 01.05.2021 по 31.03.2022.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Коченова А.Е.,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нежилое помещение (кабинет № 1), площадью 6,0 кв.м, с 01.05.2021 по 31.03.2022.</w:t>
      </w:r>
    </w:p>
    <w:p w:rsidR="0026196F" w:rsidRPr="00B06949" w:rsidRDefault="0026196F" w:rsidP="0030184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Заболотский А.А., </w:t>
      </w:r>
      <w:r w:rsidRPr="00B06949">
        <w:rPr>
          <w:rFonts w:ascii="Times New Roman" w:hAnsi="Times New Roman" w:cs="Times New Roman"/>
          <w:color w:val="000000"/>
          <w:sz w:val="24"/>
          <w:szCs w:val="24"/>
        </w:rPr>
        <w:t>нежилое помещение (кабинет № 1), площадью 6,0 кв.м, с 01.05.2021 по 31.03.2022.</w:t>
      </w:r>
    </w:p>
    <w:p w:rsidR="0026196F" w:rsidRPr="00B06949" w:rsidRDefault="0026196F" w:rsidP="0030184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A5D" w:rsidRPr="00B06949" w:rsidRDefault="00E74A5D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6949">
        <w:rPr>
          <w:rFonts w:ascii="Times New Roman" w:hAnsi="Times New Roman" w:cs="Times New Roman"/>
          <w:sz w:val="24"/>
          <w:szCs w:val="24"/>
        </w:rPr>
        <w:t>Адрес сайт</w:t>
      </w:r>
      <w:r w:rsidR="007E625B" w:rsidRPr="00B06949">
        <w:rPr>
          <w:rFonts w:ascii="Times New Roman" w:hAnsi="Times New Roman" w:cs="Times New Roman"/>
          <w:sz w:val="24"/>
          <w:szCs w:val="24"/>
        </w:rPr>
        <w:t>а</w:t>
      </w:r>
      <w:r w:rsidR="006026B2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Pr="00B06949">
        <w:rPr>
          <w:rFonts w:ascii="Times New Roman" w:hAnsi="Times New Roman" w:cs="Times New Roman"/>
          <w:sz w:val="24"/>
          <w:szCs w:val="24"/>
        </w:rPr>
        <w:t>в сети «Интернет»</w:t>
      </w:r>
      <w:r w:rsidR="00940604" w:rsidRPr="00B06949">
        <w:rPr>
          <w:rFonts w:ascii="Times New Roman" w:hAnsi="Times New Roman" w:cs="Times New Roman"/>
          <w:sz w:val="24"/>
          <w:szCs w:val="24"/>
        </w:rPr>
        <w:t>,</w:t>
      </w:r>
      <w:r w:rsidR="007E625B" w:rsidRPr="00B06949">
        <w:rPr>
          <w:rFonts w:ascii="Times New Roman" w:hAnsi="Times New Roman" w:cs="Times New Roman"/>
          <w:sz w:val="24"/>
          <w:szCs w:val="24"/>
        </w:rPr>
        <w:t xml:space="preserve"> на котором</w:t>
      </w:r>
      <w:r w:rsidRPr="00B06949">
        <w:rPr>
          <w:rFonts w:ascii="Times New Roman" w:hAnsi="Times New Roman" w:cs="Times New Roman"/>
          <w:sz w:val="24"/>
          <w:szCs w:val="24"/>
        </w:rPr>
        <w:t xml:space="preserve"> размещена бухгалтерская (финансовая) отчетность Обществ</w:t>
      </w:r>
      <w:r w:rsidR="005A2DED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5E2281" w:rsidRPr="00B06949">
        <w:rPr>
          <w:rFonts w:ascii="Times New Roman" w:hAnsi="Times New Roman" w:cs="Times New Roman"/>
          <w:sz w:val="24"/>
          <w:szCs w:val="24"/>
        </w:rPr>
        <w:t xml:space="preserve">за </w:t>
      </w:r>
      <w:r w:rsidR="00192881" w:rsidRPr="00B06949">
        <w:rPr>
          <w:rFonts w:ascii="Times New Roman" w:hAnsi="Times New Roman" w:cs="Times New Roman"/>
          <w:sz w:val="24"/>
          <w:szCs w:val="24"/>
        </w:rPr>
        <w:t xml:space="preserve">2020 </w:t>
      </w:r>
      <w:r w:rsidR="005A2DED" w:rsidRPr="00B06949">
        <w:rPr>
          <w:rFonts w:ascii="Times New Roman" w:hAnsi="Times New Roman" w:cs="Times New Roman"/>
          <w:sz w:val="24"/>
          <w:szCs w:val="24"/>
        </w:rPr>
        <w:t>год</w:t>
      </w:r>
      <w:r w:rsidR="00192881" w:rsidRPr="00B06949">
        <w:rPr>
          <w:rFonts w:ascii="Times New Roman" w:hAnsi="Times New Roman" w:cs="Times New Roman"/>
          <w:sz w:val="24"/>
          <w:szCs w:val="24"/>
        </w:rPr>
        <w:t>а</w:t>
      </w:r>
      <w:r w:rsidR="007E625B" w:rsidRPr="00B06949">
        <w:rPr>
          <w:rFonts w:ascii="Times New Roman" w:hAnsi="Times New Roman" w:cs="Times New Roman"/>
          <w:sz w:val="24"/>
          <w:szCs w:val="24"/>
        </w:rPr>
        <w:t xml:space="preserve">: 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http://www.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e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disclosure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portal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company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aspx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?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  <w:lang w:val="en-US"/>
        </w:rPr>
        <w:t>id</w:t>
      </w:r>
      <w:r w:rsidR="0055670F" w:rsidRPr="00B06949">
        <w:rPr>
          <w:rFonts w:ascii="Times New Roman" w:hAnsi="Times New Roman" w:cs="Times New Roman"/>
          <w:sz w:val="24"/>
          <w:szCs w:val="24"/>
          <w:u w:val="single"/>
        </w:rPr>
        <w:t>=20567</w:t>
      </w:r>
      <w:r w:rsidR="00940604" w:rsidRPr="00B06949">
        <w:rPr>
          <w:rFonts w:ascii="Times New Roman" w:hAnsi="Times New Roman" w:cs="Times New Roman"/>
          <w:sz w:val="24"/>
          <w:szCs w:val="24"/>
        </w:rPr>
        <w:t>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Оператор электронной площадки: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ООО «РТС-тендер», 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сайт –</w:t>
      </w:r>
      <w:r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Pr="00B06949">
        <w:rPr>
          <w:rFonts w:ascii="Times New Roman" w:hAnsi="Times New Roman" w:cs="Times New Roman"/>
          <w:bCs/>
          <w:sz w:val="24"/>
          <w:szCs w:val="24"/>
          <w:u w:val="single"/>
        </w:rPr>
        <w:t>https://www.rts-tender.ru</w:t>
      </w:r>
      <w:r w:rsidRPr="00B06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Адрес: 127006, г. Москва, наб. Тараса Шевченко, 23А, тел: (495)705-90-31.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           Для обеспечения доступа к участию в </w:t>
      </w:r>
      <w:r w:rsidR="00665D4D">
        <w:rPr>
          <w:rFonts w:ascii="Times New Roman" w:hAnsi="Times New Roman" w:cs="Times New Roman"/>
          <w:bCs/>
          <w:sz w:val="24"/>
          <w:szCs w:val="24"/>
        </w:rPr>
        <w:t>продаже посредством публичного предложения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(далее по тексту - Процедура) претендентам необходимо пройти регистрацию в соответствии с Регламентом оператора электронной площадки</w:t>
      </w:r>
      <w:r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Pr="00B06949">
        <w:rPr>
          <w:rFonts w:ascii="Times New Roman" w:hAnsi="Times New Roman" w:cs="Times New Roman"/>
          <w:bCs/>
          <w:sz w:val="24"/>
          <w:szCs w:val="24"/>
          <w:u w:val="single"/>
        </w:rPr>
        <w:t>https://www.rts-tender.ru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(далее - электронная площадка).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           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992FD7" w:rsidRPr="00B06949" w:rsidRDefault="00992FD7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           Регистрация на электронной площадке осуществляется без взимания платы.</w:t>
      </w:r>
    </w:p>
    <w:p w:rsidR="00992FD7" w:rsidRPr="00B06949" w:rsidRDefault="00992FD7" w:rsidP="00274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92FD7" w:rsidRPr="00B06949" w:rsidRDefault="00992FD7" w:rsidP="00274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Порядок работы Претендента на электронной площадке, системные требования и требования к программному обеспечению устанавливаются оператором электронной площадки и размещены на са</w:t>
      </w:r>
      <w:r w:rsidR="00665D4D">
        <w:rPr>
          <w:rFonts w:ascii="Times New Roman" w:hAnsi="Times New Roman" w:cs="Times New Roman"/>
          <w:bCs/>
          <w:sz w:val="24"/>
          <w:szCs w:val="24"/>
        </w:rPr>
        <w:t>йте: http://help.rts-tender.ru/.</w:t>
      </w:r>
    </w:p>
    <w:p w:rsidR="00864794" w:rsidRPr="00B06949" w:rsidRDefault="0086479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EA1954">
        <w:rPr>
          <w:b/>
          <w:sz w:val="24"/>
          <w:szCs w:val="24"/>
        </w:rPr>
        <w:t>Организатором торгов выступает  ООО «РТС - тендер»</w:t>
      </w:r>
      <w:r w:rsidRPr="00EA1954">
        <w:rPr>
          <w:sz w:val="24"/>
          <w:szCs w:val="24"/>
        </w:rPr>
        <w:t xml:space="preserve">. (В соответствии с Постановлением Правительства РФ от 27.08.2012 № 860 (ред. от 26.09.2017) «Об организации и проведении продажи государственного или муниципального имущества в электронной форме» с 01.07.2019 продажа муниципального имущества </w:t>
      </w:r>
      <w:r>
        <w:rPr>
          <w:sz w:val="24"/>
          <w:szCs w:val="24"/>
        </w:rPr>
        <w:t>города Алейска</w:t>
      </w:r>
      <w:r w:rsidRPr="00EA1954">
        <w:rPr>
          <w:sz w:val="24"/>
          <w:szCs w:val="24"/>
        </w:rPr>
        <w:t xml:space="preserve"> осуществляется только в электронной форме</w:t>
      </w:r>
      <w:r>
        <w:rPr>
          <w:sz w:val="24"/>
          <w:szCs w:val="24"/>
        </w:rPr>
        <w:t>).</w:t>
      </w:r>
    </w:p>
    <w:p w:rsidR="000B3D09" w:rsidRPr="008A506F" w:rsidRDefault="000B3D09" w:rsidP="000B3D09">
      <w:pPr>
        <w:pStyle w:val="1"/>
        <w:spacing w:before="0"/>
        <w:rPr>
          <w:color w:val="222222"/>
          <w:sz w:val="24"/>
          <w:szCs w:val="24"/>
          <w:shd w:val="clear" w:color="auto" w:fill="FFFFFF"/>
        </w:rPr>
      </w:pPr>
      <w:r w:rsidRPr="008A506F">
        <w:rPr>
          <w:color w:val="222222"/>
          <w:sz w:val="24"/>
          <w:szCs w:val="24"/>
          <w:shd w:val="clear" w:color="auto" w:fill="FFFFFF"/>
        </w:rPr>
        <w:t>Место нахождения ООО «РТС-Тендер» 121151, г. Москва, набережная Тараса Шевченко, д. 23А.</w:t>
      </w:r>
    </w:p>
    <w:p w:rsidR="000B3D09" w:rsidRPr="008A506F" w:rsidRDefault="000B3D09" w:rsidP="000B3D09">
      <w:pPr>
        <w:pStyle w:val="1"/>
        <w:spacing w:before="0"/>
        <w:rPr>
          <w:b/>
          <w:sz w:val="24"/>
          <w:szCs w:val="24"/>
        </w:rPr>
      </w:pPr>
      <w:r w:rsidRPr="008A506F">
        <w:rPr>
          <w:b/>
          <w:sz w:val="24"/>
          <w:szCs w:val="24"/>
        </w:rPr>
        <w:t xml:space="preserve">Сайт: </w:t>
      </w:r>
      <w:hyperlink r:id="rId7" w:history="1">
        <w:r w:rsidRPr="008A506F">
          <w:rPr>
            <w:b/>
            <w:sz w:val="24"/>
            <w:szCs w:val="24"/>
          </w:rPr>
          <w:t>www.rts-tender.ru</w:t>
        </w:r>
      </w:hyperlink>
      <w:r w:rsidRPr="008A506F">
        <w:rPr>
          <w:b/>
          <w:sz w:val="24"/>
          <w:szCs w:val="24"/>
        </w:rPr>
        <w:t xml:space="preserve"> </w:t>
      </w:r>
    </w:p>
    <w:p w:rsidR="000B3D09" w:rsidRDefault="000B3D09" w:rsidP="000B3D09">
      <w:pPr>
        <w:pStyle w:val="1"/>
        <w:spacing w:before="0"/>
        <w:rPr>
          <w:sz w:val="24"/>
          <w:szCs w:val="24"/>
        </w:rPr>
      </w:pPr>
      <w:r w:rsidRPr="008A506F">
        <w:rPr>
          <w:sz w:val="24"/>
          <w:szCs w:val="24"/>
        </w:rPr>
        <w:t xml:space="preserve">Адрес электронной почты: </w:t>
      </w:r>
      <w:hyperlink r:id="rId8" w:history="1">
        <w:r w:rsidRPr="008A506F">
          <w:rPr>
            <w:sz w:val="24"/>
            <w:szCs w:val="24"/>
          </w:rPr>
          <w:t>iSupport@rts-tender.ru</w:t>
        </w:r>
      </w:hyperlink>
      <w:r w:rsidRPr="008A506F">
        <w:rPr>
          <w:sz w:val="24"/>
          <w:szCs w:val="24"/>
        </w:rPr>
        <w:t xml:space="preserve"> </w:t>
      </w:r>
    </w:p>
    <w:p w:rsidR="000B3D09" w:rsidRPr="008A506F" w:rsidRDefault="000B3D09" w:rsidP="000B3D09">
      <w:pPr>
        <w:pStyle w:val="1"/>
        <w:spacing w:before="0"/>
        <w:rPr>
          <w:sz w:val="24"/>
          <w:szCs w:val="24"/>
        </w:rPr>
      </w:pPr>
      <w:r w:rsidRPr="008A506F">
        <w:rPr>
          <w:color w:val="000000"/>
          <w:sz w:val="24"/>
          <w:szCs w:val="24"/>
        </w:rPr>
        <w:t>Тел: (495)705-90-31.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 xml:space="preserve">продаже </w:t>
      </w:r>
      <w:r w:rsidRPr="00EA1954">
        <w:rPr>
          <w:sz w:val="24"/>
          <w:szCs w:val="24"/>
        </w:rPr>
        <w:t xml:space="preserve"> в электронной форме (далее по тексту - Процедура)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ретендентам необходимо пройти регистрацию в соответствии с Регламентом электронной площадки Организатора торгов www.rts-tender.ru (далее - электронная площадка).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Дата и время регистрации на электронной площадке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</w:p>
    <w:p w:rsidR="000B3D09" w:rsidRPr="00EA1954" w:rsidRDefault="000B3D09" w:rsidP="000B3D09">
      <w:pPr>
        <w:pStyle w:val="1"/>
        <w:spacing w:before="0"/>
        <w:ind w:left="54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EA1954">
        <w:rPr>
          <w:b/>
          <w:sz w:val="24"/>
          <w:szCs w:val="24"/>
        </w:rPr>
        <w:t>Порядок регистрации Претендента на электронной площадке</w:t>
      </w:r>
      <w:r>
        <w:rPr>
          <w:b/>
          <w:sz w:val="24"/>
          <w:szCs w:val="24"/>
        </w:rPr>
        <w:t>:</w:t>
      </w:r>
    </w:p>
    <w:p w:rsidR="000B3D09" w:rsidRPr="00EA1954" w:rsidRDefault="000B3D09" w:rsidP="000B3D09">
      <w:pPr>
        <w:pStyle w:val="s1"/>
        <w:spacing w:before="0" w:beforeAutospacing="0" w:after="0" w:afterAutospacing="0"/>
        <w:jc w:val="both"/>
      </w:pPr>
      <w:r>
        <w:t xml:space="preserve">3.1. </w:t>
      </w:r>
      <w:r w:rsidRPr="00EA1954">
        <w:t xml:space="preserve">Для получения регистрации на электронной площадке </w:t>
      </w:r>
      <w:r>
        <w:t>П</w:t>
      </w:r>
      <w:r w:rsidRPr="00EA1954">
        <w:t>ретенденты представляют оператору электронной площадки:</w:t>
      </w:r>
    </w:p>
    <w:p w:rsidR="000B3D09" w:rsidRPr="00EA1954" w:rsidRDefault="000B3D09" w:rsidP="000B3D09">
      <w:pPr>
        <w:pStyle w:val="s1"/>
        <w:spacing w:before="0" w:beforeAutospacing="0" w:after="0" w:afterAutospacing="0"/>
        <w:ind w:firstLine="709"/>
        <w:jc w:val="both"/>
      </w:pPr>
      <w:r w:rsidRPr="00EA1954"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0B3D09" w:rsidRPr="00EA1954" w:rsidRDefault="000B3D09" w:rsidP="000B3D09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-адрес электронной почты этого </w:t>
      </w:r>
      <w:r>
        <w:t>П</w:t>
      </w:r>
      <w:r w:rsidRPr="00EA1954">
        <w:t xml:space="preserve">ретендента для направления оператором электронной площадки уведомлений и иной информации в соответствии с настоящим </w:t>
      </w:r>
      <w:r>
        <w:t>извещением</w:t>
      </w:r>
      <w:r w:rsidRPr="00EA1954">
        <w:t>.</w:t>
      </w:r>
    </w:p>
    <w:p w:rsidR="000B3D09" w:rsidRPr="00EA1954" w:rsidRDefault="000B3D09" w:rsidP="000B3D09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Оператор электронной площадки не должен требовать от </w:t>
      </w:r>
      <w:r>
        <w:t>П</w:t>
      </w:r>
      <w:r w:rsidRPr="00EA1954">
        <w:t>ретендента документы и информацию, не предусмотренные настоящим пунктом.</w:t>
      </w:r>
    </w:p>
    <w:p w:rsidR="000B3D09" w:rsidRPr="000B3D09" w:rsidRDefault="000B3D09" w:rsidP="000B3D09">
      <w:pPr>
        <w:pStyle w:val="s1"/>
        <w:spacing w:before="0" w:beforeAutospacing="0" w:after="0" w:afterAutospacing="0"/>
        <w:jc w:val="both"/>
      </w:pPr>
      <w:r>
        <w:t>3.</w:t>
      </w:r>
      <w:r w:rsidRPr="00EA1954">
        <w:t xml:space="preserve">2. В срок, не превышающий 3 рабочих дней со дня поступления заявления и информации, указанных в </w:t>
      </w:r>
      <w:hyperlink r:id="rId9" w:anchor="block_1051" w:history="1">
        <w:r w:rsidRPr="000B3D09">
          <w:rPr>
            <w:rStyle w:val="a9"/>
            <w:color w:val="auto"/>
          </w:rPr>
          <w:t>пункте 1</w:t>
        </w:r>
      </w:hyperlink>
      <w:r w:rsidRPr="000B3D09">
        <w:t xml:space="preserve">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</w:t>
      </w:r>
      <w:hyperlink r:id="rId10" w:anchor="block_1053" w:history="1">
        <w:r w:rsidRPr="000B3D09">
          <w:rPr>
            <w:rStyle w:val="a9"/>
            <w:color w:val="auto"/>
          </w:rPr>
          <w:t>пунктом 3</w:t>
        </w:r>
      </w:hyperlink>
      <w:r w:rsidRPr="000B3D09">
        <w:t xml:space="preserve">, и не позднее 1 рабочего дня, следующего за днем регистрации (отказа в регистрации) Претендента направляет ему уведомление о </w:t>
      </w:r>
    </w:p>
    <w:p w:rsidR="000B3D09" w:rsidRPr="000B3D09" w:rsidRDefault="000B3D09" w:rsidP="000B3D09">
      <w:pPr>
        <w:pStyle w:val="s1"/>
        <w:spacing w:before="0" w:beforeAutospacing="0" w:after="0" w:afterAutospacing="0"/>
        <w:jc w:val="both"/>
      </w:pPr>
      <w:r>
        <w:t>3.</w:t>
      </w:r>
      <w:r w:rsidRPr="000B3D09">
        <w:t xml:space="preserve">3.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 </w:t>
      </w:r>
      <w:hyperlink r:id="rId11" w:anchor="block_1051" w:history="1">
        <w:r w:rsidRPr="000B3D09">
          <w:rPr>
            <w:rStyle w:val="a9"/>
            <w:color w:val="auto"/>
          </w:rPr>
          <w:t>пункте 1</w:t>
        </w:r>
      </w:hyperlink>
      <w:r w:rsidRPr="000B3D09">
        <w:t>.</w:t>
      </w:r>
    </w:p>
    <w:p w:rsidR="000B3D09" w:rsidRPr="000B3D09" w:rsidRDefault="000B3D09" w:rsidP="000B3D09">
      <w:pPr>
        <w:pStyle w:val="s1"/>
        <w:spacing w:before="0" w:beforeAutospacing="0" w:after="0" w:afterAutospacing="0"/>
        <w:jc w:val="both"/>
      </w:pPr>
      <w:r>
        <w:t>3.</w:t>
      </w:r>
      <w:r w:rsidRPr="000B3D09">
        <w:t xml:space="preserve">4. При принятии оператором электронной площадки решения об отказе в регистрации Претендента уведомление, предусмотренное </w:t>
      </w:r>
      <w:hyperlink r:id="rId12" w:anchor="block_1052" w:history="1">
        <w:r w:rsidRPr="000B3D09">
          <w:rPr>
            <w:rStyle w:val="a9"/>
            <w:color w:val="auto"/>
          </w:rPr>
          <w:t>пунктом 2</w:t>
        </w:r>
      </w:hyperlink>
      <w:r w:rsidRPr="000B3D09">
        <w:t xml:space="preserve">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</w:t>
      </w:r>
      <w:hyperlink r:id="rId13" w:anchor="block_1051" w:history="1">
        <w:r w:rsidRPr="000B3D09">
          <w:rPr>
            <w:rStyle w:val="a9"/>
            <w:color w:val="auto"/>
          </w:rPr>
          <w:t>пункте 1</w:t>
        </w:r>
      </w:hyperlink>
      <w:r w:rsidRPr="000B3D09">
        <w:t>, для получения регистрации на электронной площадке.</w:t>
      </w:r>
    </w:p>
    <w:p w:rsidR="000B3D09" w:rsidRPr="000B3D09" w:rsidRDefault="000B3D09" w:rsidP="000B3D09">
      <w:pPr>
        <w:pStyle w:val="s1"/>
        <w:spacing w:before="0" w:beforeAutospacing="0" w:after="0" w:afterAutospacing="0"/>
        <w:ind w:firstLine="709"/>
        <w:jc w:val="both"/>
      </w:pPr>
      <w:r w:rsidRPr="000B3D09">
        <w:t xml:space="preserve">Отказ в регистрации Претендента на электронной площадке не допускается, за исключением случаев, указанных в </w:t>
      </w:r>
      <w:hyperlink r:id="rId14" w:anchor="block_1053" w:history="1">
        <w:r w:rsidRPr="000B3D09">
          <w:rPr>
            <w:rStyle w:val="a9"/>
            <w:color w:val="auto"/>
          </w:rPr>
          <w:t>пункте 3</w:t>
        </w:r>
      </w:hyperlink>
      <w:r w:rsidRPr="000B3D09">
        <w:t xml:space="preserve">. </w:t>
      </w:r>
    </w:p>
    <w:p w:rsidR="000B3D09" w:rsidRPr="00EA1954" w:rsidRDefault="000B3D09" w:rsidP="000B3D09">
      <w:pPr>
        <w:pStyle w:val="s1"/>
        <w:spacing w:before="0" w:beforeAutospacing="0" w:after="0" w:afterAutospacing="0"/>
        <w:ind w:firstLine="709"/>
        <w:jc w:val="both"/>
      </w:pPr>
      <w:r>
        <w:t>3.</w:t>
      </w:r>
      <w:r w:rsidRPr="00EA1954">
        <w:t xml:space="preserve">5. Регистрация </w:t>
      </w:r>
      <w:r>
        <w:t>П</w:t>
      </w:r>
      <w:r w:rsidRPr="00EA1954">
        <w:t xml:space="preserve">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</w:t>
      </w:r>
      <w:r>
        <w:t>П</w:t>
      </w:r>
      <w:r w:rsidRPr="00EA1954">
        <w:t>ретенденту уведомления о принятии решения о его регистрации на электронной площадке.</w:t>
      </w:r>
    </w:p>
    <w:p w:rsidR="000B3D09" w:rsidRPr="00EA1954" w:rsidRDefault="000B3D09" w:rsidP="000B3D09">
      <w:pPr>
        <w:pStyle w:val="s1"/>
        <w:spacing w:before="0" w:beforeAutospacing="0" w:after="0" w:afterAutospacing="0"/>
        <w:ind w:firstLine="709"/>
        <w:jc w:val="both"/>
      </w:pPr>
      <w:r>
        <w:t>3.</w:t>
      </w:r>
      <w:r w:rsidRPr="00EA1954"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0B3D09" w:rsidRPr="00EA1954" w:rsidRDefault="000B3D09" w:rsidP="000B3D09">
      <w:pPr>
        <w:pStyle w:val="s1"/>
        <w:spacing w:before="0" w:beforeAutospacing="0" w:after="0" w:afterAutospacing="0"/>
        <w:ind w:firstLine="709"/>
        <w:jc w:val="both"/>
      </w:pPr>
      <w:r>
        <w:t>3.</w:t>
      </w:r>
      <w:r w:rsidRPr="00EA1954"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0B3D09" w:rsidRPr="00EA1954" w:rsidRDefault="000B3D09" w:rsidP="000B3D09">
      <w:pPr>
        <w:pStyle w:val="s1"/>
        <w:spacing w:before="0" w:beforeAutospacing="0" w:after="0" w:afterAutospacing="0"/>
        <w:ind w:firstLine="709"/>
        <w:jc w:val="both"/>
      </w:pPr>
      <w:r>
        <w:t>3.</w:t>
      </w:r>
      <w:r w:rsidRPr="00EA1954">
        <w:t xml:space="preserve">8. Оператор электронной площадки должен направить не позднее 4 месяцев до дня окончания срока регистрации </w:t>
      </w:r>
      <w:r>
        <w:t>П</w:t>
      </w:r>
      <w:r w:rsidRPr="00EA1954">
        <w:t xml:space="preserve">ретендента на электронной площадке соответствующее уведомление этому </w:t>
      </w:r>
      <w:r>
        <w:t>П</w:t>
      </w:r>
      <w:r w:rsidRPr="00EA1954">
        <w:t xml:space="preserve">ретенденту. В случае если этот </w:t>
      </w:r>
      <w:r>
        <w:t>П</w:t>
      </w:r>
      <w:r w:rsidRPr="00EA1954">
        <w:t>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15" w:history="1">
        <w:r w:rsidRPr="00EA1954">
          <w:rPr>
            <w:sz w:val="24"/>
            <w:szCs w:val="24"/>
          </w:rPr>
          <w:t>http://help.rts-tender.ru/</w:t>
        </w:r>
      </w:hyperlink>
      <w:r w:rsidRPr="00EA1954">
        <w:rPr>
          <w:sz w:val="24"/>
          <w:szCs w:val="24"/>
        </w:rPr>
        <w:t>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</w:p>
    <w:p w:rsidR="000B3D09" w:rsidRPr="00EA1954" w:rsidRDefault="000930CC" w:rsidP="000930CC">
      <w:pPr>
        <w:pStyle w:val="1"/>
        <w:spacing w:before="0"/>
        <w:ind w:left="54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0B3D09" w:rsidRPr="00EA1954">
        <w:rPr>
          <w:b/>
          <w:sz w:val="24"/>
          <w:szCs w:val="24"/>
        </w:rPr>
        <w:t>Место и срок приема заявок: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 либо лица, имеющего право действовать от имени соответственно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6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, с приложением электронных образов следующих документов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Юридические лица предоставляют</w:t>
      </w:r>
      <w:r w:rsidRPr="00EA1954">
        <w:rPr>
          <w:sz w:val="24"/>
          <w:szCs w:val="24"/>
        </w:rPr>
        <w:t>: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Заверенные копии учредительных документов Заявителя;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Физические лица</w:t>
      </w:r>
      <w:r w:rsidRPr="00EA1954">
        <w:rPr>
          <w:sz w:val="24"/>
          <w:szCs w:val="24"/>
        </w:rPr>
        <w:t xml:space="preserve"> предъявляют </w:t>
      </w:r>
      <w:hyperlink r:id="rId17" w:history="1">
        <w:r w:rsidRPr="00EA1954">
          <w:rPr>
            <w:sz w:val="24"/>
            <w:szCs w:val="24"/>
          </w:rPr>
          <w:t>документ</w:t>
        </w:r>
      </w:hyperlink>
      <w:r w:rsidRPr="00EA1954">
        <w:rPr>
          <w:sz w:val="24"/>
          <w:szCs w:val="24"/>
        </w:rPr>
        <w:t>, удостоверяющий личность</w:t>
      </w:r>
      <w:r>
        <w:rPr>
          <w:sz w:val="24"/>
          <w:szCs w:val="24"/>
        </w:rPr>
        <w:t xml:space="preserve"> (все страницы)</w:t>
      </w:r>
      <w:r w:rsidRPr="00EA1954">
        <w:rPr>
          <w:sz w:val="24"/>
          <w:szCs w:val="24"/>
        </w:rPr>
        <w:t>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случае, если от имени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действует его представитель по доверенности, к заявке должна быть приложена доверенность на осуществление</w:t>
      </w:r>
      <w:r>
        <w:rPr>
          <w:sz w:val="24"/>
          <w:szCs w:val="24"/>
        </w:rPr>
        <w:t xml:space="preserve"> действий от имени П</w:t>
      </w:r>
      <w:r w:rsidRPr="00EA1954">
        <w:rPr>
          <w:sz w:val="24"/>
          <w:szCs w:val="24"/>
        </w:rPr>
        <w:t xml:space="preserve">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Одно лицо имеет право подать только одну заявку.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0930CC" w:rsidRDefault="000B3D09" w:rsidP="000930CC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поступления заявки организатор сообщает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ретенденту о ее поступлении путем направления уведомления</w:t>
      </w:r>
      <w:r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0930CC" w:rsidRPr="000930CC" w:rsidRDefault="000930CC" w:rsidP="000930CC">
      <w:pPr>
        <w:pStyle w:val="1"/>
        <w:spacing w:before="0"/>
        <w:rPr>
          <w:sz w:val="24"/>
          <w:szCs w:val="24"/>
        </w:rPr>
      </w:pPr>
      <w:r w:rsidRPr="000930CC">
        <w:rPr>
          <w:sz w:val="24"/>
          <w:szCs w:val="24"/>
        </w:rPr>
        <w:t>Дата и время начала подачи (приема) заявок: 16.11.2021 года в 08:00 (Подача Заявок осуществляется круглосуточно).</w:t>
      </w:r>
    </w:p>
    <w:p w:rsidR="000930CC" w:rsidRPr="000930CC" w:rsidRDefault="000930CC" w:rsidP="000930CC">
      <w:pPr>
        <w:pStyle w:val="1"/>
        <w:spacing w:before="0"/>
        <w:rPr>
          <w:b/>
          <w:sz w:val="24"/>
          <w:szCs w:val="24"/>
        </w:rPr>
      </w:pPr>
      <w:r w:rsidRPr="000930CC">
        <w:rPr>
          <w:b/>
          <w:sz w:val="24"/>
          <w:szCs w:val="24"/>
        </w:rPr>
        <w:t>Дата и время окончания подачи (приема) заявок: 10.12.2021 года в 17:00.</w:t>
      </w:r>
    </w:p>
    <w:p w:rsidR="000930CC" w:rsidRPr="000930CC" w:rsidRDefault="000930CC" w:rsidP="000930CC">
      <w:pPr>
        <w:pStyle w:val="1"/>
        <w:spacing w:before="0"/>
        <w:rPr>
          <w:b/>
          <w:sz w:val="24"/>
          <w:szCs w:val="24"/>
        </w:rPr>
      </w:pPr>
      <w:r w:rsidRPr="000930CC">
        <w:rPr>
          <w:b/>
          <w:sz w:val="24"/>
          <w:szCs w:val="24"/>
        </w:rPr>
        <w:t>Дата и время определения Участников: 13.12.2021 года в 10:00.</w:t>
      </w:r>
    </w:p>
    <w:p w:rsidR="000930CC" w:rsidRPr="000930CC" w:rsidRDefault="000930CC" w:rsidP="000930CC">
      <w:pPr>
        <w:pStyle w:val="1"/>
        <w:spacing w:before="0"/>
        <w:rPr>
          <w:b/>
          <w:sz w:val="24"/>
          <w:szCs w:val="24"/>
        </w:rPr>
      </w:pPr>
      <w:r w:rsidRPr="000930CC">
        <w:rPr>
          <w:b/>
          <w:sz w:val="24"/>
          <w:szCs w:val="24"/>
        </w:rPr>
        <w:t>Дата, время и срок проведения продажи: 15.12.2021 в 09:00 и до последнего предложения Участников.</w:t>
      </w:r>
    </w:p>
    <w:p w:rsidR="000930CC" w:rsidRPr="000930CC" w:rsidRDefault="000930CC" w:rsidP="000930CC">
      <w:pPr>
        <w:pStyle w:val="1"/>
        <w:spacing w:before="0"/>
        <w:rPr>
          <w:b/>
          <w:sz w:val="24"/>
          <w:szCs w:val="24"/>
        </w:rPr>
      </w:pP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0B3D09" w:rsidRDefault="000B3D09" w:rsidP="000B3D09">
      <w:pPr>
        <w:pStyle w:val="ac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Покупателями государственного имущества могут быть любые физические и юридические лица, за исключением:</w:t>
      </w:r>
    </w:p>
    <w:p w:rsidR="000B3D09" w:rsidRDefault="000B3D09" w:rsidP="000B3D09">
      <w:pPr>
        <w:pStyle w:val="ac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государственных и муниципальных унитарных предприятий, государственных и муниципальных учреждений;</w:t>
      </w:r>
    </w:p>
    <w:p w:rsidR="000B3D09" w:rsidRDefault="000B3D09" w:rsidP="000B3D09">
      <w:pPr>
        <w:pStyle w:val="ac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0B3D09" w:rsidRDefault="000B3D09" w:rsidP="000B3D09">
      <w:pPr>
        <w:pStyle w:val="ac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0B3D09" w:rsidRDefault="000B3D09" w:rsidP="000B3D09">
      <w:pPr>
        <w:pStyle w:val="ac"/>
        <w:spacing w:after="0" w:afterAutospacing="0" w:line="160" w:lineRule="atLeast"/>
        <w:ind w:firstLine="547"/>
        <w:rPr>
          <w:color w:val="000000"/>
          <w:sz w:val="27"/>
          <w:szCs w:val="27"/>
        </w:rPr>
      </w:pPr>
      <w:r>
        <w:rPr>
          <w:color w:val="000000"/>
        </w:rPr>
        <w:t xml:space="preserve">Понятие «контролирующее лицо» используется в том же значении, что и в  </w:t>
      </w:r>
      <w:hyperlink r:id="rId18" w:history="1">
        <w:r w:rsidRPr="000C7D52">
          <w:rPr>
            <w:rStyle w:val="a9"/>
          </w:rPr>
          <w:t>статье 5</w:t>
        </w:r>
      </w:hyperlink>
      <w:r w:rsidRPr="000C7D52">
        <w:t xml:space="preserve"> Федерального закона от 29.04.2008 № 57-ФЗ «О порядке осуществления иностранных </w:t>
      </w:r>
      <w:r>
        <w:rPr>
          <w:color w:val="000000"/>
        </w:rPr>
        <w:t>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 </w:t>
      </w:r>
      <w:hyperlink r:id="rId19" w:history="1">
        <w:r w:rsidRPr="000C7D52">
          <w:rPr>
            <w:rStyle w:val="a9"/>
          </w:rPr>
          <w:t>статье 3</w:t>
        </w:r>
      </w:hyperlink>
      <w:r>
        <w:rPr>
          <w:color w:val="000000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</w:p>
    <w:p w:rsidR="000B3D09" w:rsidRPr="00EA1954" w:rsidRDefault="000B3D09" w:rsidP="000930CC">
      <w:pPr>
        <w:pStyle w:val="1"/>
        <w:numPr>
          <w:ilvl w:val="0"/>
          <w:numId w:val="7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внесения и возврата задатка: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20" w:history="1">
        <w:r w:rsidRPr="00EA1954">
          <w:rPr>
            <w:sz w:val="24"/>
            <w:szCs w:val="24"/>
          </w:rPr>
          <w:t>www.rts-tender.ru</w:t>
        </w:r>
      </w:hyperlink>
      <w:r w:rsidRPr="00EA1954">
        <w:rPr>
          <w:sz w:val="24"/>
          <w:szCs w:val="24"/>
        </w:rPr>
        <w:t xml:space="preserve"> 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21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.</w:t>
      </w:r>
    </w:p>
    <w:p w:rsidR="000B3D09" w:rsidRPr="000B769E" w:rsidRDefault="000B3D09" w:rsidP="000B3D09">
      <w:pPr>
        <w:pStyle w:val="1"/>
        <w:spacing w:before="0"/>
        <w:rPr>
          <w:color w:val="FF0000"/>
          <w:sz w:val="24"/>
          <w:szCs w:val="24"/>
        </w:rPr>
      </w:pPr>
      <w:r w:rsidRPr="00EA195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 и перечисление задатка являются акцептом такой оферты.</w:t>
      </w:r>
    </w:p>
    <w:p w:rsidR="000B3D09" w:rsidRPr="008A62CE" w:rsidRDefault="000B3D09" w:rsidP="000B3D09">
      <w:pPr>
        <w:pStyle w:val="1"/>
        <w:spacing w:before="0"/>
        <w:rPr>
          <w:sz w:val="24"/>
          <w:szCs w:val="24"/>
        </w:rPr>
      </w:pP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 момента перечисления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задатка, договор о задатке считается заключенным в установленном порядке.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Плательщ</w:t>
      </w:r>
      <w:r>
        <w:rPr>
          <w:sz w:val="24"/>
          <w:szCs w:val="24"/>
        </w:rPr>
        <w:t>иком задатка может быть только П</w:t>
      </w:r>
      <w:r w:rsidRPr="00EA1954">
        <w:rPr>
          <w:sz w:val="24"/>
          <w:szCs w:val="24"/>
        </w:rPr>
        <w:t xml:space="preserve">ретендент. Не допускается перечисление задатка иными лицами. Перечисленные денежные средства иными лицами, кроме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ретендента, будут считаться ошибочно перечисленными денежными средствами и возвращены на счет плательщика.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случаях отзыва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заявки: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Участникам, за исключением победителя Процедуры, внесенный задаток возвращается в течение 5 (пяти) дней с даты подведения итогов Процедуры.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участниками.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0B3D09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ретендентам/участникам в течение 5 (пяти) рабочих дней с даты принятия решения об отказе в проведении Процедуры.</w:t>
      </w:r>
    </w:p>
    <w:p w:rsidR="000B3D09" w:rsidRPr="0033205E" w:rsidRDefault="000B3D09" w:rsidP="000930CC">
      <w:pPr>
        <w:pStyle w:val="1"/>
        <w:numPr>
          <w:ilvl w:val="0"/>
          <w:numId w:val="7"/>
        </w:numPr>
        <w:jc w:val="center"/>
        <w:rPr>
          <w:b/>
          <w:sz w:val="24"/>
          <w:szCs w:val="24"/>
        </w:rPr>
      </w:pPr>
      <w:r w:rsidRPr="0033205E">
        <w:rPr>
          <w:b/>
          <w:sz w:val="24"/>
          <w:szCs w:val="24"/>
        </w:rPr>
        <w:t xml:space="preserve">Условия допуска к участию в </w:t>
      </w:r>
      <w:r>
        <w:rPr>
          <w:b/>
          <w:sz w:val="24"/>
          <w:szCs w:val="24"/>
        </w:rPr>
        <w:t xml:space="preserve">продаже </w:t>
      </w:r>
    </w:p>
    <w:p w:rsidR="000B3D09" w:rsidRPr="0033205E" w:rsidRDefault="000B3D09" w:rsidP="000B3D09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Претендент не допускается к участию в </w:t>
      </w:r>
      <w:r>
        <w:rPr>
          <w:sz w:val="24"/>
          <w:szCs w:val="24"/>
        </w:rPr>
        <w:t xml:space="preserve">продаже </w:t>
      </w:r>
      <w:r w:rsidRPr="0033205E">
        <w:rPr>
          <w:sz w:val="24"/>
          <w:szCs w:val="24"/>
        </w:rPr>
        <w:t xml:space="preserve">по следующим основаниям: </w:t>
      </w:r>
    </w:p>
    <w:p w:rsidR="000B3D09" w:rsidRPr="0033205E" w:rsidRDefault="000B3D09" w:rsidP="000B3D09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0B3D09" w:rsidRPr="0033205E" w:rsidRDefault="000B3D09" w:rsidP="000B3D09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представлены не все документы в соответствии с</w:t>
      </w:r>
      <w:r>
        <w:rPr>
          <w:sz w:val="24"/>
          <w:szCs w:val="24"/>
        </w:rPr>
        <w:t xml:space="preserve"> перечнем, указанным в разделе 4</w:t>
      </w:r>
      <w:r w:rsidRPr="0033205E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 </w:t>
      </w:r>
    </w:p>
    <w:p w:rsidR="000B3D09" w:rsidRPr="0033205E" w:rsidRDefault="000B3D09" w:rsidP="000B3D09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0B3D09" w:rsidRPr="0033205E" w:rsidRDefault="000B3D09" w:rsidP="000B3D09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не подтверждено поступление в установленный срок задатк</w:t>
      </w:r>
      <w:r>
        <w:rPr>
          <w:sz w:val="24"/>
          <w:szCs w:val="24"/>
        </w:rPr>
        <w:t>а на счет, указанный в разделе 5</w:t>
      </w:r>
      <w:r w:rsidRPr="0033205E">
        <w:rPr>
          <w:sz w:val="24"/>
          <w:szCs w:val="24"/>
        </w:rPr>
        <w:t xml:space="preserve"> Информационного сообщения. 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К участию в </w:t>
      </w:r>
      <w:r>
        <w:rPr>
          <w:sz w:val="24"/>
          <w:szCs w:val="24"/>
        </w:rPr>
        <w:t xml:space="preserve">продаже </w:t>
      </w:r>
      <w:r w:rsidRPr="0033205E">
        <w:rPr>
          <w:sz w:val="24"/>
          <w:szCs w:val="24"/>
        </w:rPr>
        <w:t xml:space="preserve">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</w:p>
    <w:p w:rsidR="000B3D09" w:rsidRPr="00EA1954" w:rsidRDefault="000B3D09" w:rsidP="000B3D09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Не позднее следующего рабочего дня после дня подписания протокола о признании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ретендентов участниками всем </w:t>
      </w:r>
      <w:r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ретендентам, подавшим заявки, будет направлено уведомление о признании их участниками </w:t>
      </w:r>
      <w:r>
        <w:rPr>
          <w:sz w:val="24"/>
          <w:szCs w:val="24"/>
        </w:rPr>
        <w:t>продажи</w:t>
      </w:r>
      <w:r w:rsidRPr="00EA1954">
        <w:rPr>
          <w:sz w:val="24"/>
          <w:szCs w:val="24"/>
        </w:rPr>
        <w:t xml:space="preserve"> или об отказе в признании участниками </w:t>
      </w:r>
      <w:r>
        <w:rPr>
          <w:sz w:val="24"/>
          <w:szCs w:val="24"/>
        </w:rPr>
        <w:t>продажи</w:t>
      </w:r>
      <w:r w:rsidRPr="00EA1954">
        <w:rPr>
          <w:sz w:val="24"/>
          <w:szCs w:val="24"/>
        </w:rPr>
        <w:t xml:space="preserve"> с указанием оснований отказа.</w:t>
      </w:r>
    </w:p>
    <w:p w:rsidR="000B3D09" w:rsidRPr="00EA1954" w:rsidRDefault="000B3D09" w:rsidP="000930CC">
      <w:pPr>
        <w:pStyle w:val="1"/>
        <w:numPr>
          <w:ilvl w:val="0"/>
          <w:numId w:val="7"/>
        </w:numPr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 xml:space="preserve">Порядок проведения </w:t>
      </w:r>
      <w:r>
        <w:rPr>
          <w:b/>
          <w:sz w:val="24"/>
          <w:szCs w:val="24"/>
        </w:rPr>
        <w:t xml:space="preserve">продажи </w:t>
      </w:r>
      <w:r w:rsidRPr="00EA1954">
        <w:rPr>
          <w:b/>
          <w:sz w:val="24"/>
          <w:szCs w:val="24"/>
        </w:rPr>
        <w:t xml:space="preserve"> и определения Победителя </w:t>
      </w:r>
      <w:r>
        <w:rPr>
          <w:b/>
          <w:sz w:val="24"/>
          <w:szCs w:val="24"/>
        </w:rPr>
        <w:t>продажи</w:t>
      </w:r>
      <w:r w:rsidRPr="00EA1954">
        <w:rPr>
          <w:b/>
          <w:sz w:val="24"/>
          <w:szCs w:val="24"/>
        </w:rPr>
        <w:t xml:space="preserve"> Последствия признания </w:t>
      </w:r>
      <w:r>
        <w:rPr>
          <w:b/>
          <w:sz w:val="24"/>
          <w:szCs w:val="24"/>
        </w:rPr>
        <w:t>продажи несостоявшей</w:t>
      </w:r>
      <w:r w:rsidRPr="00EA1954">
        <w:rPr>
          <w:b/>
          <w:sz w:val="24"/>
          <w:szCs w:val="24"/>
        </w:rPr>
        <w:t>ся.</w:t>
      </w:r>
    </w:p>
    <w:p w:rsidR="000B3D09" w:rsidRDefault="000B3D09" w:rsidP="000B3D09">
      <w:pPr>
        <w:pStyle w:val="10"/>
        <w:shd w:val="clear" w:color="auto" w:fill="auto"/>
        <w:tabs>
          <w:tab w:val="left" w:pos="781"/>
        </w:tabs>
        <w:spacing w:after="0"/>
        <w:ind w:right="-1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</w:pP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Продажа имущества посредство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м публичного предложения проводи</w:t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 xml:space="preserve">тся в соответствии с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 № 860. Регламентом электронной площадки 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 xml:space="preserve">. </w:t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Победителем признаются участники, предложившие наиболее высокую цену за выставленный лот.</w:t>
      </w:r>
    </w:p>
    <w:p w:rsidR="000B3D09" w:rsidRDefault="000B3D09" w:rsidP="000B3D09">
      <w:pPr>
        <w:pStyle w:val="10"/>
        <w:shd w:val="clear" w:color="auto" w:fill="auto"/>
        <w:tabs>
          <w:tab w:val="left" w:pos="781"/>
        </w:tabs>
        <w:spacing w:after="0"/>
        <w:ind w:right="-1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</w:pPr>
      <w:r w:rsidRPr="00294297">
        <w:rPr>
          <w:rFonts w:ascii="Times New Roman" w:hAnsi="Times New Roman" w:cs="Times New Roman"/>
          <w:color w:val="262626"/>
          <w:sz w:val="24"/>
          <w:szCs w:val="24"/>
        </w:rPr>
        <w:lastRenderedPageBreak/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</w:t>
      </w:r>
      <w:r w:rsidR="000930CC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 xml:space="preserve"> </w:t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II Положения об организации и проведении продажи государственного или муниципального имущества в электронной форме.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</w:t>
      </w:r>
      <w:r w:rsidRPr="00294297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294297"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  <w:r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  <w:t xml:space="preserve"> </w:t>
      </w:r>
    </w:p>
    <w:p w:rsidR="000B3D09" w:rsidRPr="000930CC" w:rsidRDefault="000B3D09" w:rsidP="000B3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(неподтверждения) участниками предложения о цене имущества;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 xml:space="preserve"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 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 Ход проведения процедуры продажи имущества посредством публичного </w:t>
      </w:r>
      <w:r w:rsidRPr="000930CC">
        <w:rPr>
          <w:rFonts w:ascii="Times New Roman" w:hAnsi="Times New Roman" w:cs="Times New Roman"/>
          <w:bCs/>
          <w:sz w:val="24"/>
          <w:szCs w:val="24"/>
        </w:rPr>
        <w:lastRenderedPageBreak/>
        <w:t>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 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б) цена сделки;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Продажа имущества посредством публичного предложения признается несостоявшейся в следующих случаях: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б) принято решение о признании только одного претендента участником;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0B3D09" w:rsidRPr="000930CC" w:rsidRDefault="000B3D09" w:rsidP="000B3D09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30CC">
        <w:rPr>
          <w:rFonts w:ascii="Times New Roman" w:hAnsi="Times New Roman" w:cs="Times New Roman"/>
          <w:bCs/>
          <w:sz w:val="24"/>
          <w:szCs w:val="24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 Не позднее чем через 5 рабочих дней с даты проведения продажи с победителем заключается договор купли-продажи имущества.</w:t>
      </w:r>
    </w:p>
    <w:p w:rsidR="000B3D09" w:rsidRPr="000930CC" w:rsidRDefault="000B3D09" w:rsidP="000B3D09">
      <w:pPr>
        <w:pStyle w:val="10"/>
        <w:shd w:val="clear" w:color="auto" w:fill="auto"/>
        <w:tabs>
          <w:tab w:val="left" w:pos="781"/>
        </w:tabs>
        <w:spacing w:after="0"/>
        <w:ind w:right="-1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</w:pPr>
      <w:r w:rsidRPr="000930CC">
        <w:rPr>
          <w:rFonts w:ascii="Times New Roman" w:hAnsi="Times New Roman" w:cs="Times New Roman"/>
          <w:sz w:val="24"/>
          <w:szCs w:val="24"/>
        </w:rPr>
        <w:t xml:space="preserve">Об итогах продажи  будет сообщено на официальных сайтах: сайте администрации города Алейска - </w:t>
      </w:r>
      <w:r w:rsidRPr="000930CC">
        <w:rPr>
          <w:rFonts w:ascii="Times New Roman" w:hAnsi="Times New Roman" w:cs="Times New Roman"/>
          <w:sz w:val="24"/>
          <w:szCs w:val="24"/>
          <w:lang w:val="en-US"/>
        </w:rPr>
        <w:t>aleysk</w:t>
      </w:r>
      <w:r w:rsidRPr="000930CC">
        <w:rPr>
          <w:rFonts w:ascii="Times New Roman" w:hAnsi="Times New Roman" w:cs="Times New Roman"/>
          <w:sz w:val="24"/>
          <w:szCs w:val="24"/>
        </w:rPr>
        <w:t>22.</w:t>
      </w:r>
      <w:r w:rsidRPr="000930C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930CC">
        <w:rPr>
          <w:rFonts w:ascii="Times New Roman" w:hAnsi="Times New Roman" w:cs="Times New Roman"/>
          <w:sz w:val="24"/>
          <w:szCs w:val="24"/>
        </w:rPr>
        <w:t>» 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0B3D09" w:rsidRPr="000930CC" w:rsidRDefault="000B3D09" w:rsidP="000B3D09">
      <w:pPr>
        <w:pStyle w:val="1"/>
        <w:spacing w:before="0"/>
        <w:rPr>
          <w:sz w:val="24"/>
          <w:szCs w:val="24"/>
        </w:rPr>
      </w:pPr>
      <w:r w:rsidRPr="000930CC">
        <w:rPr>
          <w:sz w:val="24"/>
          <w:szCs w:val="24"/>
        </w:rPr>
        <w:t xml:space="preserve">Ограничения для участия в продаже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</w:t>
      </w:r>
      <w:r w:rsidRPr="000930CC">
        <w:rPr>
          <w:sz w:val="24"/>
          <w:szCs w:val="24"/>
        </w:rPr>
        <w:lastRenderedPageBreak/>
        <w:t>установлено, что Претендент, победивший в продаже и приобретший приватизируемое имущество, не имел законного права на его приобретение, сделка признается ничтожной.</w:t>
      </w:r>
    </w:p>
    <w:p w:rsidR="000B3D09" w:rsidRPr="000930CC" w:rsidRDefault="000B3D09" w:rsidP="000B3D09">
      <w:pPr>
        <w:pStyle w:val="1"/>
        <w:spacing w:before="0"/>
        <w:rPr>
          <w:sz w:val="24"/>
          <w:szCs w:val="24"/>
        </w:rPr>
      </w:pPr>
    </w:p>
    <w:p w:rsidR="000B3D09" w:rsidRPr="000930CC" w:rsidRDefault="000B3D09" w:rsidP="000B3D09">
      <w:pPr>
        <w:pStyle w:val="1"/>
        <w:spacing w:before="0"/>
        <w:rPr>
          <w:sz w:val="24"/>
          <w:szCs w:val="24"/>
        </w:rPr>
      </w:pPr>
    </w:p>
    <w:p w:rsidR="000B3D09" w:rsidRPr="000930CC" w:rsidRDefault="000B3D09" w:rsidP="000B3D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30CC">
        <w:rPr>
          <w:rFonts w:ascii="Times New Roman" w:hAnsi="Times New Roman" w:cs="Times New Roman"/>
          <w:b/>
          <w:bCs/>
          <w:sz w:val="24"/>
          <w:szCs w:val="24"/>
        </w:rPr>
        <w:t>8.  Порядок ознакомления со сведениями об Имуществе, выставляемом на продажу</w:t>
      </w:r>
    </w:p>
    <w:p w:rsidR="000B3D09" w:rsidRPr="000930CC" w:rsidRDefault="000B3D09" w:rsidP="000B3D09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 xml:space="preserve">Информация о проведении продажи  размещается на официальном сайте Российской Федерации в сети «Интернет» www.torgi.gov.ru, на сайте Продавца в сети «Интернет» </w:t>
      </w:r>
      <w:r w:rsidRPr="000930CC">
        <w:rPr>
          <w:rFonts w:ascii="Times New Roman" w:hAnsi="Times New Roman" w:cs="Times New Roman"/>
          <w:sz w:val="24"/>
          <w:szCs w:val="24"/>
          <w:lang w:val="en-US"/>
        </w:rPr>
        <w:t>aleysk</w:t>
      </w:r>
      <w:r w:rsidRPr="000930CC">
        <w:rPr>
          <w:rFonts w:ascii="Times New Roman" w:hAnsi="Times New Roman" w:cs="Times New Roman"/>
          <w:sz w:val="24"/>
          <w:szCs w:val="24"/>
        </w:rPr>
        <w:t>22.</w:t>
      </w:r>
      <w:r w:rsidRPr="000930C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930CC">
        <w:rPr>
          <w:rFonts w:ascii="Times New Roman" w:hAnsi="Times New Roman" w:cs="Times New Roman"/>
          <w:sz w:val="24"/>
          <w:szCs w:val="24"/>
        </w:rPr>
        <w:t>» и на сайте электронной площадки www.rts-tender.ru  и содержит следующее:</w:t>
      </w:r>
    </w:p>
    <w:p w:rsidR="000B3D09" w:rsidRPr="000930CC" w:rsidRDefault="000B3D09" w:rsidP="000B3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а) информационное сообщение о проведении продажи имущества;</w:t>
      </w:r>
    </w:p>
    <w:p w:rsidR="000B3D09" w:rsidRPr="000930CC" w:rsidRDefault="000B3D09" w:rsidP="000B3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0B3D09" w:rsidRPr="000930CC" w:rsidRDefault="000B3D09" w:rsidP="000B3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в) проект договора купли-продажи имущества (приложение № 2);</w:t>
      </w:r>
    </w:p>
    <w:p w:rsidR="000B3D09" w:rsidRPr="000930CC" w:rsidRDefault="000B3D09" w:rsidP="000B3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г) иные сведения, предусмотренные Федеральным законом от 21 декабря 2001 г.№ 178-ФЗ «О приватизации государственного и муниципального имущества».</w:t>
      </w:r>
    </w:p>
    <w:p w:rsidR="000B3D09" w:rsidRPr="000930CC" w:rsidRDefault="000B3D09" w:rsidP="000B3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0B3D09" w:rsidRPr="000930CC" w:rsidRDefault="000B3D09" w:rsidP="000B3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(пяти)рабочих дней до окончания подачи заявок.</w:t>
      </w:r>
    </w:p>
    <w:p w:rsidR="000B3D09" w:rsidRPr="000930CC" w:rsidRDefault="000B3D09" w:rsidP="000B3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0B3D09" w:rsidRPr="000930CC" w:rsidRDefault="000B3D09" w:rsidP="000B3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 перевод на русский язык.</w:t>
      </w:r>
    </w:p>
    <w:p w:rsidR="000B3D09" w:rsidRPr="000930CC" w:rsidRDefault="000B3D09" w:rsidP="000B3D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b/>
          <w:color w:val="000000"/>
          <w:sz w:val="24"/>
          <w:szCs w:val="24"/>
        </w:rPr>
        <w:t>Осмотр имущества</w:t>
      </w:r>
      <w:r w:rsidRPr="000930CC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производится Претендентами самостоятельно по предварительному согласованию с Продавцом по адресам нахождения имущества, указанным в разделе 1 настоящего информационного сообщения</w:t>
      </w:r>
      <w:r w:rsidRPr="000930CC">
        <w:rPr>
          <w:rFonts w:ascii="Times New Roman" w:hAnsi="Times New Roman" w:cs="Times New Roman"/>
          <w:sz w:val="24"/>
          <w:szCs w:val="24"/>
        </w:rPr>
        <w:t>: Проведение осмотра осуществляется без взимания платы в рабочие дни на основании устного запроса заявителя, начиная с даты размещения извещения о проведении продажи , но не позднее чем за 2 рабочих дня до даты окончания приема заявок. Контактное лицо – Степанова Ольга Николаевна, тел. 8(38553)21436.</w:t>
      </w:r>
    </w:p>
    <w:p w:rsidR="000B3D09" w:rsidRPr="000930CC" w:rsidRDefault="000B3D09" w:rsidP="000B3D09">
      <w:pPr>
        <w:pStyle w:val="a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CC">
        <w:rPr>
          <w:rFonts w:ascii="Times New Roman" w:hAnsi="Times New Roman" w:cs="Times New Roman"/>
          <w:b/>
          <w:sz w:val="24"/>
          <w:szCs w:val="24"/>
        </w:rPr>
        <w:t>Срок и место заключения договора купли-продажи</w:t>
      </w:r>
    </w:p>
    <w:p w:rsidR="000B3D09" w:rsidRPr="000930CC" w:rsidRDefault="000B3D09" w:rsidP="000B3D0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Договор купли-продажи имущества заключается в письменном виде течение 5 рабочих дней со дня подведения итогов продажи муниципального имущества по адресу Продавца.</w:t>
      </w:r>
    </w:p>
    <w:p w:rsidR="000B3D09" w:rsidRPr="000930CC" w:rsidRDefault="000B3D09" w:rsidP="000B3D0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0B3D09" w:rsidRPr="000930CC" w:rsidRDefault="000B3D09" w:rsidP="000B3D0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муниципального имущества признается несостоявшимся.</w:t>
      </w:r>
    </w:p>
    <w:p w:rsidR="000B3D09" w:rsidRPr="000930CC" w:rsidRDefault="000B3D09" w:rsidP="000B3D0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lastRenderedPageBreak/>
        <w:t xml:space="preserve">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0B3D09" w:rsidRPr="000930CC" w:rsidRDefault="000B3D09" w:rsidP="000B3D0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D09" w:rsidRPr="000930CC" w:rsidRDefault="000B3D09" w:rsidP="000B3D09">
      <w:pPr>
        <w:pStyle w:val="a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CC">
        <w:rPr>
          <w:rFonts w:ascii="Times New Roman" w:hAnsi="Times New Roman" w:cs="Times New Roman"/>
          <w:b/>
          <w:sz w:val="24"/>
          <w:szCs w:val="24"/>
        </w:rPr>
        <w:t>Условия и сроки оплаты по договору купли-продажи</w:t>
      </w:r>
    </w:p>
    <w:p w:rsidR="000B3D09" w:rsidRPr="000930CC" w:rsidRDefault="000B3D09" w:rsidP="000B3D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 xml:space="preserve">Оплата приобретаемого имущества производится Победителем </w:t>
      </w:r>
      <w:r w:rsidR="000930CC">
        <w:rPr>
          <w:rFonts w:ascii="Times New Roman" w:hAnsi="Times New Roman" w:cs="Times New Roman"/>
          <w:sz w:val="24"/>
          <w:szCs w:val="24"/>
        </w:rPr>
        <w:t xml:space="preserve">единовременно </w:t>
      </w:r>
      <w:r w:rsidRPr="000930CC">
        <w:rPr>
          <w:rFonts w:ascii="Times New Roman" w:hAnsi="Times New Roman" w:cs="Times New Roman"/>
          <w:sz w:val="24"/>
          <w:szCs w:val="24"/>
        </w:rPr>
        <w:t xml:space="preserve">путем перечисления денежных средств в валюте Российской Федерации на счет, в размере и сроки, указанные в договоре купли-продажи. </w:t>
      </w:r>
    </w:p>
    <w:p w:rsidR="000B3D09" w:rsidRPr="000930CC" w:rsidRDefault="000B3D09" w:rsidP="000B3D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0B3D09" w:rsidRPr="000930CC" w:rsidRDefault="000B3D09" w:rsidP="000B3D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0B3D09" w:rsidRPr="000930CC" w:rsidRDefault="000B3D09" w:rsidP="000B3D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 xml:space="preserve">При уклонении или отказе Победителя продажи от заключения в установленный срок договора купли-продажи результаты продажи  аннулируются Продавцом, Победитель утрачивает право на заключение указанного договора, задаток ему не возвращается. </w:t>
      </w:r>
    </w:p>
    <w:p w:rsidR="000930CC" w:rsidRPr="00B06949" w:rsidRDefault="000930CC" w:rsidP="000930CC">
      <w:pPr>
        <w:pStyle w:val="ac"/>
        <w:spacing w:after="0" w:afterAutospacing="0" w:line="160" w:lineRule="atLeast"/>
        <w:ind w:firstLine="706"/>
        <w:jc w:val="both"/>
        <w:rPr>
          <w:color w:val="000000"/>
        </w:rPr>
      </w:pPr>
      <w:r w:rsidRPr="00B06949">
        <w:rPr>
          <w:color w:val="000000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аукциона в бюджет города Алейска  в сроки, установленные настоящим информационным сообщением по следующим реквизитам:</w:t>
      </w:r>
    </w:p>
    <w:p w:rsidR="000930CC" w:rsidRPr="00B06949" w:rsidRDefault="000930CC" w:rsidP="000930C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5F3F78">
        <w:rPr>
          <w:sz w:val="24"/>
          <w:szCs w:val="24"/>
        </w:rPr>
        <w:t>Получатель: ИНН 2201008109</w:t>
      </w:r>
      <w:r w:rsidRPr="005F3F78">
        <w:rPr>
          <w:rStyle w:val="1pt"/>
          <w:sz w:val="24"/>
          <w:szCs w:val="24"/>
        </w:rPr>
        <w:t xml:space="preserve"> </w:t>
      </w:r>
      <w:r w:rsidRPr="005F3F78">
        <w:rPr>
          <w:rStyle w:val="1pt"/>
          <w:b w:val="0"/>
          <w:sz w:val="24"/>
          <w:szCs w:val="24"/>
        </w:rPr>
        <w:t>КПП</w:t>
      </w:r>
      <w:r w:rsidRPr="005F3F78">
        <w:rPr>
          <w:b/>
          <w:sz w:val="24"/>
          <w:szCs w:val="24"/>
        </w:rPr>
        <w:t xml:space="preserve"> </w:t>
      </w:r>
      <w:r w:rsidRPr="005F3F78">
        <w:rPr>
          <w:sz w:val="24"/>
          <w:szCs w:val="24"/>
        </w:rPr>
        <w:t>220101001 УФК по Алтайскому краю (комитет по управлению муниципальным имуществом администрации города Алейска Алтайского края л/с 0</w:t>
      </w:r>
      <w:r>
        <w:rPr>
          <w:sz w:val="24"/>
          <w:szCs w:val="24"/>
        </w:rPr>
        <w:t>8</w:t>
      </w:r>
      <w:r w:rsidRPr="005F3F78">
        <w:rPr>
          <w:sz w:val="24"/>
          <w:szCs w:val="24"/>
        </w:rPr>
        <w:t xml:space="preserve">173037190), р/с № 40102810045370000009, казначейский счет 03100643000000011700 в ОТДЕЛЕНИЕ БАРНАУЛ Г. БАРНАУЛ, БИК ТОФК 010173001, </w:t>
      </w:r>
      <w:r w:rsidRPr="005F3F78">
        <w:rPr>
          <w:sz w:val="24"/>
          <w:szCs w:val="24"/>
          <w:lang w:val="en-US"/>
        </w:rPr>
        <w:t>OKTMO</w:t>
      </w:r>
      <w:r>
        <w:rPr>
          <w:sz w:val="24"/>
          <w:szCs w:val="24"/>
        </w:rPr>
        <w:t xml:space="preserve"> 01703000, КБК 166 010</w:t>
      </w:r>
      <w:r w:rsidRPr="005F3F78">
        <w:rPr>
          <w:sz w:val="24"/>
          <w:szCs w:val="24"/>
        </w:rPr>
        <w:t xml:space="preserve"> </w:t>
      </w:r>
      <w:r>
        <w:rPr>
          <w:sz w:val="24"/>
          <w:szCs w:val="24"/>
        </w:rPr>
        <w:t>60100 04 0000 63</w:t>
      </w:r>
      <w:r w:rsidRPr="005F3F78">
        <w:rPr>
          <w:sz w:val="24"/>
          <w:szCs w:val="24"/>
        </w:rPr>
        <w:t xml:space="preserve">0 </w:t>
      </w:r>
      <w:r>
        <w:rPr>
          <w:sz w:val="24"/>
          <w:szCs w:val="24"/>
        </w:rPr>
        <w:t>–средства от продажи акций и иных форм участия в капитале, находящихся в собственности городских округов</w:t>
      </w:r>
      <w:r w:rsidRPr="005F3F78">
        <w:rPr>
          <w:sz w:val="24"/>
          <w:szCs w:val="24"/>
        </w:rPr>
        <w:t>.</w:t>
      </w:r>
    </w:p>
    <w:p w:rsidR="000930CC" w:rsidRPr="00B06949" w:rsidRDefault="000930CC" w:rsidP="000930CC">
      <w:pPr>
        <w:pStyle w:val="ac"/>
        <w:spacing w:before="0" w:beforeAutospacing="0" w:after="0" w:afterAutospacing="0" w:line="160" w:lineRule="atLeast"/>
        <w:ind w:firstLine="706"/>
        <w:jc w:val="both"/>
        <w:rPr>
          <w:color w:val="000000"/>
        </w:rPr>
      </w:pPr>
      <w:r w:rsidRPr="00B06949">
        <w:rPr>
          <w:color w:val="000000"/>
        </w:rPr>
        <w:t>Задаток, перечисленный покупателем для участия в аукционе, засчитывается в счет оплаты имущества.</w:t>
      </w:r>
    </w:p>
    <w:p w:rsidR="000930CC" w:rsidRPr="000930CC" w:rsidRDefault="000930CC" w:rsidP="000930CC">
      <w:pPr>
        <w:pStyle w:val="ac"/>
        <w:spacing w:before="0" w:beforeAutospacing="0" w:after="0" w:afterAutospacing="0" w:line="160" w:lineRule="atLeast"/>
        <w:ind w:firstLine="706"/>
        <w:jc w:val="both"/>
        <w:rPr>
          <w:color w:val="000000"/>
        </w:rPr>
      </w:pPr>
      <w:r w:rsidRPr="00B06949">
        <w:rPr>
          <w:color w:val="000000"/>
        </w:rPr>
        <w:t>Факт оплаты имущества подтверждается выпиской со счета о поступлении средств в размере и сроки, указанные в договоре купли-продажи.</w:t>
      </w:r>
    </w:p>
    <w:p w:rsidR="000B3D09" w:rsidRPr="000930CC" w:rsidRDefault="000B3D09" w:rsidP="000B3D09">
      <w:pPr>
        <w:pStyle w:val="ac"/>
        <w:spacing w:after="0" w:afterAutospacing="0" w:line="160" w:lineRule="atLeast"/>
        <w:ind w:firstLine="706"/>
        <w:rPr>
          <w:color w:val="000000"/>
        </w:rPr>
      </w:pPr>
      <w:r w:rsidRPr="000930CC">
        <w:rPr>
          <w:color w:val="000000"/>
        </w:rPr>
        <w:t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0B3D09" w:rsidRPr="000930CC" w:rsidRDefault="000B3D09" w:rsidP="000B3D09">
      <w:pPr>
        <w:pStyle w:val="ac"/>
        <w:spacing w:after="0" w:afterAutospacing="0" w:line="160" w:lineRule="atLeast"/>
        <w:ind w:firstLine="706"/>
        <w:rPr>
          <w:color w:val="000000"/>
        </w:rPr>
      </w:pPr>
      <w:r w:rsidRPr="000930CC">
        <w:rPr>
          <w:color w:val="000000"/>
        </w:rPr>
        <w:t xml:space="preserve">Передача имущества Покупателю и оформление права собственности на него осуществляются в порядке, установленном законодательством Российской Федерации и </w:t>
      </w:r>
      <w:r w:rsidRPr="000930CC">
        <w:rPr>
          <w:color w:val="000000"/>
        </w:rPr>
        <w:lastRenderedPageBreak/>
        <w:t>соответствующим договором купли-продажи, не позднее чем через тридцать дней после дня полной оплаты имущества.</w:t>
      </w:r>
    </w:p>
    <w:p w:rsidR="000B3D09" w:rsidRPr="000930CC" w:rsidRDefault="000B3D09" w:rsidP="000B3D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3D09" w:rsidRPr="000930CC" w:rsidRDefault="000B3D09" w:rsidP="000B3D0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D09" w:rsidRPr="000930CC" w:rsidRDefault="000B3D09" w:rsidP="000B3D09">
      <w:pPr>
        <w:pStyle w:val="a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CC">
        <w:rPr>
          <w:rFonts w:ascii="Times New Roman" w:hAnsi="Times New Roman" w:cs="Times New Roman"/>
          <w:b/>
          <w:sz w:val="24"/>
          <w:szCs w:val="24"/>
        </w:rPr>
        <w:t>Переход права собственности на имущество</w:t>
      </w:r>
    </w:p>
    <w:p w:rsidR="000B3D09" w:rsidRPr="000930CC" w:rsidRDefault="000B3D09" w:rsidP="000B3D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color w:val="000000"/>
          <w:sz w:val="24"/>
          <w:szCs w:val="24"/>
        </w:rPr>
        <w:t>Право собственности на приобретаемое имущество возникает у Покупателя после полной оплаты его стоимости и с момента государственной регистрации перехода права собственности.</w:t>
      </w:r>
    </w:p>
    <w:p w:rsidR="000B3D09" w:rsidRPr="000930CC" w:rsidRDefault="000B3D09" w:rsidP="000B3D0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Покупатель самостоятельно и за свой счет оформляет документы, необходимые для регистрации перехода права собственности на приобретаемое имущество к Покупателю на основании договора купли-продажи, в порядке, установленном законодательством Российской Федерации.</w:t>
      </w:r>
    </w:p>
    <w:p w:rsidR="000B3D09" w:rsidRPr="000930CC" w:rsidRDefault="000B3D09" w:rsidP="000B3D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30CC">
        <w:rPr>
          <w:rFonts w:ascii="Times New Roman" w:hAnsi="Times New Roman" w:cs="Times New Roman"/>
          <w:b/>
          <w:bCs/>
          <w:sz w:val="24"/>
          <w:szCs w:val="24"/>
        </w:rPr>
        <w:t>12. Заключительные положения</w:t>
      </w:r>
    </w:p>
    <w:p w:rsidR="00E21376" w:rsidRPr="00E21376" w:rsidRDefault="000B3D09" w:rsidP="00E2137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30CC">
        <w:rPr>
          <w:rFonts w:ascii="Times New Roman" w:hAnsi="Times New Roman" w:cs="Times New Roman"/>
          <w:sz w:val="24"/>
          <w:szCs w:val="24"/>
        </w:rPr>
        <w:t>Все вопросы, касающиеся проведения продажи посредством публичного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E21376" w:rsidRDefault="00E21376" w:rsidP="00E213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1376" w:rsidRPr="00B06949" w:rsidRDefault="00E21376" w:rsidP="00E21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376" w:rsidRPr="00641AD6" w:rsidRDefault="00E21376" w:rsidP="00E21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AD6">
        <w:rPr>
          <w:rFonts w:ascii="Times New Roman" w:hAnsi="Times New Roman" w:cs="Times New Roman"/>
          <w:sz w:val="24"/>
          <w:szCs w:val="24"/>
        </w:rPr>
        <w:t>Заместитель главы администрации города,</w:t>
      </w:r>
    </w:p>
    <w:p w:rsidR="00E21376" w:rsidRPr="00641AD6" w:rsidRDefault="00E21376" w:rsidP="00E21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AD6">
        <w:rPr>
          <w:rFonts w:ascii="Times New Roman" w:hAnsi="Times New Roman" w:cs="Times New Roman"/>
          <w:sz w:val="24"/>
          <w:szCs w:val="24"/>
        </w:rPr>
        <w:t>председатель  комитета по управлению</w:t>
      </w:r>
    </w:p>
    <w:p w:rsidR="00E21376" w:rsidRPr="00641AD6" w:rsidRDefault="00E21376" w:rsidP="00E21376">
      <w:pPr>
        <w:jc w:val="both"/>
        <w:rPr>
          <w:rFonts w:ascii="Times New Roman" w:hAnsi="Times New Roman" w:cs="Times New Roman"/>
          <w:sz w:val="24"/>
          <w:szCs w:val="24"/>
        </w:rPr>
      </w:pPr>
      <w:r w:rsidRPr="00641AD6">
        <w:rPr>
          <w:rFonts w:ascii="Times New Roman" w:hAnsi="Times New Roman" w:cs="Times New Roman"/>
          <w:sz w:val="24"/>
          <w:szCs w:val="24"/>
        </w:rPr>
        <w:t xml:space="preserve"> муниципальным имуществом</w:t>
      </w:r>
      <w:r w:rsidRPr="00641AD6">
        <w:rPr>
          <w:rFonts w:ascii="Times New Roman" w:hAnsi="Times New Roman" w:cs="Times New Roman"/>
          <w:sz w:val="24"/>
          <w:szCs w:val="24"/>
        </w:rPr>
        <w:tab/>
      </w:r>
      <w:r w:rsidRPr="00641AD6">
        <w:rPr>
          <w:rFonts w:ascii="Times New Roman" w:hAnsi="Times New Roman" w:cs="Times New Roman"/>
          <w:sz w:val="24"/>
          <w:szCs w:val="24"/>
        </w:rPr>
        <w:tab/>
      </w:r>
      <w:r w:rsidRPr="00641AD6">
        <w:rPr>
          <w:rFonts w:ascii="Times New Roman" w:hAnsi="Times New Roman" w:cs="Times New Roman"/>
          <w:sz w:val="24"/>
          <w:szCs w:val="24"/>
        </w:rPr>
        <w:tab/>
      </w:r>
      <w:r w:rsidRPr="00641AD6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О</w:t>
      </w:r>
      <w:r w:rsidRPr="00641AD6">
        <w:rPr>
          <w:rFonts w:ascii="Times New Roman" w:hAnsi="Times New Roman" w:cs="Times New Roman"/>
          <w:sz w:val="24"/>
          <w:szCs w:val="24"/>
        </w:rPr>
        <w:t>.Н. Степанова</w:t>
      </w:r>
    </w:p>
    <w:p w:rsidR="00525E8B" w:rsidRDefault="00525E8B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5D27BF">
      <w:pPr>
        <w:spacing w:line="192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 xml:space="preserve">Приложение 1 </w:t>
      </w:r>
    </w:p>
    <w:p w:rsidR="005D27BF" w:rsidRPr="00E21376" w:rsidRDefault="005D27BF" w:rsidP="005D27BF">
      <w:pPr>
        <w:spacing w:line="192" w:lineRule="auto"/>
        <w:jc w:val="center"/>
        <w:rPr>
          <w:rFonts w:ascii="Times New Roman" w:hAnsi="Times New Roman" w:cs="Times New Roman"/>
          <w:b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 xml:space="preserve">ЗАЯВКА НА УЧАСТИЕ В ПРОДАЖЕ МУНИЦИПАЛЬНОГО ИМУЩЕСТВА ПОСРЕДСТВОМ ПУБЛИЧНОГО ПРЕДЛОЖЕНИЯ </w:t>
      </w:r>
    </w:p>
    <w:p w:rsidR="005D27BF" w:rsidRPr="00E21376" w:rsidRDefault="005D27BF" w:rsidP="005D27BF">
      <w:pPr>
        <w:spacing w:line="192" w:lineRule="auto"/>
        <w:jc w:val="center"/>
        <w:rPr>
          <w:rFonts w:ascii="Times New Roman" w:hAnsi="Times New Roman" w:cs="Times New Roman"/>
          <w:b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>В ЭЛЕКТРОННОЙ ФОРМЕ</w:t>
      </w:r>
    </w:p>
    <w:p w:rsidR="005D27BF" w:rsidRPr="00E21376" w:rsidRDefault="005D27BF" w:rsidP="005D27BF">
      <w:pPr>
        <w:spacing w:line="192" w:lineRule="auto"/>
        <w:jc w:val="center"/>
        <w:rPr>
          <w:rFonts w:ascii="Times New Roman" w:hAnsi="Times New Roman" w:cs="Times New Roman"/>
          <w:b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>по продаже Имущества</w:t>
      </w:r>
    </w:p>
    <w:p w:rsidR="005D27BF" w:rsidRPr="00E21376" w:rsidRDefault="005D27BF" w:rsidP="005D27BF">
      <w:pPr>
        <w:spacing w:line="204" w:lineRule="auto"/>
        <w:jc w:val="right"/>
        <w:rPr>
          <w:rFonts w:ascii="Times New Roman" w:hAnsi="Times New Roman" w:cs="Times New Roman"/>
          <w:b/>
          <w:szCs w:val="24"/>
        </w:rPr>
      </w:pPr>
    </w:p>
    <w:p w:rsidR="005D27BF" w:rsidRPr="00E21376" w:rsidRDefault="005D27BF" w:rsidP="005D27BF">
      <w:pPr>
        <w:spacing w:line="204" w:lineRule="auto"/>
        <w:rPr>
          <w:rFonts w:ascii="Times New Roman" w:hAnsi="Times New Roman" w:cs="Times New Roman"/>
          <w:b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 xml:space="preserve">Продавцу Комитет по управлению муниципальным имуществом администрации города Алейска Алтайского края </w:t>
      </w:r>
    </w:p>
    <w:p w:rsidR="005D27BF" w:rsidRPr="00E21376" w:rsidRDefault="005D27BF" w:rsidP="005D27BF">
      <w:pPr>
        <w:spacing w:line="204" w:lineRule="auto"/>
        <w:rPr>
          <w:rFonts w:ascii="Times New Roman" w:hAnsi="Times New Roman" w:cs="Times New Roman"/>
          <w:b/>
          <w:szCs w:val="24"/>
        </w:rPr>
      </w:pPr>
    </w:p>
    <w:p w:rsidR="005D27BF" w:rsidRPr="00E21376" w:rsidRDefault="005D27BF" w:rsidP="005D27BF">
      <w:pPr>
        <w:spacing w:line="204" w:lineRule="auto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>Претендент</w:t>
      </w:r>
    </w:p>
    <w:p w:rsidR="005D27BF" w:rsidRPr="00E21376" w:rsidRDefault="005D27BF" w:rsidP="005D27BF">
      <w:pPr>
        <w:spacing w:line="204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E21376">
        <w:rPr>
          <w:rFonts w:ascii="Times New Roman" w:hAnsi="Times New Roman" w:cs="Times New Roman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5D27BF" w:rsidRPr="00E21376" w:rsidRDefault="005D27BF" w:rsidP="005D27BF">
      <w:pPr>
        <w:spacing w:line="204" w:lineRule="auto"/>
        <w:jc w:val="center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 xml:space="preserve"> (</w:t>
      </w:r>
      <w:r w:rsidRPr="00E21376">
        <w:rPr>
          <w:rFonts w:ascii="Times New Roman" w:hAnsi="Times New Roman" w:cs="Times New Roman"/>
          <w:bCs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21376">
        <w:rPr>
          <w:rFonts w:ascii="Times New Roman" w:hAnsi="Times New Roman" w:cs="Times New Roman"/>
          <w:szCs w:val="24"/>
        </w:rPr>
        <w:t>)</w:t>
      </w:r>
    </w:p>
    <w:p w:rsidR="005D27BF" w:rsidRPr="00E21376" w:rsidRDefault="005D27BF" w:rsidP="005D27BF">
      <w:pPr>
        <w:spacing w:line="204" w:lineRule="auto"/>
        <w:rPr>
          <w:rFonts w:ascii="Times New Roman" w:hAnsi="Times New Roman" w:cs="Times New Roman"/>
          <w:b/>
          <w:bCs/>
          <w:szCs w:val="24"/>
        </w:rPr>
      </w:pPr>
      <w:r w:rsidRPr="00E21376">
        <w:rPr>
          <w:rFonts w:ascii="Times New Roman" w:hAnsi="Times New Roman" w:cs="Times New Roman"/>
          <w:b/>
          <w:bCs/>
          <w:szCs w:val="24"/>
        </w:rPr>
        <w:t>действующий на основании</w:t>
      </w:r>
      <w:r w:rsidRPr="00E21376">
        <w:rPr>
          <w:rFonts w:ascii="Times New Roman" w:hAnsi="Times New Roman" w:cs="Times New Roman"/>
          <w:b/>
          <w:bCs/>
          <w:szCs w:val="24"/>
          <w:vertAlign w:val="superscript"/>
        </w:rPr>
        <w:t>1</w:t>
      </w:r>
      <w:r w:rsidRPr="00E21376">
        <w:rPr>
          <w:rFonts w:ascii="Times New Roman" w:hAnsi="Times New Roman" w:cs="Times New Roman"/>
          <w:szCs w:val="24"/>
        </w:rPr>
        <w:t>_________________________________________________________________</w:t>
      </w:r>
    </w:p>
    <w:p w:rsidR="005D27BF" w:rsidRPr="00E21376" w:rsidRDefault="005D27BF" w:rsidP="005D27BF">
      <w:pPr>
        <w:jc w:val="center"/>
        <w:rPr>
          <w:rFonts w:ascii="Times New Roman" w:hAnsi="Times New Roman" w:cs="Times New Roman"/>
          <w:b/>
          <w:szCs w:val="24"/>
        </w:rPr>
      </w:pPr>
      <w:r w:rsidRPr="00E21376">
        <w:rPr>
          <w:rFonts w:ascii="Times New Roman" w:hAnsi="Times New Roman" w:cs="Times New Roman"/>
          <w:szCs w:val="24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5D27BF" w:rsidRPr="00E21376" w:rsidTr="008835C7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D27BF" w:rsidRPr="00E21376" w:rsidRDefault="005D27BF" w:rsidP="008835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376">
              <w:rPr>
                <w:rFonts w:ascii="Times New Roman" w:hAnsi="Times New Roman" w:cs="Times New Roman"/>
                <w:b/>
                <w:szCs w:val="24"/>
              </w:rPr>
              <w:t>(заполняется физическим лицом, индивидуальным предпринимателем)</w:t>
            </w:r>
          </w:p>
          <w:p w:rsidR="005D27BF" w:rsidRPr="00E21376" w:rsidRDefault="005D27BF" w:rsidP="008835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Паспортные данные: серия……………………№ …………………………., дата выдачи «…....» ………………..….г.</w:t>
            </w:r>
          </w:p>
          <w:p w:rsidR="005D27BF" w:rsidRPr="00E21376" w:rsidRDefault="005D27BF" w:rsidP="008835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кем выдан…………………………………………………………………………………………………………………….</w:t>
            </w:r>
          </w:p>
          <w:p w:rsidR="005D27BF" w:rsidRPr="00E21376" w:rsidRDefault="005D27BF" w:rsidP="008835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5D27BF" w:rsidRPr="00E21376" w:rsidRDefault="005D27BF" w:rsidP="008835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5D27BF" w:rsidRPr="00E21376" w:rsidRDefault="005D27BF" w:rsidP="008835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Контактный телефон ………………………………………………………………………………………………………..</w:t>
            </w:r>
          </w:p>
          <w:p w:rsidR="005D27BF" w:rsidRPr="00E21376" w:rsidRDefault="005D27BF" w:rsidP="008835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ОГРНИП (для индивидуальных предпринимателей): № __</w:t>
            </w:r>
          </w:p>
          <w:p w:rsidR="005D27BF" w:rsidRPr="00E21376" w:rsidRDefault="005D27BF" w:rsidP="008835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27BF" w:rsidRPr="00E21376" w:rsidTr="008835C7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376">
              <w:rPr>
                <w:rFonts w:ascii="Times New Roman" w:hAnsi="Times New Roman" w:cs="Times New Roman"/>
                <w:b/>
                <w:szCs w:val="24"/>
              </w:rPr>
              <w:t>(заполняется юридическим лицом)</w:t>
            </w:r>
          </w:p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Адрес местонахождения……………………………………………………………………………………………………..</w:t>
            </w:r>
          </w:p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Почтовый адрес…………………………………………………………………………………........................................</w:t>
            </w:r>
          </w:p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5D27BF" w:rsidRPr="00E21376" w:rsidTr="008835C7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76">
              <w:rPr>
                <w:rFonts w:ascii="Times New Roman" w:hAnsi="Times New Roman" w:cs="Times New Roman"/>
                <w:b/>
                <w:szCs w:val="24"/>
              </w:rPr>
              <w:lastRenderedPageBreak/>
              <w:t>Представитель Претендента</w:t>
            </w:r>
            <w:r w:rsidRPr="00E21376">
              <w:rPr>
                <w:rFonts w:ascii="Times New Roman" w:hAnsi="Times New Roman" w:cs="Times New Roman"/>
                <w:b/>
                <w:szCs w:val="24"/>
                <w:vertAlign w:val="superscript"/>
              </w:rPr>
              <w:t>2</w:t>
            </w:r>
            <w:r w:rsidRPr="00E21376">
              <w:rPr>
                <w:rFonts w:ascii="Times New Roman" w:hAnsi="Times New Roman" w:cs="Times New Roman"/>
                <w:szCs w:val="24"/>
              </w:rPr>
              <w:t>………………………………………………………………………………………………</w:t>
            </w:r>
          </w:p>
          <w:p w:rsidR="005D27BF" w:rsidRPr="00E21376" w:rsidRDefault="005D27BF" w:rsidP="008835C7">
            <w:pPr>
              <w:spacing w:line="192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b/>
                <w:szCs w:val="24"/>
              </w:rPr>
              <w:t>(Ф.И.О.)</w:t>
            </w:r>
          </w:p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Паспортные данные представителя: серия …………....……№ ………………., дата выдачи «…....» …….…… .…....г.</w:t>
            </w:r>
          </w:p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кем выдан..……………………………………………….……………………………..……………………………………</w:t>
            </w:r>
          </w:p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5D27BF" w:rsidRPr="00E21376" w:rsidRDefault="005D27BF" w:rsidP="008835C7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5D27BF" w:rsidRPr="00E21376" w:rsidRDefault="005D27BF" w:rsidP="005D27BF">
      <w:pPr>
        <w:widowControl w:val="0"/>
        <w:autoSpaceDE w:val="0"/>
        <w:spacing w:before="1" w:after="1"/>
        <w:ind w:left="-142" w:right="1" w:hanging="1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ab/>
      </w:r>
      <w:r w:rsidRPr="00E21376">
        <w:rPr>
          <w:rFonts w:ascii="Times New Roman" w:hAnsi="Times New Roman" w:cs="Times New Roman"/>
          <w:b/>
          <w:szCs w:val="24"/>
        </w:rPr>
        <w:t>принял решение об участии в продаже Имущества посредством публичного предложения в электронной форме:</w:t>
      </w:r>
    </w:p>
    <w:p w:rsidR="005D27BF" w:rsidRPr="00E21376" w:rsidRDefault="005D27BF" w:rsidP="005D27BF">
      <w:pPr>
        <w:widowControl w:val="0"/>
        <w:autoSpaceDE w:val="0"/>
        <w:spacing w:before="1" w:after="1"/>
        <w:ind w:left="1" w:right="1" w:hanging="1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5D27BF" w:rsidRPr="00E21376" w:rsidTr="008835C7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5D27BF" w:rsidRPr="00E21376" w:rsidRDefault="005D27BF" w:rsidP="008835C7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 xml:space="preserve">Дата продажи :………..……………. </w:t>
            </w:r>
          </w:p>
          <w:p w:rsidR="005D27BF" w:rsidRPr="00E21376" w:rsidRDefault="005D27BF" w:rsidP="008835C7">
            <w:pPr>
              <w:spacing w:line="25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Наименование Имущества, № лота</w:t>
            </w:r>
          </w:p>
          <w:p w:rsidR="005D27BF" w:rsidRPr="00E21376" w:rsidRDefault="005D27BF" w:rsidP="008835C7">
            <w:pPr>
              <w:spacing w:line="25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………………………………………………………...…</w:t>
            </w:r>
          </w:p>
          <w:p w:rsidR="005D27BF" w:rsidRPr="00E21376" w:rsidRDefault="005D27BF" w:rsidP="008835C7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27BF" w:rsidRPr="00E21376" w:rsidRDefault="005D27BF" w:rsidP="005D27BF">
      <w:pPr>
        <w:widowControl w:val="0"/>
        <w:autoSpaceDE w:val="0"/>
        <w:spacing w:before="1" w:after="1"/>
        <w:jc w:val="both"/>
        <w:rPr>
          <w:rFonts w:ascii="Times New Roman" w:hAnsi="Times New Roman" w:cs="Times New Roman"/>
          <w:b/>
          <w:szCs w:val="24"/>
        </w:rPr>
      </w:pPr>
    </w:p>
    <w:p w:rsidR="005D27BF" w:rsidRPr="00E21376" w:rsidRDefault="005D27BF" w:rsidP="005D27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>и обязуется обеспечить поступление задатка в р</w:t>
      </w:r>
      <w:r w:rsidRPr="00E21376">
        <w:rPr>
          <w:rFonts w:ascii="Times New Roman" w:hAnsi="Times New Roman" w:cs="Times New Roman"/>
          <w:szCs w:val="24"/>
        </w:rPr>
        <w:t>азм</w:t>
      </w:r>
      <w:r w:rsidRPr="00E21376">
        <w:rPr>
          <w:rFonts w:ascii="Times New Roman" w:hAnsi="Times New Roman" w:cs="Times New Roman"/>
          <w:b/>
          <w:szCs w:val="24"/>
        </w:rPr>
        <w:t>ере__________ (__________________________________) рублей, в сроки и в порядке установленные в Информационном сообщении на указанное Имущество.</w:t>
      </w:r>
    </w:p>
    <w:p w:rsidR="005D27BF" w:rsidRPr="00E21376" w:rsidRDefault="005D27BF" w:rsidP="005D27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>Претендент согласен с условиями продажи.</w:t>
      </w:r>
    </w:p>
    <w:p w:rsidR="005D27BF" w:rsidRPr="00E21376" w:rsidRDefault="005D27BF" w:rsidP="005D2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Cs w:val="24"/>
          <w:lang w:val="en-US"/>
        </w:rPr>
      </w:pPr>
      <w:r w:rsidRPr="00E21376">
        <w:rPr>
          <w:rFonts w:ascii="Times New Roman" w:hAnsi="Times New Roman" w:cs="Times New Roman"/>
          <w:szCs w:val="24"/>
        </w:rPr>
        <w:t>Претендент обязуется:</w:t>
      </w:r>
    </w:p>
    <w:p w:rsidR="005D27BF" w:rsidRPr="00E21376" w:rsidRDefault="005D27BF" w:rsidP="005D27BF">
      <w:pPr>
        <w:numPr>
          <w:ilvl w:val="1"/>
          <w:numId w:val="6"/>
        </w:numPr>
        <w:suppressAutoHyphens/>
        <w:spacing w:after="0" w:line="240" w:lineRule="auto"/>
        <w:ind w:hanging="360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>Соблюдать условия и порядок проведения продажи , содержащиеся в Информационном сообщении.</w:t>
      </w:r>
    </w:p>
    <w:p w:rsidR="005D27BF" w:rsidRPr="00E21376" w:rsidRDefault="005D27BF" w:rsidP="005D27BF">
      <w:pPr>
        <w:numPr>
          <w:ilvl w:val="1"/>
          <w:numId w:val="6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 xml:space="preserve">В случае признания Победителем продажи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5D27BF" w:rsidRPr="00E21376" w:rsidRDefault="005D27BF" w:rsidP="005D2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>Задаток Победителя продажи засчитывается в счет оплаты приобретаемого Имущества .</w:t>
      </w:r>
    </w:p>
    <w:p w:rsidR="005D27BF" w:rsidRPr="00E21376" w:rsidRDefault="005D27BF" w:rsidP="005D2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 xml:space="preserve">Претенденту понятны все требования и положения Информационного сообщения. </w:t>
      </w:r>
    </w:p>
    <w:p w:rsidR="005D27BF" w:rsidRPr="00E21376" w:rsidRDefault="005D27BF" w:rsidP="005D2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5D27BF" w:rsidRPr="00E21376" w:rsidRDefault="005D27BF" w:rsidP="005D2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5D27BF" w:rsidRPr="00E21376" w:rsidRDefault="005D27BF" w:rsidP="005D2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 xml:space="preserve">Претендент подтверждает, что на дату подписания настоящей Заявки ознакомлен с порядком проведения продажи  , порядком внесения задатка, Информационным сообщением и проектом договора купли-продажи, и они ему понятны. </w:t>
      </w:r>
    </w:p>
    <w:p w:rsidR="005D27BF" w:rsidRPr="00E21376" w:rsidRDefault="005D27BF" w:rsidP="005D27B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продажи , </w:t>
      </w:r>
      <w:r w:rsidRPr="00E21376">
        <w:rPr>
          <w:rFonts w:ascii="Times New Roman" w:hAnsi="Times New Roman" w:cs="Times New Roman"/>
          <w:szCs w:val="24"/>
        </w:rPr>
        <w:lastRenderedPageBreak/>
        <w:t>внесением изменений в Информационное сообщение или снятием с продажи Имущества, а также приостановлением организации и проведения конкурса.</w:t>
      </w:r>
    </w:p>
    <w:p w:rsidR="005D27BF" w:rsidRPr="00E21376" w:rsidRDefault="005D27BF" w:rsidP="005D27BF">
      <w:pPr>
        <w:pStyle w:val="aa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E21376">
        <w:rPr>
          <w:rFonts w:ascii="Times New Roman" w:hAnsi="Times New Roman" w:cs="Times New Roman"/>
          <w:szCs w:val="24"/>
        </w:rPr>
        <w:t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продаже 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5D27BF" w:rsidRPr="00E21376" w:rsidRDefault="005D27BF" w:rsidP="005D27BF">
      <w:pPr>
        <w:jc w:val="both"/>
        <w:rPr>
          <w:rFonts w:ascii="Times New Roman" w:hAnsi="Times New Roman" w:cs="Times New Roman"/>
          <w:b/>
          <w:szCs w:val="24"/>
        </w:rPr>
      </w:pPr>
    </w:p>
    <w:p w:rsidR="005D27BF" w:rsidRPr="00E21376" w:rsidRDefault="005D27BF" w:rsidP="005D27BF">
      <w:pPr>
        <w:pStyle w:val="aa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>Платежные реквизиты Претендента:</w:t>
      </w:r>
    </w:p>
    <w:p w:rsidR="005D27BF" w:rsidRPr="00E21376" w:rsidRDefault="005D27BF" w:rsidP="005D27BF">
      <w:pPr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5D27BF" w:rsidRPr="00E21376" w:rsidRDefault="005D27BF" w:rsidP="005D27BF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E21376">
        <w:rPr>
          <w:rFonts w:ascii="Times New Roman" w:hAnsi="Times New Roman" w:cs="Times New Roman"/>
          <w:szCs w:val="24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/>
      </w:tblPr>
      <w:tblGrid>
        <w:gridCol w:w="2171"/>
        <w:gridCol w:w="554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5D27BF" w:rsidRPr="00E21376" w:rsidTr="008835C7">
        <w:trPr>
          <w:trHeight w:val="187"/>
        </w:trPr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5D27BF" w:rsidRPr="00E21376" w:rsidRDefault="005D27BF" w:rsidP="008835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ИНН</w:t>
            </w:r>
            <w:r w:rsidRPr="00E21376">
              <w:rPr>
                <w:rFonts w:ascii="Times New Roman" w:hAnsi="Times New Roman" w:cs="Times New Roman"/>
                <w:szCs w:val="24"/>
                <w:vertAlign w:val="superscript"/>
              </w:rPr>
              <w:t>3</w:t>
            </w:r>
            <w:r w:rsidRPr="00E21376">
              <w:rPr>
                <w:rFonts w:ascii="Times New Roman" w:hAnsi="Times New Roman" w:cs="Times New Roman"/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27BF" w:rsidRPr="00E21376" w:rsidTr="008835C7"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5D27BF" w:rsidRPr="00E21376" w:rsidRDefault="005D27BF" w:rsidP="008835C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КПП</w:t>
            </w:r>
            <w:r w:rsidRPr="00E21376">
              <w:rPr>
                <w:rFonts w:ascii="Times New Roman" w:hAnsi="Times New Roman" w:cs="Times New Roman"/>
                <w:szCs w:val="24"/>
                <w:vertAlign w:val="superscript"/>
              </w:rPr>
              <w:t>4</w:t>
            </w:r>
            <w:r w:rsidRPr="00E21376">
              <w:rPr>
                <w:rFonts w:ascii="Times New Roman" w:hAnsi="Times New Roman" w:cs="Times New Roman"/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D27BF" w:rsidRPr="00E21376" w:rsidRDefault="005D27BF" w:rsidP="005D27BF">
      <w:pPr>
        <w:jc w:val="both"/>
        <w:rPr>
          <w:rFonts w:ascii="Times New Roman" w:hAnsi="Times New Roman" w:cs="Times New Roman"/>
          <w:b/>
          <w:bCs/>
          <w:szCs w:val="24"/>
          <w:lang w:val="en-US"/>
        </w:rPr>
      </w:pPr>
    </w:p>
    <w:p w:rsidR="005D27BF" w:rsidRPr="00E21376" w:rsidRDefault="005D27BF" w:rsidP="005D27BF">
      <w:pPr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5D27BF" w:rsidRPr="00E21376" w:rsidRDefault="005D27BF" w:rsidP="005D27BF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E21376">
        <w:rPr>
          <w:rFonts w:ascii="Times New Roman" w:hAnsi="Times New Roman" w:cs="Times New Roman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5D27BF" w:rsidRPr="00E21376" w:rsidRDefault="005D27BF" w:rsidP="005D27BF">
      <w:pPr>
        <w:jc w:val="both"/>
        <w:rPr>
          <w:rFonts w:ascii="Times New Roman" w:hAnsi="Times New Roman" w:cs="Times New Roman"/>
          <w:szCs w:val="24"/>
        </w:rPr>
      </w:pPr>
    </w:p>
    <w:tbl>
      <w:tblPr>
        <w:tblW w:w="10580" w:type="dxa"/>
        <w:tblInd w:w="2" w:type="dxa"/>
        <w:tblLayout w:type="fixed"/>
        <w:tblLook w:val="04A0"/>
      </w:tblPr>
      <w:tblGrid>
        <w:gridCol w:w="1236"/>
        <w:gridCol w:w="286"/>
        <w:gridCol w:w="152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5D27BF" w:rsidRPr="00E21376" w:rsidTr="008835C7">
        <w:trPr>
          <w:gridAfter w:val="1"/>
          <w:wAfter w:w="380" w:type="dxa"/>
          <w:trHeight w:val="224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5D27BF" w:rsidRPr="00E21376" w:rsidRDefault="005D27BF" w:rsidP="008835C7">
            <w:pPr>
              <w:tabs>
                <w:tab w:val="left" w:pos="900"/>
              </w:tabs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р/с или(л/с)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27BF" w:rsidRPr="00E21376" w:rsidTr="008835C7">
        <w:trPr>
          <w:gridAfter w:val="1"/>
          <w:wAfter w:w="380" w:type="dxa"/>
          <w:trHeight w:val="239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5D27BF" w:rsidRPr="00E21376" w:rsidRDefault="005D27BF" w:rsidP="008835C7">
            <w:pPr>
              <w:tabs>
                <w:tab w:val="left" w:pos="900"/>
              </w:tabs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к/с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27BF" w:rsidRPr="00E21376" w:rsidTr="008835C7"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27BF" w:rsidRPr="00E21376" w:rsidRDefault="005D27BF" w:rsidP="008835C7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7BF" w:rsidRPr="00E21376" w:rsidRDefault="005D27BF" w:rsidP="008835C7">
            <w:pPr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27BF" w:rsidRPr="00E21376" w:rsidTr="008835C7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27BF" w:rsidRPr="00E21376" w:rsidRDefault="005D27BF" w:rsidP="008835C7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7BF" w:rsidRPr="00E21376" w:rsidRDefault="005D27BF" w:rsidP="008835C7">
            <w:pPr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7BF" w:rsidRPr="00E21376" w:rsidTr="008835C7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27BF" w:rsidRPr="00E21376" w:rsidRDefault="005D27BF" w:rsidP="008835C7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76">
              <w:rPr>
                <w:rFonts w:ascii="Times New Roman" w:hAnsi="Times New Roman" w:cs="Times New Roman"/>
                <w:szCs w:val="24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27BF" w:rsidRPr="00E21376" w:rsidRDefault="005D27BF" w:rsidP="008835C7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7BF" w:rsidRPr="00E21376" w:rsidRDefault="005D27BF" w:rsidP="008835C7">
            <w:pPr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7BF" w:rsidRPr="00E21376" w:rsidRDefault="005D27BF" w:rsidP="005D27BF">
      <w:pPr>
        <w:ind w:left="360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szCs w:val="24"/>
        </w:rPr>
        <w:t>__________________________________________________</w:t>
      </w:r>
    </w:p>
    <w:p w:rsidR="005D27BF" w:rsidRPr="00E21376" w:rsidRDefault="005D27BF" w:rsidP="005D27BF">
      <w:pPr>
        <w:ind w:left="360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>1</w:t>
      </w:r>
      <w:r w:rsidRPr="00E21376">
        <w:rPr>
          <w:rFonts w:ascii="Times New Roman" w:hAnsi="Times New Roman" w:cs="Times New Roman"/>
          <w:szCs w:val="24"/>
        </w:rPr>
        <w:t xml:space="preserve"> Заполняется при подаче Заявки </w:t>
      </w:r>
      <w:r w:rsidRPr="00E21376">
        <w:rPr>
          <w:rFonts w:ascii="Times New Roman" w:hAnsi="Times New Roman" w:cs="Times New Roman"/>
          <w:bCs/>
          <w:szCs w:val="24"/>
        </w:rPr>
        <w:t>юридическим лицом</w:t>
      </w:r>
    </w:p>
    <w:p w:rsidR="005D27BF" w:rsidRPr="00E21376" w:rsidRDefault="005D27BF" w:rsidP="005D27BF">
      <w:pPr>
        <w:ind w:left="36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21376">
        <w:rPr>
          <w:rFonts w:ascii="Times New Roman" w:hAnsi="Times New Roman" w:cs="Times New Roman"/>
          <w:b/>
          <w:szCs w:val="24"/>
        </w:rPr>
        <w:t xml:space="preserve">2 </w:t>
      </w:r>
      <w:r w:rsidRPr="00E21376">
        <w:rPr>
          <w:rFonts w:ascii="Times New Roman" w:hAnsi="Times New Roman" w:cs="Times New Roman"/>
          <w:szCs w:val="24"/>
        </w:rPr>
        <w:t>Заполняется при подаче Заявки лицом, действующим по доверенности</w:t>
      </w:r>
    </w:p>
    <w:p w:rsidR="005D27BF" w:rsidRPr="00E21376" w:rsidRDefault="005D27BF" w:rsidP="005D27B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lastRenderedPageBreak/>
        <w:t>3</w:t>
      </w:r>
      <w:r w:rsidRPr="00E21376">
        <w:rPr>
          <w:rFonts w:ascii="Times New Roman" w:hAnsi="Times New Roman" w:cs="Times New Roman"/>
          <w:szCs w:val="24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5D27BF" w:rsidRPr="00E21376" w:rsidRDefault="005D27BF" w:rsidP="005D27BF">
      <w:pPr>
        <w:ind w:left="360"/>
        <w:jc w:val="both"/>
        <w:rPr>
          <w:rFonts w:ascii="Times New Roman" w:hAnsi="Times New Roman" w:cs="Times New Roman"/>
          <w:szCs w:val="24"/>
        </w:rPr>
      </w:pPr>
      <w:r w:rsidRPr="00E21376">
        <w:rPr>
          <w:rFonts w:ascii="Times New Roman" w:hAnsi="Times New Roman" w:cs="Times New Roman"/>
          <w:b/>
          <w:szCs w:val="24"/>
        </w:rPr>
        <w:t xml:space="preserve">4 </w:t>
      </w:r>
      <w:r w:rsidRPr="00E21376">
        <w:rPr>
          <w:rFonts w:ascii="Times New Roman" w:hAnsi="Times New Roman" w:cs="Times New Roman"/>
          <w:szCs w:val="24"/>
        </w:rPr>
        <w:t>КПП в отношении юридических лиц и индивидуальных предпринимателей</w:t>
      </w:r>
    </w:p>
    <w:p w:rsidR="005D27BF" w:rsidRDefault="005D27BF" w:rsidP="005D27BF"/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p w:rsidR="005D27BF" w:rsidRDefault="005D27BF" w:rsidP="005D27B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2 </w:t>
      </w: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 xml:space="preserve">ДОГОВОР  </w:t>
      </w: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 xml:space="preserve">купли - продажи акций акционерного общества, реализуемых </w:t>
      </w:r>
      <w:r>
        <w:rPr>
          <w:rFonts w:ascii="Times New Roman" w:hAnsi="Times New Roman" w:cs="Times New Roman"/>
          <w:b/>
        </w:rPr>
        <w:t xml:space="preserve">посредством публичного предложения </w:t>
      </w:r>
      <w:r w:rsidRPr="00525E8B">
        <w:rPr>
          <w:rFonts w:ascii="Times New Roman" w:hAnsi="Times New Roman" w:cs="Times New Roman"/>
          <w:b/>
        </w:rPr>
        <w:t>в процессе приватизации</w:t>
      </w: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</w:p>
    <w:p w:rsidR="005D27BF" w:rsidRPr="00525E8B" w:rsidRDefault="005D27BF" w:rsidP="005D27BF">
      <w:pPr>
        <w:spacing w:after="120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г. Алейск</w:t>
      </w:r>
      <w:r w:rsidRPr="00525E8B">
        <w:rPr>
          <w:rFonts w:ascii="Times New Roman" w:hAnsi="Times New Roman" w:cs="Times New Roman"/>
        </w:rPr>
        <w:tab/>
        <w:t xml:space="preserve">                                                                                       ____  ______  2021 года</w:t>
      </w:r>
    </w:p>
    <w:p w:rsidR="005D27BF" w:rsidRPr="00525E8B" w:rsidRDefault="005D27BF" w:rsidP="005D27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  <w:b/>
        </w:rPr>
        <w:t>Муниципальное образование город Алейск Алтайского края</w:t>
      </w:r>
      <w:r w:rsidRPr="00525E8B">
        <w:rPr>
          <w:rFonts w:ascii="Times New Roman" w:hAnsi="Times New Roman" w:cs="Times New Roman"/>
        </w:rPr>
        <w:t xml:space="preserve"> в лице </w:t>
      </w:r>
      <w:r w:rsidRPr="00525E8B">
        <w:rPr>
          <w:rFonts w:ascii="Times New Roman" w:hAnsi="Times New Roman" w:cs="Times New Roman"/>
          <w:b/>
        </w:rPr>
        <w:t xml:space="preserve">комитета по управлению муниципальным имуществом администрации города Алейска Алтайского края  </w:t>
      </w:r>
      <w:r w:rsidRPr="00525E8B">
        <w:rPr>
          <w:rFonts w:ascii="Times New Roman" w:hAnsi="Times New Roman" w:cs="Times New Roman"/>
        </w:rPr>
        <w:t xml:space="preserve">в лице заместителя главы администрации города, председателя комитета, действующего на основании Положения о комитете и распоряжения администрации города от 05.12.2012 №136-л, именуемый в дальнейшем Продавец, с одной стороны,                    </w:t>
      </w:r>
    </w:p>
    <w:p w:rsidR="005D27BF" w:rsidRPr="00525E8B" w:rsidRDefault="005D27BF" w:rsidP="005D27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и___________________________, именуемый в дальнейшем Покупатель, с другой стороны, совместно именуемые Стороны, и на основании Протокола от  __.__.2021 об итогах </w:t>
      </w:r>
      <w:r>
        <w:rPr>
          <w:rFonts w:ascii="Times New Roman" w:hAnsi="Times New Roman" w:cs="Times New Roman"/>
        </w:rPr>
        <w:t>продажи посредством публичного предложения</w:t>
      </w:r>
      <w:r w:rsidRPr="00525E8B">
        <w:rPr>
          <w:rFonts w:ascii="Times New Roman" w:hAnsi="Times New Roman" w:cs="Times New Roman"/>
        </w:rPr>
        <w:t xml:space="preserve"> имущества, находящегося в собственности муниципального образования город Алейск Алтайского края, реализуемого в процессе приватизации, заключили настоящий договор (далее – Договор) о нижеследующем: </w:t>
      </w: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1. ПРЕДМЕТ ДОГОВОРА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1.1. Продавец передает, а Покупатель обязуется оплатить и принять в собственность следующее имущество: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     - 33 170 (тридцать три тысячи сто семьдесят) штук обыкновенных именных бездокументарных акций (далее – Акции, Имущество) отрытого акционерного общества «Городской рынок» города Алейска (далее – Общество).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Уставный капитал Общества составляет </w:t>
      </w:r>
      <w:r w:rsidRPr="00525E8B">
        <w:rPr>
          <w:rFonts w:ascii="Times New Roman" w:eastAsia="Calibri" w:hAnsi="Times New Roman" w:cs="Times New Roman"/>
        </w:rPr>
        <w:t>27 701 558 (двадцать семь миллионов семьсот одна тысяча пятьсот пятьдесят восемь) рублей</w:t>
      </w:r>
      <w:r w:rsidRPr="00525E8B">
        <w:rPr>
          <w:rFonts w:ascii="Times New Roman" w:hAnsi="Times New Roman" w:cs="Times New Roman"/>
        </w:rPr>
        <w:t xml:space="preserve">. 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Номинальная стоимость одной акции – </w:t>
      </w:r>
      <w:r w:rsidRPr="00525E8B">
        <w:rPr>
          <w:rFonts w:ascii="Times New Roman" w:hAnsi="Times New Roman" w:cs="Times New Roman"/>
          <w:sz w:val="28"/>
          <w:szCs w:val="28"/>
        </w:rPr>
        <w:t xml:space="preserve">835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121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871</m:t>
            </m:r>
          </m:den>
        </m:f>
      </m:oMath>
      <w:r w:rsidRPr="00525E8B">
        <w:rPr>
          <w:rFonts w:ascii="Times New Roman" w:eastAsia="Calibri" w:hAnsi="Times New Roman" w:cs="Times New Roman"/>
        </w:rPr>
        <w:t xml:space="preserve">   рублей</w:t>
      </w:r>
      <w:r w:rsidRPr="00525E8B">
        <w:rPr>
          <w:rFonts w:ascii="Times New Roman" w:hAnsi="Times New Roman" w:cs="Times New Roman"/>
        </w:rPr>
        <w:t xml:space="preserve">. </w:t>
      </w:r>
    </w:p>
    <w:p w:rsidR="005D27BF" w:rsidRPr="00525E8B" w:rsidRDefault="005D27BF" w:rsidP="005D27BF">
      <w:pPr>
        <w:pStyle w:val="3"/>
        <w:jc w:val="both"/>
        <w:rPr>
          <w:sz w:val="24"/>
          <w:szCs w:val="24"/>
        </w:rPr>
      </w:pPr>
      <w:r w:rsidRPr="00525E8B">
        <w:rPr>
          <w:sz w:val="24"/>
          <w:szCs w:val="24"/>
        </w:rPr>
        <w:t xml:space="preserve">Акции принадлежат на праве собственности муниципальному образованию город Алейск Алтайского края. 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1.2. Продавец гарантирует, что третьи лица не имеют преимущественного права покупки Акций, право собственности на них не оспаривается, Акции под арестом и другими запрещениями и ограничениями не находятся, Продавцу ничего не известно о возможности их изъятия для государственных и иных нужд.</w:t>
      </w: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2. ЦЕНА И ПОРЯДОК РАСЧЕТОВ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2.1. Установленная по результатам аукциона цена продажи Имущества составляет ______________ рублей 00 копеек.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2.2. Задаток в сумме ________ рублей 00 копеек, внесенный Покупателем на расчетный счет организатора торгов, засчитывается в счет оплаты за Имущество.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2.3. Покупатель обязан оплатить за Имущество сумму за минусом задатка в размере ________ рублей 00 копеек в следующем порядке: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lastRenderedPageBreak/>
        <w:t>Денежные средства в счет оплаты приватизируемого Имущества подлежат перечислению (единовременно в безналичном порядке) в бюджет города Алейска Алтайского края по следующим реквизитам:</w:t>
      </w:r>
    </w:p>
    <w:p w:rsidR="005D27BF" w:rsidRPr="00525E8B" w:rsidRDefault="005D27BF" w:rsidP="005D27BF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525E8B">
        <w:rPr>
          <w:sz w:val="24"/>
          <w:szCs w:val="24"/>
        </w:rPr>
        <w:t>Получатель:</w:t>
      </w:r>
      <w:r w:rsidRPr="00525E8B">
        <w:t xml:space="preserve"> </w:t>
      </w:r>
      <w:r w:rsidRPr="00525E8B">
        <w:rPr>
          <w:sz w:val="24"/>
          <w:szCs w:val="24"/>
        </w:rPr>
        <w:t>ИНН 2201008109</w:t>
      </w:r>
      <w:r w:rsidRPr="00525E8B">
        <w:rPr>
          <w:rStyle w:val="1pt"/>
          <w:sz w:val="24"/>
          <w:szCs w:val="24"/>
        </w:rPr>
        <w:t xml:space="preserve"> КПП</w:t>
      </w:r>
      <w:r w:rsidRPr="00525E8B">
        <w:rPr>
          <w:b/>
          <w:sz w:val="24"/>
          <w:szCs w:val="24"/>
        </w:rPr>
        <w:t xml:space="preserve"> </w:t>
      </w:r>
      <w:r w:rsidRPr="00525E8B">
        <w:rPr>
          <w:sz w:val="24"/>
          <w:szCs w:val="24"/>
        </w:rPr>
        <w:t xml:space="preserve">220101001 УФК по Алтайскому краю (комитет по управлению муниципальным имуществом администрации города Алейска Алтайского края л/с 08173037190), р/с № 40102810045370000009, казначейский счет 03100643000000011700 в ОТДЕЛЕНИЕ БАРНАУЛ Г. БАРНАУЛ, БИК ТОФК 010173001, </w:t>
      </w:r>
      <w:r w:rsidRPr="00525E8B">
        <w:rPr>
          <w:sz w:val="24"/>
          <w:szCs w:val="24"/>
          <w:lang w:val="en-US"/>
        </w:rPr>
        <w:t>OKTMO</w:t>
      </w:r>
      <w:r w:rsidRPr="00525E8B">
        <w:rPr>
          <w:sz w:val="24"/>
          <w:szCs w:val="24"/>
        </w:rPr>
        <w:t xml:space="preserve"> 01703000, КБК 166 010 60100 04 0000 630 –средства от продажи акций и иных форм участия в капитале, находящихся в собственности городских округов.</w:t>
      </w:r>
    </w:p>
    <w:p w:rsidR="005D27BF" w:rsidRPr="00525E8B" w:rsidRDefault="005D27BF" w:rsidP="005D27B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2.4. 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2.5. Покупатель имеет право произвести оплату досрочно.</w:t>
      </w: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3. СРОКИ И УСЛОВИЯ ПЕРЕДАЧИ ИМУЩЕСТВА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3.1. Имущество считается переданным Покупателю по настоящему Договору после оплаты Покупателем приобретенных Акций и подписания Продавцом передаточных документов.</w:t>
      </w:r>
    </w:p>
    <w:p w:rsidR="005D27BF" w:rsidRPr="00525E8B" w:rsidRDefault="005D27BF" w:rsidP="005D27B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E8B">
        <w:rPr>
          <w:rFonts w:ascii="Times New Roman" w:hAnsi="Times New Roman" w:cs="Times New Roman"/>
          <w:sz w:val="24"/>
          <w:szCs w:val="24"/>
        </w:rPr>
        <w:t>3.2. Переход права собственности на Имущество по настоящему Договору подлежит регистрации.</w:t>
      </w:r>
    </w:p>
    <w:p w:rsidR="005D27BF" w:rsidRPr="00525E8B" w:rsidRDefault="005D27BF" w:rsidP="005D27B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4. ПРАВА И ОБЯЗАННОСТИ СТОРОН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4.1. Продавец обязуется: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4.1.1. Передать имущество Покупателю в соответствии с п. 3.1. Договора.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 Покупатель обязуется: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4.2.1. Оплатить за приобретенное имущество сумму, указанную в п. 2.1. в порядке и в сроки, установленные в разделе 2 Договора.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4.2.2. Принять имущество в порядке и сроки, указанные в разделе 3 Договора.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4.2.3. Самостоятельно и за собственный счет осуществить действия по регистрации перехода права собственности на Имущество.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5. ОТВЕТСТВЕННОСТЬ СТОРОН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5.2. Невнесение денежных средств в счет оплаты в сумме и в сроки, указанные в           п. 2.3. и п. 2.4. настоящего договора, считается нарушением сроков уплаты за приобретенное имущество по настоящему договору.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5.3. В случае нарушения сроков уплаты за приобретенное имущество по настоящему договору в соответствии с п. 5.2. настоящего договора Продавец вправе считать нарушение сроков уплаты за приобретенное имущество по настоящему договору отказом Покупателя от исполнения обязательств и отказаться от исполнения обязательств Продавца, письменно уведомив Покупателя </w:t>
      </w:r>
      <w:r w:rsidRPr="00525E8B">
        <w:rPr>
          <w:rFonts w:ascii="Times New Roman" w:hAnsi="Times New Roman" w:cs="Times New Roman"/>
        </w:rPr>
        <w:lastRenderedPageBreak/>
        <w:t>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5.4. В случае отказа от оплаты за имущество сумма задатка, внесенная Покупателем, не возвращается, а настоящий договор считается расторгнутым. </w:t>
      </w:r>
    </w:p>
    <w:p w:rsidR="005D27BF" w:rsidRPr="00525E8B" w:rsidRDefault="005D27BF" w:rsidP="005D27BF">
      <w:pPr>
        <w:rPr>
          <w:rFonts w:ascii="Times New Roman" w:hAnsi="Times New Roman" w:cs="Times New Roman"/>
          <w:b/>
        </w:rPr>
      </w:pP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6. ПОРЯДОК РАЗРЕШЕНИЯ СПОРОВ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6.1. Стороны договорились, что все возникшие споры, связанные с исполнением Договора, будут решаться путем переговоров.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6.2. При недостижении соглашений споры подлежат рассмотрению в Арбитражном суде Алтайского края в соответствии с действующим законодательством Российской Федерации.</w:t>
      </w:r>
    </w:p>
    <w:p w:rsidR="005D27BF" w:rsidRPr="00525E8B" w:rsidRDefault="005D27BF" w:rsidP="005D27BF">
      <w:pPr>
        <w:jc w:val="center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  <w:b/>
        </w:rPr>
        <w:t>7. ЗАКЛЮЧИТЕЛЬНЫЕ ПОЛОЖЕНИЯ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7.1. Настоящий Договор вступает в силу с момента его подписания Сторонами и действует до полного исполнения его условий.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7.2. Настоящий Договор может быть расторгнут, или его условия могут быть изменены по взаимному согласию Сторон и в соответствии с п. 5.3. Договора.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7.3. 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7.4. Устные договоренности, связанные с исполнением настоящего Договора, юридической силы не имеют.</w:t>
      </w:r>
    </w:p>
    <w:p w:rsidR="005D27BF" w:rsidRPr="00525E8B" w:rsidRDefault="005D27BF" w:rsidP="005D27BF">
      <w:pPr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7.5. Настоящий Договор составлен в двух экземплярах, имеющих одинаковую юридическую силу: для Покупателя и Продавца.</w:t>
      </w:r>
    </w:p>
    <w:p w:rsidR="005D27BF" w:rsidRPr="00525E8B" w:rsidRDefault="005D27BF" w:rsidP="005D27BF">
      <w:pPr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8. ЮРИДИЧЕСКИЕ АДРЕСА И БАНКОВСКИЕ РЕКВИЗИТЫ СТОРОН</w:t>
      </w:r>
    </w:p>
    <w:tbl>
      <w:tblPr>
        <w:tblW w:w="0" w:type="auto"/>
        <w:tblLook w:val="01E0"/>
      </w:tblPr>
      <w:tblGrid>
        <w:gridCol w:w="4785"/>
        <w:gridCol w:w="4785"/>
      </w:tblGrid>
      <w:tr w:rsidR="005D27BF" w:rsidRPr="00525E8B" w:rsidTr="008835C7">
        <w:trPr>
          <w:trHeight w:val="2757"/>
        </w:trPr>
        <w:tc>
          <w:tcPr>
            <w:tcW w:w="4785" w:type="dxa"/>
            <w:shd w:val="clear" w:color="auto" w:fill="auto"/>
          </w:tcPr>
          <w:p w:rsidR="005D27BF" w:rsidRPr="00525E8B" w:rsidRDefault="005D27BF" w:rsidP="008835C7">
            <w:pPr>
              <w:pStyle w:val="7"/>
              <w:shd w:val="clear" w:color="auto" w:fill="auto"/>
              <w:spacing w:line="240" w:lineRule="auto"/>
              <w:ind w:right="600"/>
              <w:jc w:val="both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>Продавец:</w:t>
            </w:r>
            <w:r w:rsidRPr="00525E8B">
              <w:rPr>
                <w:sz w:val="24"/>
                <w:szCs w:val="24"/>
              </w:rPr>
              <w:tab/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5D27BF" w:rsidRPr="00525E8B" w:rsidRDefault="005D27BF" w:rsidP="008835C7">
            <w:pPr>
              <w:pStyle w:val="7"/>
              <w:shd w:val="clear" w:color="auto" w:fill="auto"/>
              <w:spacing w:line="240" w:lineRule="auto"/>
              <w:ind w:right="600"/>
              <w:jc w:val="both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>Алтайский край, г. Алейск, ул. Сердюка, 97</w:t>
            </w:r>
          </w:p>
          <w:p w:rsidR="005D27BF" w:rsidRPr="00525E8B" w:rsidRDefault="005D27BF" w:rsidP="008835C7">
            <w:pPr>
              <w:pStyle w:val="7"/>
              <w:shd w:val="clear" w:color="auto" w:fill="auto"/>
              <w:spacing w:line="240" w:lineRule="auto"/>
              <w:ind w:right="600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>ИНН/КП1I 2201008109/220101001 ОГРН 1082201000837 БИК 040173001</w:t>
            </w:r>
          </w:p>
          <w:p w:rsidR="005D27BF" w:rsidRPr="00065448" w:rsidRDefault="005D27BF" w:rsidP="008835C7">
            <w:pPr>
              <w:pStyle w:val="7"/>
              <w:shd w:val="clear" w:color="auto" w:fill="auto"/>
              <w:spacing w:line="240" w:lineRule="auto"/>
              <w:ind w:right="600"/>
              <w:rPr>
                <w:rStyle w:val="4"/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 xml:space="preserve">Заместитель главы администрации города, председатель комитета </w:t>
            </w:r>
          </w:p>
          <w:p w:rsidR="005D27BF" w:rsidRPr="00525E8B" w:rsidRDefault="005D27BF" w:rsidP="008835C7">
            <w:pPr>
              <w:pStyle w:val="7"/>
              <w:shd w:val="clear" w:color="auto" w:fill="auto"/>
              <w:spacing w:line="240" w:lineRule="auto"/>
              <w:ind w:right="600"/>
              <w:rPr>
                <w:sz w:val="24"/>
                <w:szCs w:val="24"/>
                <w:u w:val="single"/>
              </w:rPr>
            </w:pPr>
            <w:r w:rsidRPr="00525E8B">
              <w:rPr>
                <w:sz w:val="24"/>
                <w:szCs w:val="24"/>
              </w:rPr>
              <w:t>_</w:t>
            </w:r>
            <w:r w:rsidRPr="00525E8B">
              <w:rPr>
                <w:sz w:val="24"/>
                <w:szCs w:val="24"/>
                <w:u w:val="single"/>
              </w:rPr>
              <w:t>________________О.Н. Степанова</w:t>
            </w:r>
          </w:p>
          <w:p w:rsidR="005D27BF" w:rsidRPr="00525E8B" w:rsidRDefault="005D27BF" w:rsidP="008835C7">
            <w:pPr>
              <w:pStyle w:val="ConsPlusNormal"/>
              <w:ind w:right="60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5E8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5D27BF" w:rsidRPr="00525E8B" w:rsidRDefault="005D27BF" w:rsidP="008835C7">
            <w:pPr>
              <w:pStyle w:val="ConsPlusNormal"/>
              <w:ind w:right="60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7BF" w:rsidRPr="00525E8B" w:rsidRDefault="005D27BF" w:rsidP="008835C7">
            <w:pPr>
              <w:pStyle w:val="ConsPlusNormal"/>
              <w:ind w:right="60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E8B">
              <w:rPr>
                <w:rFonts w:ascii="Times New Roman" w:hAnsi="Times New Roman" w:cs="Times New Roman"/>
                <w:sz w:val="24"/>
                <w:szCs w:val="24"/>
              </w:rPr>
              <w:t>"___" _________________ 2021 г.</w:t>
            </w:r>
          </w:p>
          <w:p w:rsidR="005D27BF" w:rsidRPr="00525E8B" w:rsidRDefault="005D27BF" w:rsidP="008835C7">
            <w:pPr>
              <w:pStyle w:val="ConsPlusNormal"/>
              <w:ind w:right="600" w:firstLine="0"/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</w:rPr>
              <w:t xml:space="preserve">__________________ </w:t>
            </w:r>
          </w:p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</w:rPr>
              <w:t>«____» ____________2021 г.</w:t>
            </w:r>
          </w:p>
          <w:p w:rsidR="005D27BF" w:rsidRPr="00525E8B" w:rsidRDefault="005D27BF" w:rsidP="008835C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D27BF" w:rsidRPr="00B06949" w:rsidRDefault="005D27BF" w:rsidP="00E21376">
      <w:pPr>
        <w:rPr>
          <w:rFonts w:ascii="Times New Roman" w:hAnsi="Times New Roman" w:cs="Times New Roman"/>
          <w:sz w:val="20"/>
          <w:szCs w:val="20"/>
        </w:rPr>
      </w:pPr>
    </w:p>
    <w:sectPr w:rsidR="005D27BF" w:rsidRPr="00B06949" w:rsidSect="00843D63"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B82" w:rsidRDefault="00446B82" w:rsidP="00843D63">
      <w:pPr>
        <w:spacing w:after="0" w:line="240" w:lineRule="auto"/>
      </w:pPr>
      <w:r>
        <w:separator/>
      </w:r>
    </w:p>
  </w:endnote>
  <w:endnote w:type="continuationSeparator" w:id="1">
    <w:p w:rsidR="00446B82" w:rsidRDefault="00446B82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B82" w:rsidRDefault="00446B82" w:rsidP="00843D63">
      <w:pPr>
        <w:spacing w:after="0" w:line="240" w:lineRule="auto"/>
      </w:pPr>
      <w:r>
        <w:separator/>
      </w:r>
    </w:p>
  </w:footnote>
  <w:footnote w:type="continuationSeparator" w:id="1">
    <w:p w:rsidR="00446B82" w:rsidRDefault="00446B82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4389193"/>
      <w:docPartObj>
        <w:docPartGallery w:val="Page Numbers (Top of Page)"/>
        <w:docPartUnique/>
      </w:docPartObj>
    </w:sdtPr>
    <w:sdtContent>
      <w:p w:rsidR="000930CC" w:rsidRDefault="005A5C20">
        <w:pPr>
          <w:pStyle w:val="a5"/>
          <w:jc w:val="right"/>
        </w:pPr>
        <w:fldSimple w:instr="PAGE   \* MERGEFORMAT">
          <w:r w:rsidR="005D27BF">
            <w:rPr>
              <w:noProof/>
            </w:rPr>
            <w:t>19</w:t>
          </w:r>
        </w:fldSimple>
      </w:p>
    </w:sdtContent>
  </w:sdt>
  <w:p w:rsidR="000930CC" w:rsidRDefault="000930C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720848"/>
    <w:multiLevelType w:val="hybridMultilevel"/>
    <w:tmpl w:val="BEDED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332F3"/>
    <w:multiLevelType w:val="hybridMultilevel"/>
    <w:tmpl w:val="10FA8352"/>
    <w:lvl w:ilvl="0" w:tplc="CBB6B32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28C19CD"/>
    <w:multiLevelType w:val="hybridMultilevel"/>
    <w:tmpl w:val="DF263652"/>
    <w:lvl w:ilvl="0" w:tplc="87C885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0915452"/>
    <w:multiLevelType w:val="hybridMultilevel"/>
    <w:tmpl w:val="5B96FB34"/>
    <w:lvl w:ilvl="0" w:tplc="167624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3718"/>
    <w:rsid w:val="00020315"/>
    <w:rsid w:val="000228F8"/>
    <w:rsid w:val="0003082E"/>
    <w:rsid w:val="00031837"/>
    <w:rsid w:val="00036C58"/>
    <w:rsid w:val="00043D7F"/>
    <w:rsid w:val="000440CF"/>
    <w:rsid w:val="0004787A"/>
    <w:rsid w:val="00051D53"/>
    <w:rsid w:val="000542FD"/>
    <w:rsid w:val="00083DC3"/>
    <w:rsid w:val="00085640"/>
    <w:rsid w:val="00085B4F"/>
    <w:rsid w:val="000861BF"/>
    <w:rsid w:val="000930CC"/>
    <w:rsid w:val="00097450"/>
    <w:rsid w:val="000A6FDE"/>
    <w:rsid w:val="000B2A87"/>
    <w:rsid w:val="000B3D09"/>
    <w:rsid w:val="000C6225"/>
    <w:rsid w:val="000D0183"/>
    <w:rsid w:val="000D6B62"/>
    <w:rsid w:val="000E0C3C"/>
    <w:rsid w:val="00105355"/>
    <w:rsid w:val="00110DC9"/>
    <w:rsid w:val="00123778"/>
    <w:rsid w:val="001306FC"/>
    <w:rsid w:val="00130BE4"/>
    <w:rsid w:val="00131D2A"/>
    <w:rsid w:val="0014014C"/>
    <w:rsid w:val="001431D9"/>
    <w:rsid w:val="001467DA"/>
    <w:rsid w:val="00164B0E"/>
    <w:rsid w:val="00170534"/>
    <w:rsid w:val="00180E35"/>
    <w:rsid w:val="00183765"/>
    <w:rsid w:val="001877F5"/>
    <w:rsid w:val="00192881"/>
    <w:rsid w:val="001971D4"/>
    <w:rsid w:val="001A1D5D"/>
    <w:rsid w:val="001A73CE"/>
    <w:rsid w:val="001B265E"/>
    <w:rsid w:val="001C0026"/>
    <w:rsid w:val="001C4CE7"/>
    <w:rsid w:val="001D1C06"/>
    <w:rsid w:val="001D78DF"/>
    <w:rsid w:val="001E2316"/>
    <w:rsid w:val="001F36B3"/>
    <w:rsid w:val="001F7F5E"/>
    <w:rsid w:val="00200F15"/>
    <w:rsid w:val="00201434"/>
    <w:rsid w:val="00217C74"/>
    <w:rsid w:val="00236F01"/>
    <w:rsid w:val="00243F3E"/>
    <w:rsid w:val="00255A5B"/>
    <w:rsid w:val="00256C00"/>
    <w:rsid w:val="0026196F"/>
    <w:rsid w:val="0026781F"/>
    <w:rsid w:val="00274F5D"/>
    <w:rsid w:val="00281DE7"/>
    <w:rsid w:val="002840EF"/>
    <w:rsid w:val="0028430F"/>
    <w:rsid w:val="00292647"/>
    <w:rsid w:val="002A39CD"/>
    <w:rsid w:val="002A3DA1"/>
    <w:rsid w:val="002C4E95"/>
    <w:rsid w:val="002D3569"/>
    <w:rsid w:val="002D6AB7"/>
    <w:rsid w:val="002E0AE3"/>
    <w:rsid w:val="002E1D8B"/>
    <w:rsid w:val="002E5766"/>
    <w:rsid w:val="002F3D6D"/>
    <w:rsid w:val="0030184B"/>
    <w:rsid w:val="00305EFA"/>
    <w:rsid w:val="003065BD"/>
    <w:rsid w:val="003073FE"/>
    <w:rsid w:val="0032413F"/>
    <w:rsid w:val="003542D8"/>
    <w:rsid w:val="00371324"/>
    <w:rsid w:val="003753DA"/>
    <w:rsid w:val="00383D1B"/>
    <w:rsid w:val="003A3FC1"/>
    <w:rsid w:val="003B7162"/>
    <w:rsid w:val="003D64A9"/>
    <w:rsid w:val="003E2A53"/>
    <w:rsid w:val="003E4C4C"/>
    <w:rsid w:val="003F451F"/>
    <w:rsid w:val="003F4A03"/>
    <w:rsid w:val="003F53A3"/>
    <w:rsid w:val="00413817"/>
    <w:rsid w:val="0041762E"/>
    <w:rsid w:val="004227EA"/>
    <w:rsid w:val="004232E0"/>
    <w:rsid w:val="00434F9B"/>
    <w:rsid w:val="00435D9B"/>
    <w:rsid w:val="0043792F"/>
    <w:rsid w:val="00446B82"/>
    <w:rsid w:val="00450A41"/>
    <w:rsid w:val="004514F4"/>
    <w:rsid w:val="00452669"/>
    <w:rsid w:val="00456FAC"/>
    <w:rsid w:val="004602DE"/>
    <w:rsid w:val="00460A37"/>
    <w:rsid w:val="00464041"/>
    <w:rsid w:val="004840B1"/>
    <w:rsid w:val="0048758B"/>
    <w:rsid w:val="00495C1E"/>
    <w:rsid w:val="004A50FD"/>
    <w:rsid w:val="004A5A03"/>
    <w:rsid w:val="004A7C0F"/>
    <w:rsid w:val="004B1406"/>
    <w:rsid w:val="004C67CE"/>
    <w:rsid w:val="004D046C"/>
    <w:rsid w:val="004D14C3"/>
    <w:rsid w:val="004D2D90"/>
    <w:rsid w:val="004D7B0B"/>
    <w:rsid w:val="004E3F1D"/>
    <w:rsid w:val="004E4F8D"/>
    <w:rsid w:val="004E7D1F"/>
    <w:rsid w:val="005079A1"/>
    <w:rsid w:val="0051355F"/>
    <w:rsid w:val="00521BD0"/>
    <w:rsid w:val="00525E8B"/>
    <w:rsid w:val="00534E9A"/>
    <w:rsid w:val="0054443F"/>
    <w:rsid w:val="00544483"/>
    <w:rsid w:val="0055670F"/>
    <w:rsid w:val="0056108B"/>
    <w:rsid w:val="005619F0"/>
    <w:rsid w:val="005641A9"/>
    <w:rsid w:val="0056648D"/>
    <w:rsid w:val="00566F48"/>
    <w:rsid w:val="005802C9"/>
    <w:rsid w:val="00590C35"/>
    <w:rsid w:val="005A1C41"/>
    <w:rsid w:val="005A2DED"/>
    <w:rsid w:val="005A5C20"/>
    <w:rsid w:val="005A6195"/>
    <w:rsid w:val="005B3939"/>
    <w:rsid w:val="005C355D"/>
    <w:rsid w:val="005C5712"/>
    <w:rsid w:val="005D27BF"/>
    <w:rsid w:val="005D70E1"/>
    <w:rsid w:val="005D789D"/>
    <w:rsid w:val="005E2281"/>
    <w:rsid w:val="005F20C7"/>
    <w:rsid w:val="005F3F78"/>
    <w:rsid w:val="005F5C60"/>
    <w:rsid w:val="006026B2"/>
    <w:rsid w:val="00603A2A"/>
    <w:rsid w:val="00613464"/>
    <w:rsid w:val="006145FE"/>
    <w:rsid w:val="006156ED"/>
    <w:rsid w:val="006210DA"/>
    <w:rsid w:val="00641AD6"/>
    <w:rsid w:val="00641FAB"/>
    <w:rsid w:val="0064465E"/>
    <w:rsid w:val="006573EA"/>
    <w:rsid w:val="006577AF"/>
    <w:rsid w:val="00665D4D"/>
    <w:rsid w:val="006717E4"/>
    <w:rsid w:val="0067557D"/>
    <w:rsid w:val="006927AE"/>
    <w:rsid w:val="00693EBD"/>
    <w:rsid w:val="006944C9"/>
    <w:rsid w:val="00694BC8"/>
    <w:rsid w:val="006B31EB"/>
    <w:rsid w:val="006B32CA"/>
    <w:rsid w:val="006B3971"/>
    <w:rsid w:val="006C1CAC"/>
    <w:rsid w:val="006D6899"/>
    <w:rsid w:val="006E23EA"/>
    <w:rsid w:val="0071418E"/>
    <w:rsid w:val="00747134"/>
    <w:rsid w:val="00756A72"/>
    <w:rsid w:val="007571FC"/>
    <w:rsid w:val="0076469F"/>
    <w:rsid w:val="00777291"/>
    <w:rsid w:val="0078265A"/>
    <w:rsid w:val="007833AC"/>
    <w:rsid w:val="007908A8"/>
    <w:rsid w:val="007971B6"/>
    <w:rsid w:val="0079768F"/>
    <w:rsid w:val="007A0419"/>
    <w:rsid w:val="007A4B3A"/>
    <w:rsid w:val="007C16F2"/>
    <w:rsid w:val="007C3EBE"/>
    <w:rsid w:val="007D41CA"/>
    <w:rsid w:val="007E625B"/>
    <w:rsid w:val="007E7299"/>
    <w:rsid w:val="00801965"/>
    <w:rsid w:val="00806890"/>
    <w:rsid w:val="00807E6F"/>
    <w:rsid w:val="00833E4E"/>
    <w:rsid w:val="00837266"/>
    <w:rsid w:val="00842700"/>
    <w:rsid w:val="00842F8C"/>
    <w:rsid w:val="00843D63"/>
    <w:rsid w:val="00845A0B"/>
    <w:rsid w:val="0085212C"/>
    <w:rsid w:val="00863B36"/>
    <w:rsid w:val="00864794"/>
    <w:rsid w:val="00865156"/>
    <w:rsid w:val="0087281C"/>
    <w:rsid w:val="00873A16"/>
    <w:rsid w:val="0087566A"/>
    <w:rsid w:val="00885A8E"/>
    <w:rsid w:val="00891928"/>
    <w:rsid w:val="00891976"/>
    <w:rsid w:val="008963DA"/>
    <w:rsid w:val="0089733F"/>
    <w:rsid w:val="008B3718"/>
    <w:rsid w:val="008C29BC"/>
    <w:rsid w:val="008D19E2"/>
    <w:rsid w:val="008D4CBD"/>
    <w:rsid w:val="008E7F73"/>
    <w:rsid w:val="008F0B9D"/>
    <w:rsid w:val="008F57DF"/>
    <w:rsid w:val="008F6F97"/>
    <w:rsid w:val="00900A74"/>
    <w:rsid w:val="00907CD8"/>
    <w:rsid w:val="00930D97"/>
    <w:rsid w:val="009363AF"/>
    <w:rsid w:val="00940604"/>
    <w:rsid w:val="0094093B"/>
    <w:rsid w:val="00947CF5"/>
    <w:rsid w:val="009510F7"/>
    <w:rsid w:val="00952620"/>
    <w:rsid w:val="0095467D"/>
    <w:rsid w:val="009633B5"/>
    <w:rsid w:val="0097323F"/>
    <w:rsid w:val="00973813"/>
    <w:rsid w:val="00976B12"/>
    <w:rsid w:val="00980126"/>
    <w:rsid w:val="009809AC"/>
    <w:rsid w:val="00983A2D"/>
    <w:rsid w:val="0098634B"/>
    <w:rsid w:val="00992FD7"/>
    <w:rsid w:val="00997542"/>
    <w:rsid w:val="009A1569"/>
    <w:rsid w:val="009A4BBD"/>
    <w:rsid w:val="009C0B83"/>
    <w:rsid w:val="009C3C57"/>
    <w:rsid w:val="009D3C4E"/>
    <w:rsid w:val="009F20BE"/>
    <w:rsid w:val="00A00C71"/>
    <w:rsid w:val="00A1484A"/>
    <w:rsid w:val="00A16C2F"/>
    <w:rsid w:val="00A23F27"/>
    <w:rsid w:val="00A31E6A"/>
    <w:rsid w:val="00A3637B"/>
    <w:rsid w:val="00A40B7A"/>
    <w:rsid w:val="00A44940"/>
    <w:rsid w:val="00A5520D"/>
    <w:rsid w:val="00A560F5"/>
    <w:rsid w:val="00A66480"/>
    <w:rsid w:val="00AA1D1C"/>
    <w:rsid w:val="00AA5799"/>
    <w:rsid w:val="00AA5A2C"/>
    <w:rsid w:val="00AA783C"/>
    <w:rsid w:val="00AD6799"/>
    <w:rsid w:val="00AE0681"/>
    <w:rsid w:val="00AE13CF"/>
    <w:rsid w:val="00AE5A79"/>
    <w:rsid w:val="00B01BBE"/>
    <w:rsid w:val="00B06949"/>
    <w:rsid w:val="00B101FC"/>
    <w:rsid w:val="00B32FAD"/>
    <w:rsid w:val="00B341C6"/>
    <w:rsid w:val="00B34D5A"/>
    <w:rsid w:val="00B35690"/>
    <w:rsid w:val="00B5075A"/>
    <w:rsid w:val="00B61543"/>
    <w:rsid w:val="00B6242A"/>
    <w:rsid w:val="00B72B42"/>
    <w:rsid w:val="00B7588A"/>
    <w:rsid w:val="00B9237C"/>
    <w:rsid w:val="00B94C56"/>
    <w:rsid w:val="00B97DC1"/>
    <w:rsid w:val="00BA50D9"/>
    <w:rsid w:val="00BB7B99"/>
    <w:rsid w:val="00BC1133"/>
    <w:rsid w:val="00BC37CC"/>
    <w:rsid w:val="00BD4D2E"/>
    <w:rsid w:val="00BE20CE"/>
    <w:rsid w:val="00BE3CC1"/>
    <w:rsid w:val="00BE57C5"/>
    <w:rsid w:val="00BE7301"/>
    <w:rsid w:val="00BE74F3"/>
    <w:rsid w:val="00BF7A47"/>
    <w:rsid w:val="00C132CF"/>
    <w:rsid w:val="00C1666D"/>
    <w:rsid w:val="00C26D6C"/>
    <w:rsid w:val="00C432F5"/>
    <w:rsid w:val="00C54EDF"/>
    <w:rsid w:val="00C577B5"/>
    <w:rsid w:val="00C6196E"/>
    <w:rsid w:val="00C80BDD"/>
    <w:rsid w:val="00C81D5D"/>
    <w:rsid w:val="00C87F36"/>
    <w:rsid w:val="00C930F4"/>
    <w:rsid w:val="00C942E3"/>
    <w:rsid w:val="00C9542B"/>
    <w:rsid w:val="00C9560C"/>
    <w:rsid w:val="00CA1984"/>
    <w:rsid w:val="00CA25DB"/>
    <w:rsid w:val="00CA4379"/>
    <w:rsid w:val="00CB1AD0"/>
    <w:rsid w:val="00CC178F"/>
    <w:rsid w:val="00CC1BB8"/>
    <w:rsid w:val="00CD3AEF"/>
    <w:rsid w:val="00CE0BAF"/>
    <w:rsid w:val="00CE0E76"/>
    <w:rsid w:val="00CE4C82"/>
    <w:rsid w:val="00CF76CD"/>
    <w:rsid w:val="00D02FF3"/>
    <w:rsid w:val="00D106B8"/>
    <w:rsid w:val="00D13B42"/>
    <w:rsid w:val="00D14740"/>
    <w:rsid w:val="00D23A56"/>
    <w:rsid w:val="00D255E6"/>
    <w:rsid w:val="00D26FC6"/>
    <w:rsid w:val="00D27A06"/>
    <w:rsid w:val="00D34202"/>
    <w:rsid w:val="00D349C6"/>
    <w:rsid w:val="00D413B7"/>
    <w:rsid w:val="00D422F2"/>
    <w:rsid w:val="00D44CE7"/>
    <w:rsid w:val="00D44EF5"/>
    <w:rsid w:val="00D52117"/>
    <w:rsid w:val="00D6433A"/>
    <w:rsid w:val="00D6621D"/>
    <w:rsid w:val="00D67BE3"/>
    <w:rsid w:val="00D72E3D"/>
    <w:rsid w:val="00D81337"/>
    <w:rsid w:val="00D837D5"/>
    <w:rsid w:val="00D847A9"/>
    <w:rsid w:val="00D85956"/>
    <w:rsid w:val="00D8638C"/>
    <w:rsid w:val="00DB0AF8"/>
    <w:rsid w:val="00DC013C"/>
    <w:rsid w:val="00DE3294"/>
    <w:rsid w:val="00DE3413"/>
    <w:rsid w:val="00DF1E16"/>
    <w:rsid w:val="00DF34C8"/>
    <w:rsid w:val="00E006E0"/>
    <w:rsid w:val="00E21376"/>
    <w:rsid w:val="00E52C0A"/>
    <w:rsid w:val="00E52EB4"/>
    <w:rsid w:val="00E53A44"/>
    <w:rsid w:val="00E571E2"/>
    <w:rsid w:val="00E619CD"/>
    <w:rsid w:val="00E6590D"/>
    <w:rsid w:val="00E70802"/>
    <w:rsid w:val="00E7264F"/>
    <w:rsid w:val="00E74A5D"/>
    <w:rsid w:val="00E83326"/>
    <w:rsid w:val="00E871C6"/>
    <w:rsid w:val="00EA08B2"/>
    <w:rsid w:val="00EA23E3"/>
    <w:rsid w:val="00EA2B5E"/>
    <w:rsid w:val="00EA6438"/>
    <w:rsid w:val="00EA75D8"/>
    <w:rsid w:val="00EC4CEA"/>
    <w:rsid w:val="00ED3AC0"/>
    <w:rsid w:val="00ED4690"/>
    <w:rsid w:val="00ED5183"/>
    <w:rsid w:val="00ED79DF"/>
    <w:rsid w:val="00EF1586"/>
    <w:rsid w:val="00F00B5A"/>
    <w:rsid w:val="00F00CEC"/>
    <w:rsid w:val="00F00D82"/>
    <w:rsid w:val="00F01581"/>
    <w:rsid w:val="00F02CD5"/>
    <w:rsid w:val="00F0369A"/>
    <w:rsid w:val="00F071DE"/>
    <w:rsid w:val="00F164B7"/>
    <w:rsid w:val="00F22F29"/>
    <w:rsid w:val="00F27FA7"/>
    <w:rsid w:val="00F310EF"/>
    <w:rsid w:val="00F40C15"/>
    <w:rsid w:val="00F458A9"/>
    <w:rsid w:val="00F55AD6"/>
    <w:rsid w:val="00F6039E"/>
    <w:rsid w:val="00F70CCB"/>
    <w:rsid w:val="00F7229B"/>
    <w:rsid w:val="00F8023E"/>
    <w:rsid w:val="00F83CA4"/>
    <w:rsid w:val="00F863E5"/>
    <w:rsid w:val="00FA5053"/>
    <w:rsid w:val="00FB11D7"/>
    <w:rsid w:val="00FB1444"/>
    <w:rsid w:val="00FB7CA3"/>
    <w:rsid w:val="00FC294A"/>
    <w:rsid w:val="00FC5799"/>
    <w:rsid w:val="00FC6E91"/>
    <w:rsid w:val="00FE1BF0"/>
    <w:rsid w:val="00FE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53A44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5C5712"/>
    <w:rPr>
      <w:color w:val="800080" w:themeColor="followedHyperlink"/>
      <w:u w:val="single"/>
    </w:rPr>
  </w:style>
  <w:style w:type="character" w:customStyle="1" w:styleId="FontStyle21">
    <w:name w:val="Font Style21"/>
    <w:rsid w:val="00FE7946"/>
    <w:rPr>
      <w:rFonts w:ascii="Times New Roman" w:hAnsi="Times New Roman"/>
      <w:sz w:val="24"/>
    </w:rPr>
  </w:style>
  <w:style w:type="paragraph" w:styleId="ac">
    <w:name w:val="Normal (Web)"/>
    <w:basedOn w:val="a"/>
    <w:uiPriority w:val="99"/>
    <w:unhideWhenUsed/>
    <w:rsid w:val="00B01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андарт1"/>
    <w:basedOn w:val="ad"/>
    <w:uiPriority w:val="99"/>
    <w:rsid w:val="00DF1E16"/>
    <w:pPr>
      <w:suppressAutoHyphens/>
      <w:spacing w:before="120"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rmal Indent"/>
    <w:basedOn w:val="a"/>
    <w:uiPriority w:val="99"/>
    <w:semiHidden/>
    <w:unhideWhenUsed/>
    <w:rsid w:val="00DF1E16"/>
    <w:pPr>
      <w:ind w:left="708"/>
    </w:pPr>
  </w:style>
  <w:style w:type="paragraph" w:customStyle="1" w:styleId="ConsPlusNormal">
    <w:name w:val="ConsPlusNormal"/>
    <w:link w:val="ConsPlusNormal0"/>
    <w:rsid w:val="00E571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_"/>
    <w:basedOn w:val="a0"/>
    <w:link w:val="10"/>
    <w:rsid w:val="00E571E2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e"/>
    <w:rsid w:val="00E571E2"/>
    <w:pPr>
      <w:shd w:val="clear" w:color="auto" w:fill="FFFFFF"/>
      <w:spacing w:after="240" w:line="312" w:lineRule="exact"/>
      <w:ind w:hanging="380"/>
      <w:jc w:val="center"/>
    </w:pPr>
    <w:rPr>
      <w:sz w:val="23"/>
      <w:szCs w:val="23"/>
    </w:rPr>
  </w:style>
  <w:style w:type="character" w:customStyle="1" w:styleId="1pt">
    <w:name w:val="Основной текст + Полужирный;Интервал 1 pt"/>
    <w:basedOn w:val="ae"/>
    <w:rsid w:val="00E57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</w:rPr>
  </w:style>
  <w:style w:type="paragraph" w:customStyle="1" w:styleId="7">
    <w:name w:val="Основной текст7"/>
    <w:basedOn w:val="a"/>
    <w:rsid w:val="00E571E2"/>
    <w:pPr>
      <w:shd w:val="clear" w:color="auto" w:fill="FFFFFF"/>
      <w:spacing w:after="0" w:line="262" w:lineRule="exact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ConsPlusNormal0">
    <w:name w:val="ConsPlusNormal Знак"/>
    <w:link w:val="ConsPlusNormal"/>
    <w:locked/>
    <w:rsid w:val="00E571E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e"/>
    <w:rsid w:val="00B06949"/>
    <w:rPr>
      <w:color w:val="000000"/>
      <w:spacing w:val="30"/>
      <w:sz w:val="21"/>
      <w:szCs w:val="21"/>
    </w:rPr>
  </w:style>
  <w:style w:type="character" w:customStyle="1" w:styleId="4">
    <w:name w:val="Основной текст4"/>
    <w:basedOn w:val="ae"/>
    <w:rsid w:val="00B06949"/>
    <w:rPr>
      <w:color w:val="000000"/>
      <w:sz w:val="21"/>
      <w:szCs w:val="21"/>
    </w:rPr>
  </w:style>
  <w:style w:type="character" w:customStyle="1" w:styleId="11">
    <w:name w:val="Заголовок №1_"/>
    <w:basedOn w:val="a0"/>
    <w:link w:val="12"/>
    <w:rsid w:val="00B0694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B06949"/>
    <w:pPr>
      <w:shd w:val="clear" w:color="auto" w:fill="FFFFFF"/>
      <w:spacing w:after="0" w:line="1138" w:lineRule="exac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nsPlusNonformat">
    <w:name w:val="ConsPlusNonformat"/>
    <w:rsid w:val="00B069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525E8B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25E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0B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upport@rts-tender.ru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rts-tender.ru/" TargetMode="External"/><Relationship Id="rId7" Type="http://schemas.openxmlformats.org/officeDocument/2006/relationships/hyperlink" Target="http://www.rts-tender.ru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47DA40385C4FE2E6FD40B5089D57F94D6AD00E2061C6EACBDAF54FAEE3a8Q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ts-tender.ru/" TargetMode="External"/><Relationship Id="rId20" Type="http://schemas.openxmlformats.org/officeDocument/2006/relationships/hyperlink" Target="http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70219376/1015fbbe346e95d1abd349c0004303ce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help.rts-tender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s://base.garant.ru/70219376/1015fbbe346e95d1abd349c0004303ce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20</Pages>
  <Words>7142</Words>
  <Characters>40715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econom22</cp:lastModifiedBy>
  <cp:revision>10</cp:revision>
  <cp:lastPrinted>2021-08-18T09:21:00Z</cp:lastPrinted>
  <dcterms:created xsi:type="dcterms:W3CDTF">2021-11-10T07:14:00Z</dcterms:created>
  <dcterms:modified xsi:type="dcterms:W3CDTF">2021-11-11T10:07:00Z</dcterms:modified>
</cp:coreProperties>
</file>