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продаже муниципального имущества</w:t>
      </w:r>
      <w:r w:rsidR="003E0FD8">
        <w:rPr>
          <w:b/>
          <w:sz w:val="24"/>
          <w:szCs w:val="24"/>
        </w:rPr>
        <w:t xml:space="preserve"> посредством публичного предложения 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</w:t>
      </w:r>
      <w:r w:rsidR="003E0FD8">
        <w:rPr>
          <w:sz w:val="24"/>
          <w:szCs w:val="24"/>
        </w:rPr>
        <w:t xml:space="preserve"> продажу</w:t>
      </w:r>
      <w:r w:rsidR="00D92828" w:rsidRPr="00EA1954">
        <w:rPr>
          <w:sz w:val="24"/>
          <w:szCs w:val="24"/>
        </w:rPr>
        <w:t xml:space="preserve"> </w:t>
      </w:r>
      <w:r w:rsidR="00595BCF">
        <w:rPr>
          <w:sz w:val="24"/>
          <w:szCs w:val="24"/>
        </w:rPr>
        <w:t>муниципального имущества</w:t>
      </w:r>
      <w:r w:rsidR="003E0FD8">
        <w:rPr>
          <w:sz w:val="24"/>
          <w:szCs w:val="24"/>
        </w:rPr>
        <w:t xml:space="preserve"> посредством публичного предложения</w:t>
      </w:r>
      <w:r>
        <w:rPr>
          <w:sz w:val="24"/>
          <w:szCs w:val="24"/>
        </w:rPr>
        <w:t>:</w:t>
      </w:r>
    </w:p>
    <w:p w:rsidR="008479E4" w:rsidRPr="00EA1954" w:rsidRDefault="003E0FD8" w:rsidP="006F685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Продажа</w:t>
      </w:r>
      <w:r w:rsidR="008479E4" w:rsidRPr="00EA1954">
        <w:rPr>
          <w:sz w:val="24"/>
          <w:szCs w:val="24"/>
        </w:rPr>
        <w:t xml:space="preserve"> проводится в электронной форме</w:t>
      </w:r>
      <w:r w:rsidR="00EB6FF3">
        <w:rPr>
          <w:sz w:val="24"/>
          <w:szCs w:val="24"/>
        </w:rPr>
        <w:t>,</w:t>
      </w:r>
      <w:r>
        <w:rPr>
          <w:sz w:val="24"/>
          <w:szCs w:val="24"/>
        </w:rPr>
        <w:t xml:space="preserve"> открытая по составу участников и открытая</w:t>
      </w:r>
      <w:r w:rsidR="008479E4"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Решение о проведении </w:t>
      </w:r>
      <w:r w:rsidR="00355123">
        <w:rPr>
          <w:color w:val="000000"/>
          <w:sz w:val="24"/>
          <w:szCs w:val="24"/>
        </w:rPr>
        <w:t>продажи</w:t>
      </w:r>
      <w:r w:rsidR="00E13E67" w:rsidRPr="00EA1954">
        <w:rPr>
          <w:color w:val="000000"/>
          <w:sz w:val="24"/>
          <w:szCs w:val="24"/>
        </w:rPr>
        <w:t xml:space="preserve">: Постановление администрации </w:t>
      </w:r>
      <w:r w:rsidR="003E0FD8">
        <w:rPr>
          <w:color w:val="000000"/>
          <w:sz w:val="24"/>
          <w:szCs w:val="24"/>
        </w:rPr>
        <w:t xml:space="preserve">города Алейска от </w:t>
      </w:r>
      <w:r w:rsidR="00E57C8C">
        <w:rPr>
          <w:sz w:val="24"/>
          <w:szCs w:val="24"/>
        </w:rPr>
        <w:t>31.03.2022</w:t>
      </w:r>
      <w:r w:rsidR="00513200" w:rsidRPr="00907CF6">
        <w:rPr>
          <w:sz w:val="24"/>
          <w:szCs w:val="24"/>
        </w:rPr>
        <w:t xml:space="preserve"> </w:t>
      </w:r>
      <w:r w:rsidR="00BD4F7C" w:rsidRPr="00907CF6">
        <w:rPr>
          <w:sz w:val="24"/>
          <w:szCs w:val="24"/>
        </w:rPr>
        <w:t>№</w:t>
      </w:r>
      <w:r w:rsidR="00E57C8C">
        <w:rPr>
          <w:sz w:val="24"/>
          <w:szCs w:val="24"/>
        </w:rPr>
        <w:t>306</w:t>
      </w:r>
      <w:r w:rsidR="00513200">
        <w:rPr>
          <w:color w:val="000000"/>
          <w:sz w:val="24"/>
          <w:szCs w:val="24"/>
        </w:rPr>
        <w:t xml:space="preserve">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Pr="0078139D" w:rsidRDefault="008A506F" w:rsidP="000C7D52">
      <w:pPr>
        <w:pStyle w:val="a9"/>
        <w:spacing w:after="0" w:afterAutospacing="0" w:line="160" w:lineRule="atLeast"/>
        <w:rPr>
          <w:b/>
        </w:rPr>
      </w:pPr>
      <w:r w:rsidRPr="0078139D">
        <w:rPr>
          <w:b/>
        </w:rPr>
        <w:t>Дата</w:t>
      </w:r>
      <w:r w:rsidR="000C7D52" w:rsidRPr="0078139D">
        <w:rPr>
          <w:b/>
        </w:rPr>
        <w:t xml:space="preserve">, время и срок </w:t>
      </w:r>
      <w:r w:rsidRPr="0078139D">
        <w:rPr>
          <w:b/>
        </w:rPr>
        <w:t xml:space="preserve"> проведения </w:t>
      </w:r>
      <w:r w:rsidR="00B30F06" w:rsidRPr="0078139D">
        <w:rPr>
          <w:b/>
        </w:rPr>
        <w:t xml:space="preserve">продажи– </w:t>
      </w:r>
      <w:r w:rsidR="0078139D" w:rsidRPr="0078139D">
        <w:rPr>
          <w:b/>
        </w:rPr>
        <w:t>12</w:t>
      </w:r>
      <w:r w:rsidRPr="0078139D">
        <w:rPr>
          <w:b/>
        </w:rPr>
        <w:t>.0</w:t>
      </w:r>
      <w:r w:rsidR="0078139D" w:rsidRPr="0078139D">
        <w:rPr>
          <w:b/>
        </w:rPr>
        <w:t>5.2022</w:t>
      </w:r>
      <w:r w:rsidR="000C7D52" w:rsidRPr="0078139D">
        <w:rPr>
          <w:b/>
          <w:bCs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8A506F" w:rsidRDefault="008A506F" w:rsidP="006F6853">
      <w:pPr>
        <w:pStyle w:val="1"/>
        <w:spacing w:before="0"/>
        <w:rPr>
          <w:b/>
          <w:color w:val="000000"/>
          <w:sz w:val="24"/>
          <w:szCs w:val="24"/>
        </w:rPr>
      </w:pPr>
    </w:p>
    <w:p w:rsidR="00F841B9" w:rsidRPr="008A506F" w:rsidRDefault="00F841B9" w:rsidP="006F6853">
      <w:pPr>
        <w:pStyle w:val="1"/>
        <w:spacing w:before="0"/>
        <w:rPr>
          <w:b/>
          <w:sz w:val="24"/>
          <w:szCs w:val="24"/>
        </w:rPr>
      </w:pPr>
    </w:p>
    <w:p w:rsidR="00D92828" w:rsidRPr="008D3DC3" w:rsidRDefault="00D92828" w:rsidP="00F16BE8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DC3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8D3DC3" w:rsidRDefault="008F7C4E" w:rsidP="00F16BE8">
      <w:pPr>
        <w:pStyle w:val="10"/>
        <w:shd w:val="clear" w:color="auto" w:fill="auto"/>
        <w:spacing w:after="0" w:line="240" w:lineRule="auto"/>
        <w:ind w:left="400" w:right="20" w:firstLine="0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b/>
          <w:color w:val="000000"/>
          <w:sz w:val="24"/>
          <w:szCs w:val="24"/>
        </w:rPr>
        <w:t>Лот № 1</w:t>
      </w:r>
      <w:r w:rsidR="008D3DC3" w:rsidRPr="008D3DC3">
        <w:rPr>
          <w:rFonts w:ascii="Times New Roman" w:hAnsi="Times New Roman" w:cs="Times New Roman"/>
          <w:sz w:val="24"/>
          <w:szCs w:val="24"/>
        </w:rPr>
        <w:t>:</w:t>
      </w:r>
    </w:p>
    <w:p w:rsidR="00E57C8C" w:rsidRPr="00E57C8C" w:rsidRDefault="00E57C8C" w:rsidP="00E57C8C">
      <w:pPr>
        <w:shd w:val="clear" w:color="auto" w:fill="FFFFFF"/>
        <w:jc w:val="both"/>
        <w:rPr>
          <w:color w:val="292929"/>
          <w:sz w:val="24"/>
          <w:szCs w:val="24"/>
        </w:rPr>
      </w:pPr>
      <w:r w:rsidRPr="00E57C8C">
        <w:rPr>
          <w:color w:val="292929"/>
          <w:sz w:val="24"/>
          <w:szCs w:val="24"/>
        </w:rPr>
        <w:t xml:space="preserve">- нежилое помещение, расположенное по адресу: Алтайский край, г. Алейск, ул. </w:t>
      </w:r>
      <w:proofErr w:type="gramStart"/>
      <w:r w:rsidRPr="00E57C8C">
        <w:rPr>
          <w:color w:val="292929"/>
          <w:sz w:val="24"/>
          <w:szCs w:val="24"/>
        </w:rPr>
        <w:t>Железнодорожная</w:t>
      </w:r>
      <w:proofErr w:type="gramEnd"/>
      <w:r w:rsidRPr="00E57C8C">
        <w:rPr>
          <w:color w:val="292929"/>
          <w:sz w:val="24"/>
          <w:szCs w:val="24"/>
        </w:rPr>
        <w:t>, дом 31, помещение 7, общей площадью 73,6 кв.м., кадастровый номер объекта: 22:62:030903:411;</w:t>
      </w:r>
    </w:p>
    <w:p w:rsidR="00E57C8C" w:rsidRPr="00E57C8C" w:rsidRDefault="00E57C8C" w:rsidP="00E57C8C">
      <w:pPr>
        <w:shd w:val="clear" w:color="auto" w:fill="FFFFFF"/>
        <w:jc w:val="both"/>
        <w:rPr>
          <w:color w:val="292929"/>
          <w:sz w:val="24"/>
          <w:szCs w:val="24"/>
        </w:rPr>
      </w:pPr>
      <w:r w:rsidRPr="00E57C8C">
        <w:rPr>
          <w:color w:val="292929"/>
          <w:sz w:val="24"/>
          <w:szCs w:val="24"/>
        </w:rPr>
        <w:t>В 2021 году имущество на продажу не выставлялось, в 2022 году выставлялось на продажу посредством аукциона. Покупатели отсутствовали. Обременений при продаже нет.</w:t>
      </w:r>
    </w:p>
    <w:p w:rsidR="00B30F06" w:rsidRPr="00F323A8" w:rsidRDefault="00B30F06" w:rsidP="00E57C8C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Первоначальная </w:t>
      </w:r>
      <w:r w:rsidR="008D3DC3" w:rsidRPr="00D93460">
        <w:rPr>
          <w:rFonts w:ascii="Times New Roman" w:hAnsi="Times New Roman" w:cs="Times New Roman"/>
          <w:b/>
          <w:sz w:val="24"/>
          <w:szCs w:val="24"/>
        </w:rPr>
        <w:t xml:space="preserve">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предложения </w:t>
      </w:r>
      <w:r w:rsidR="00D93460" w:rsidRPr="00D93460">
        <w:rPr>
          <w:rFonts w:ascii="Times New Roman" w:hAnsi="Times New Roman" w:cs="Times New Roman"/>
          <w:b/>
          <w:sz w:val="24"/>
          <w:szCs w:val="24"/>
        </w:rPr>
        <w:t>лота №1</w:t>
      </w:r>
      <w:r w:rsidR="008D3DC3">
        <w:rPr>
          <w:rFonts w:ascii="Times New Roman" w:hAnsi="Times New Roman" w:cs="Times New Roman"/>
          <w:sz w:val="24"/>
          <w:szCs w:val="24"/>
        </w:rPr>
        <w:t xml:space="preserve">- </w:t>
      </w:r>
      <w:r w:rsidR="00E57C8C" w:rsidRPr="00C5102D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 xml:space="preserve">877000,00 (Восемьсот семьдесят семь тысяч) рублей 00 копеек с учетом НДС 20% на основании отчета об оценке №1801/22-6 от 18.01.2022, выполненным ИП Селютиной Н.А.; </w:t>
      </w:r>
      <w:r w:rsidRPr="00F323A8">
        <w:rPr>
          <w:rFonts w:ascii="Times New Roman" w:hAnsi="Times New Roman" w:cs="Times New Roman"/>
          <w:b/>
          <w:sz w:val="24"/>
          <w:szCs w:val="24"/>
        </w:rPr>
        <w:t>Минимальная цена  предложения (цена отсечения)</w:t>
      </w:r>
      <w:r w:rsidR="00F323A8">
        <w:rPr>
          <w:rFonts w:ascii="Times New Roman" w:hAnsi="Times New Roman" w:cs="Times New Roman"/>
          <w:sz w:val="24"/>
          <w:szCs w:val="24"/>
        </w:rPr>
        <w:t xml:space="preserve"> – </w:t>
      </w:r>
      <w:r w:rsidR="00E57C8C">
        <w:rPr>
          <w:rFonts w:ascii="Times New Roman" w:hAnsi="Times New Roman" w:cs="Times New Roman"/>
          <w:sz w:val="24"/>
          <w:szCs w:val="24"/>
        </w:rPr>
        <w:t>438500,00</w:t>
      </w:r>
      <w:r w:rsidR="00F323A8">
        <w:rPr>
          <w:rFonts w:ascii="Times New Roman" w:hAnsi="Times New Roman" w:cs="Times New Roman"/>
          <w:sz w:val="24"/>
          <w:szCs w:val="24"/>
        </w:rPr>
        <w:t xml:space="preserve"> </w:t>
      </w:r>
      <w:r w:rsidRPr="00F323A8">
        <w:rPr>
          <w:rFonts w:ascii="Times New Roman" w:hAnsi="Times New Roman" w:cs="Times New Roman"/>
          <w:sz w:val="24"/>
          <w:szCs w:val="24"/>
        </w:rPr>
        <w:t>(</w:t>
      </w:r>
      <w:r w:rsidR="00E57C8C">
        <w:rPr>
          <w:rFonts w:ascii="Times New Roman" w:hAnsi="Times New Roman" w:cs="Times New Roman"/>
          <w:sz w:val="24"/>
          <w:szCs w:val="24"/>
        </w:rPr>
        <w:t>Четыреста тридцать восемь тысяч пятьсот</w:t>
      </w:r>
      <w:proofErr w:type="gramStart"/>
      <w:r w:rsidR="00E57C8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E57C8C">
        <w:rPr>
          <w:rFonts w:ascii="Times New Roman" w:hAnsi="Times New Roman" w:cs="Times New Roman"/>
          <w:sz w:val="24"/>
          <w:szCs w:val="24"/>
        </w:rPr>
        <w:t xml:space="preserve"> рублей 00 копеек.</w:t>
      </w:r>
    </w:p>
    <w:p w:rsidR="00B30F06" w:rsidRPr="00EA3D58" w:rsidRDefault="00B30F06" w:rsidP="00B30F06">
      <w:pPr>
        <w:shd w:val="clear" w:color="auto" w:fill="FFFFFF"/>
        <w:ind w:left="708"/>
        <w:jc w:val="both"/>
        <w:rPr>
          <w:sz w:val="28"/>
          <w:szCs w:val="28"/>
        </w:rPr>
      </w:pPr>
    </w:p>
    <w:p w:rsidR="00B30F06" w:rsidRPr="00B30F06" w:rsidRDefault="00B30F06" w:rsidP="00B30F06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0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B30F0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еличина снижения </w:t>
      </w:r>
      <w:r w:rsidRPr="00B30F06">
        <w:rPr>
          <w:rFonts w:ascii="Times New Roman" w:hAnsi="Times New Roman" w:cs="Times New Roman"/>
          <w:sz w:val="24"/>
          <w:szCs w:val="24"/>
          <w:shd w:val="clear" w:color="auto" w:fill="FFFFFF"/>
        </w:rPr>
        <w:t>первоначального предложения («шаг понижения») 10% от начальной цены имущества:</w:t>
      </w:r>
      <w:r w:rsidR="00F3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57C8C">
        <w:rPr>
          <w:rFonts w:ascii="Times New Roman" w:eastAsia="Times New Roman" w:hAnsi="Times New Roman" w:cs="Times New Roman"/>
          <w:sz w:val="24"/>
          <w:szCs w:val="24"/>
          <w:lang w:eastAsia="ru-RU"/>
        </w:rPr>
        <w:t>87700</w:t>
      </w:r>
      <w:r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57C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 семь тысяч семьсот</w:t>
      </w:r>
      <w:r w:rsidRPr="00B30F0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D93460" w:rsidRDefault="00B30F06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Величина повышения цены (ш</w:t>
      </w:r>
      <w:r w:rsidR="00D93460">
        <w:rPr>
          <w:b/>
          <w:bCs/>
          <w:color w:val="000000"/>
        </w:rPr>
        <w:t>аг аукциона</w:t>
      </w:r>
      <w:r>
        <w:rPr>
          <w:b/>
          <w:bCs/>
          <w:color w:val="000000"/>
        </w:rPr>
        <w:t>)</w:t>
      </w:r>
      <w:r w:rsidR="00D93460">
        <w:rPr>
          <w:b/>
          <w:bCs/>
          <w:color w:val="000000"/>
        </w:rPr>
        <w:t>–</w:t>
      </w:r>
      <w:r w:rsidR="00D93460">
        <w:rPr>
          <w:color w:val="000000"/>
        </w:rPr>
        <w:t> 5</w:t>
      </w:r>
      <w:r>
        <w:rPr>
          <w:color w:val="000000"/>
        </w:rPr>
        <w:t>0</w:t>
      </w:r>
      <w:r w:rsidR="00D93460">
        <w:rPr>
          <w:color w:val="000000"/>
        </w:rPr>
        <w:t xml:space="preserve">% </w:t>
      </w:r>
      <w:r>
        <w:rPr>
          <w:color w:val="000000"/>
        </w:rPr>
        <w:t xml:space="preserve">шага понижения или 5% от </w:t>
      </w:r>
      <w:r w:rsidR="00F323A8">
        <w:rPr>
          <w:color w:val="000000"/>
        </w:rPr>
        <w:t xml:space="preserve">начальной цены предложения- </w:t>
      </w:r>
      <w:r w:rsidR="00E57C8C">
        <w:rPr>
          <w:color w:val="000000"/>
        </w:rPr>
        <w:t>43850</w:t>
      </w:r>
      <w:r>
        <w:rPr>
          <w:color w:val="000000"/>
        </w:rPr>
        <w:t xml:space="preserve"> (</w:t>
      </w:r>
      <w:r w:rsidR="00E57C8C">
        <w:rPr>
          <w:color w:val="000000"/>
        </w:rPr>
        <w:t>Сорок три тысячи восемьсот пятьдесят</w:t>
      </w:r>
      <w:proofErr w:type="gramStart"/>
      <w:r w:rsidR="00F323A8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E57C8C">
        <w:rPr>
          <w:color w:val="000000"/>
        </w:rPr>
        <w:t>175400</w:t>
      </w:r>
      <w:r>
        <w:rPr>
          <w:color w:val="000000"/>
        </w:rPr>
        <w:t xml:space="preserve"> (</w:t>
      </w:r>
      <w:r w:rsidR="00E57C8C">
        <w:rPr>
          <w:color w:val="000000"/>
        </w:rPr>
        <w:t>Сто семьдесят пять тысяч четыреста</w:t>
      </w:r>
      <w:proofErr w:type="gramStart"/>
      <w:r w:rsidR="00F323A8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 00 копеек.</w:t>
      </w:r>
    </w:p>
    <w:p w:rsidR="00F841B9" w:rsidRPr="0078139D" w:rsidRDefault="00D93460" w:rsidP="00F841B9">
      <w:pPr>
        <w:pStyle w:val="a9"/>
        <w:spacing w:after="0" w:afterAutospacing="0" w:line="160" w:lineRule="atLeast"/>
        <w:rPr>
          <w:sz w:val="27"/>
          <w:szCs w:val="27"/>
        </w:rPr>
      </w:pPr>
      <w:r w:rsidRPr="0078139D">
        <w:rPr>
          <w:b/>
          <w:bCs/>
        </w:rPr>
        <w:t>Срок внесения задатка – </w:t>
      </w:r>
      <w:r w:rsidR="0078139D" w:rsidRPr="0078139D">
        <w:t>с 12</w:t>
      </w:r>
      <w:r w:rsidR="00832A59" w:rsidRPr="0078139D">
        <w:t>.0</w:t>
      </w:r>
      <w:r w:rsidR="0078139D" w:rsidRPr="0078139D">
        <w:t>4.2022 по 06.05.2022</w:t>
      </w:r>
      <w:r w:rsidR="00F841B9" w:rsidRPr="0078139D">
        <w:t>.</w:t>
      </w:r>
    </w:p>
    <w:p w:rsidR="00F16BE8" w:rsidRDefault="00F16BE8" w:rsidP="00F323A8">
      <w:pPr>
        <w:pStyle w:val="10"/>
        <w:shd w:val="clear" w:color="auto" w:fill="auto"/>
        <w:spacing w:after="0" w:line="322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6BE8" w:rsidRDefault="00F16BE8" w:rsidP="00F16BE8">
      <w:pPr>
        <w:pStyle w:val="10"/>
        <w:shd w:val="clear" w:color="auto" w:fill="auto"/>
        <w:spacing w:after="0" w:line="322" w:lineRule="exact"/>
        <w:ind w:left="460" w:right="440" w:firstLine="0"/>
        <w:rPr>
          <w:rFonts w:ascii="Times New Roman" w:hAnsi="Times New Roman" w:cs="Times New Roman"/>
          <w:sz w:val="24"/>
          <w:szCs w:val="24"/>
        </w:rPr>
      </w:pPr>
      <w:r w:rsidRPr="008D3DC3">
        <w:rPr>
          <w:rStyle w:val="a8"/>
          <w:rFonts w:ascii="Times New Roman" w:hAnsi="Times New Roman" w:cs="Times New Roman"/>
          <w:sz w:val="24"/>
          <w:szCs w:val="24"/>
        </w:rPr>
        <w:t>Лот №2:</w:t>
      </w:r>
    </w:p>
    <w:p w:rsidR="00E57C8C" w:rsidRPr="0070740F" w:rsidRDefault="00E57C8C" w:rsidP="005B59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0740F">
        <w:rPr>
          <w:color w:val="292929"/>
          <w:sz w:val="24"/>
          <w:szCs w:val="24"/>
        </w:rPr>
        <w:t xml:space="preserve">33170 (тридцать три тысячи сто семьдесят) </w:t>
      </w:r>
      <w:r w:rsidRPr="0070740F">
        <w:rPr>
          <w:sz w:val="24"/>
          <w:szCs w:val="24"/>
        </w:rPr>
        <w:t>штук обыкновенных именных бездокументарных акций</w:t>
      </w:r>
      <w:r w:rsidRPr="0070740F">
        <w:rPr>
          <w:color w:val="292929"/>
          <w:sz w:val="24"/>
          <w:szCs w:val="24"/>
        </w:rPr>
        <w:t xml:space="preserve"> открытого акционерного общества «Городской рынок». </w:t>
      </w:r>
      <w:r w:rsidR="005B597C" w:rsidRPr="0070740F">
        <w:rPr>
          <w:b/>
          <w:sz w:val="24"/>
          <w:szCs w:val="24"/>
        </w:rPr>
        <w:t>Собственник акций</w:t>
      </w:r>
      <w:r w:rsidR="005B597C" w:rsidRPr="0070740F">
        <w:rPr>
          <w:sz w:val="24"/>
          <w:szCs w:val="24"/>
        </w:rPr>
        <w:t xml:space="preserve"> – муниципальное образование город Алейск Алтайского края.</w:t>
      </w:r>
    </w:p>
    <w:p w:rsidR="008D3DC3" w:rsidRPr="0070740F" w:rsidRDefault="00E57C8C" w:rsidP="00E57C8C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40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2021 году имущество выставлялось на торги.  </w:t>
      </w:r>
      <w:proofErr w:type="gramStart"/>
      <w:r w:rsidRPr="0070740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Аукцион и продажа посредством публичного предложения признаны несостоявшимися.</w:t>
      </w:r>
      <w:proofErr w:type="gramEnd"/>
      <w:r w:rsidRPr="0070740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 2022 году имущество выставлялось на торги посредством аукциона, </w:t>
      </w:r>
      <w:proofErr w:type="gramStart"/>
      <w:r w:rsidRPr="0070740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признан</w:t>
      </w:r>
      <w:proofErr w:type="gramEnd"/>
      <w:r w:rsidRPr="0070740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несостоявшимся. Обременений при продаже нет</w:t>
      </w:r>
      <w:r w:rsidRPr="0070740F">
        <w:rPr>
          <w:rFonts w:ascii="Times New Roman" w:hAnsi="Times New Roman" w:cs="Times New Roman"/>
          <w:sz w:val="24"/>
          <w:szCs w:val="24"/>
        </w:rPr>
        <w:t>.</w:t>
      </w:r>
    </w:p>
    <w:p w:rsidR="008D3DC3" w:rsidRPr="009B2395" w:rsidRDefault="00E57C8C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2021</w:t>
      </w:r>
      <w:r w:rsidR="008D3DC3" w:rsidRPr="009B2395">
        <w:rPr>
          <w:rFonts w:ascii="Times New Roman" w:hAnsi="Times New Roman" w:cs="Times New Roman"/>
          <w:sz w:val="24"/>
          <w:szCs w:val="24"/>
        </w:rPr>
        <w:t xml:space="preserve"> </w:t>
      </w:r>
      <w:r w:rsidR="00B30F06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имущество продавалось путем продажи на аукционе в электронной форме</w:t>
      </w:r>
      <w:r w:rsidR="00F323A8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посредством публичного предложения. Торги были признаны несостоявшимися в </w:t>
      </w:r>
      <w:r w:rsidR="00F323A8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с отсутствием заявок. В 2022</w:t>
      </w:r>
      <w:r w:rsidR="00F323A8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имущество продавалось на аукционе в электронной форме</w:t>
      </w:r>
      <w:r w:rsidR="00B30F06" w:rsidRPr="009B2395">
        <w:rPr>
          <w:rFonts w:ascii="Times New Roman" w:eastAsia="Times New Roman" w:hAnsi="Times New Roman" w:cs="Times New Roman"/>
          <w:sz w:val="24"/>
          <w:szCs w:val="24"/>
          <w:lang w:eastAsia="ru-RU"/>
        </w:rPr>
        <w:t>. Аукцион признан несостоявшимся в связи с отсутствием заявок.</w:t>
      </w:r>
    </w:p>
    <w:p w:rsidR="00F323A8" w:rsidRPr="009B2395" w:rsidRDefault="00F323A8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C8C" w:rsidRPr="00C5102D" w:rsidRDefault="00B30F06" w:rsidP="00E57C8C">
      <w:pPr>
        <w:shd w:val="clear" w:color="auto" w:fill="FFFFFF"/>
        <w:jc w:val="both"/>
        <w:rPr>
          <w:color w:val="292929"/>
          <w:sz w:val="26"/>
          <w:szCs w:val="26"/>
        </w:rPr>
      </w:pPr>
      <w:r w:rsidRPr="009B2395">
        <w:rPr>
          <w:b/>
          <w:sz w:val="24"/>
          <w:szCs w:val="24"/>
        </w:rPr>
        <w:t>Первоначальная цена предложения</w:t>
      </w:r>
      <w:r w:rsidR="00D93460" w:rsidRPr="009B2395">
        <w:rPr>
          <w:b/>
          <w:sz w:val="24"/>
          <w:szCs w:val="24"/>
        </w:rPr>
        <w:t xml:space="preserve"> лота №2 </w:t>
      </w:r>
      <w:r w:rsidR="00F323A8" w:rsidRPr="009B2395">
        <w:rPr>
          <w:sz w:val="24"/>
          <w:szCs w:val="24"/>
        </w:rPr>
        <w:t>–</w:t>
      </w:r>
      <w:r w:rsidR="00E57C8C" w:rsidRPr="00C5102D">
        <w:rPr>
          <w:color w:val="292929"/>
          <w:sz w:val="26"/>
          <w:szCs w:val="26"/>
        </w:rPr>
        <w:t>27 092 000,00 (двадцать семь миллионов девяносто две тысячи) рублей 00 копеек на основании отчета об оценке рыночной стоимости акций № 155-21-06-11/1-17 от 20.02.2022, выполненным ООО «Центр независимых профессиональных экспертов и оценщиков «</w:t>
      </w:r>
      <w:proofErr w:type="spellStart"/>
      <w:r w:rsidR="00E57C8C" w:rsidRPr="00C5102D">
        <w:rPr>
          <w:color w:val="292929"/>
          <w:sz w:val="26"/>
          <w:szCs w:val="26"/>
        </w:rPr>
        <w:t>ЭкспертТ</w:t>
      </w:r>
      <w:proofErr w:type="spellEnd"/>
      <w:r w:rsidR="00E57C8C" w:rsidRPr="00C5102D">
        <w:rPr>
          <w:color w:val="292929"/>
          <w:sz w:val="26"/>
          <w:szCs w:val="26"/>
        </w:rPr>
        <w:t>»; НДС не облагается.</w:t>
      </w:r>
    </w:p>
    <w:p w:rsidR="009B2395" w:rsidRPr="009B2395" w:rsidRDefault="00B30F06" w:rsidP="00E57C8C">
      <w:pPr>
        <w:shd w:val="clear" w:color="auto" w:fill="FFFFFF"/>
        <w:jc w:val="both"/>
        <w:rPr>
          <w:sz w:val="24"/>
          <w:szCs w:val="24"/>
        </w:rPr>
      </w:pPr>
      <w:r w:rsidRPr="009B2395">
        <w:rPr>
          <w:b/>
          <w:sz w:val="24"/>
          <w:szCs w:val="24"/>
        </w:rPr>
        <w:t xml:space="preserve">Минимальная цена  предложения (цена отсечения)- </w:t>
      </w:r>
      <w:r w:rsidR="00E57C8C">
        <w:rPr>
          <w:sz w:val="24"/>
          <w:szCs w:val="24"/>
        </w:rPr>
        <w:t>13546000</w:t>
      </w:r>
      <w:r w:rsidR="009B2395" w:rsidRPr="009B2395">
        <w:rPr>
          <w:sz w:val="24"/>
          <w:szCs w:val="24"/>
        </w:rPr>
        <w:t xml:space="preserve"> (</w:t>
      </w:r>
      <w:r w:rsidR="00E57C8C">
        <w:rPr>
          <w:sz w:val="24"/>
          <w:szCs w:val="24"/>
        </w:rPr>
        <w:t>Тринадцать миллионов пятьсот сорок шесть тысяч) рублей 00 копеек.</w:t>
      </w:r>
    </w:p>
    <w:p w:rsidR="00B30F06" w:rsidRPr="00943E84" w:rsidRDefault="00F16BE8" w:rsidP="00943E84">
      <w:pPr>
        <w:shd w:val="clear" w:color="auto" w:fill="FFFFFF"/>
        <w:jc w:val="both"/>
        <w:rPr>
          <w:sz w:val="28"/>
          <w:szCs w:val="28"/>
        </w:rPr>
      </w:pPr>
      <w:r w:rsidRPr="00F16BE8">
        <w:rPr>
          <w:b/>
          <w:sz w:val="24"/>
          <w:szCs w:val="24"/>
          <w:shd w:val="clear" w:color="auto" w:fill="FFFFFF"/>
        </w:rPr>
        <w:t>Величина</w:t>
      </w:r>
      <w:r w:rsidR="00B30F06" w:rsidRPr="00F16BE8">
        <w:rPr>
          <w:b/>
          <w:sz w:val="24"/>
          <w:szCs w:val="24"/>
          <w:shd w:val="clear" w:color="auto" w:fill="FFFFFF"/>
        </w:rPr>
        <w:t xml:space="preserve"> снижения первоначального предложения</w:t>
      </w:r>
      <w:r w:rsidR="00B30F06" w:rsidRPr="00F16BE8">
        <w:rPr>
          <w:sz w:val="24"/>
          <w:szCs w:val="24"/>
          <w:shd w:val="clear" w:color="auto" w:fill="FFFFFF"/>
        </w:rPr>
        <w:t xml:space="preserve"> («шаг понижения») 10% от начальной цены имущества:</w:t>
      </w:r>
      <w:r>
        <w:rPr>
          <w:sz w:val="24"/>
          <w:szCs w:val="24"/>
        </w:rPr>
        <w:t xml:space="preserve"> </w:t>
      </w:r>
      <w:r w:rsidR="00E57C8C">
        <w:rPr>
          <w:sz w:val="24"/>
          <w:szCs w:val="24"/>
        </w:rPr>
        <w:t>1354600,00 (Один миллион триста пятьдесят четыре тысячи шестьсот) рублей.</w:t>
      </w:r>
    </w:p>
    <w:p w:rsidR="00F16BE8" w:rsidRPr="005B597C" w:rsidRDefault="00B30F06" w:rsidP="00F16BE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Величина повышения цены (шаг аукциона) </w:t>
      </w:r>
      <w:r w:rsidR="00D93460"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</w:t>
      </w:r>
      <w:r w:rsidR="00D93460" w:rsidRPr="00D9346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16BE8" w:rsidRPr="00F16BE8">
        <w:rPr>
          <w:rFonts w:ascii="Times New Roman" w:hAnsi="Times New Roman" w:cs="Times New Roman"/>
          <w:color w:val="000000"/>
          <w:sz w:val="24"/>
          <w:szCs w:val="24"/>
        </w:rPr>
        <w:t>50% шага понижения или 5% от начальной цены предложения</w:t>
      </w:r>
      <w:r w:rsidR="00F16BE8"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E57C8C">
        <w:rPr>
          <w:rFonts w:ascii="Times New Roman" w:hAnsi="Times New Roman" w:cs="Times New Roman"/>
          <w:bCs/>
          <w:color w:val="000000"/>
          <w:sz w:val="24"/>
          <w:szCs w:val="24"/>
        </w:rPr>
        <w:t>677300,00</w:t>
      </w:r>
      <w:r w:rsidR="00F16BE8"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E57C8C">
        <w:rPr>
          <w:rFonts w:ascii="Times New Roman" w:hAnsi="Times New Roman" w:cs="Times New Roman"/>
          <w:bCs/>
          <w:color w:val="000000"/>
          <w:sz w:val="24"/>
          <w:szCs w:val="24"/>
        </w:rPr>
        <w:t>Шестьсот семьдесят семь тысяч триста)</w:t>
      </w:r>
      <w:r w:rsidR="00F16BE8"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рублей.</w:t>
      </w:r>
    </w:p>
    <w:p w:rsidR="00D93460" w:rsidRDefault="00D93460" w:rsidP="00F16BE8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Размер задатка – </w:t>
      </w:r>
      <w:r w:rsidRPr="00F16BE8">
        <w:rPr>
          <w:rFonts w:ascii="Times New Roman" w:hAnsi="Times New Roman" w:cs="Times New Roman"/>
          <w:bCs/>
          <w:color w:val="000000"/>
          <w:sz w:val="24"/>
          <w:szCs w:val="24"/>
        </w:rPr>
        <w:t>20% начальной цены</w:t>
      </w:r>
      <w:r w:rsidRPr="00F16B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6F58">
        <w:rPr>
          <w:rFonts w:ascii="Times New Roman" w:hAnsi="Times New Roman" w:cs="Times New Roman"/>
          <w:color w:val="000000"/>
          <w:sz w:val="24"/>
          <w:szCs w:val="24"/>
        </w:rPr>
        <w:t>5418 400</w:t>
      </w:r>
      <w:r w:rsidR="002D5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6BE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96F58">
        <w:rPr>
          <w:rFonts w:ascii="Times New Roman" w:hAnsi="Times New Roman" w:cs="Times New Roman"/>
          <w:color w:val="000000"/>
          <w:sz w:val="24"/>
          <w:szCs w:val="24"/>
        </w:rPr>
        <w:t>Пять миллионов четыреста восемнадцать тысяч четыреста</w:t>
      </w:r>
      <w:proofErr w:type="gramStart"/>
      <w:r w:rsidR="00996F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6BE8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F16BE8">
        <w:rPr>
          <w:rFonts w:ascii="Times New Roman" w:hAnsi="Times New Roman" w:cs="Times New Roman"/>
          <w:color w:val="000000"/>
          <w:sz w:val="24"/>
          <w:szCs w:val="24"/>
        </w:rPr>
        <w:t xml:space="preserve"> рублей 00 копеек.</w:t>
      </w:r>
    </w:p>
    <w:p w:rsidR="005B597C" w:rsidRPr="00B06949" w:rsidRDefault="005B597C" w:rsidP="005B59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06949">
        <w:rPr>
          <w:b/>
          <w:sz w:val="24"/>
          <w:szCs w:val="24"/>
        </w:rPr>
        <w:t>Открытое акционерное общество «Городской рынок» города Алейска</w:t>
      </w:r>
      <w:r w:rsidRPr="00B06949">
        <w:rPr>
          <w:sz w:val="24"/>
          <w:szCs w:val="24"/>
        </w:rPr>
        <w:t xml:space="preserve"> (далее – Общество), адрес (место нахождения):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125.</w:t>
      </w:r>
    </w:p>
    <w:p w:rsidR="005B597C" w:rsidRPr="00B06949" w:rsidRDefault="005B597C" w:rsidP="005B597C">
      <w:pPr>
        <w:jc w:val="both"/>
        <w:rPr>
          <w:rFonts w:eastAsia="Calibri"/>
          <w:sz w:val="24"/>
          <w:szCs w:val="24"/>
        </w:rPr>
      </w:pPr>
      <w:r w:rsidRPr="00B06949">
        <w:rPr>
          <w:rFonts w:eastAsia="Calibri"/>
          <w:b/>
          <w:sz w:val="24"/>
          <w:szCs w:val="24"/>
        </w:rPr>
        <w:t>Уставный капитал Обществ</w:t>
      </w:r>
      <w:r w:rsidRPr="00B06949">
        <w:rPr>
          <w:b/>
          <w:sz w:val="24"/>
          <w:szCs w:val="24"/>
        </w:rPr>
        <w:t>а</w:t>
      </w:r>
      <w:r w:rsidRPr="00B06949">
        <w:rPr>
          <w:rFonts w:eastAsia="Calibri"/>
          <w:sz w:val="24"/>
          <w:szCs w:val="24"/>
        </w:rPr>
        <w:t xml:space="preserve"> составляет 27 701 558 (двадцать семь миллионов семьсот одна тысяча пятьсот пятьдесят восемь) рублей. </w:t>
      </w:r>
    </w:p>
    <w:p w:rsidR="005B597C" w:rsidRPr="00B06949" w:rsidRDefault="005B597C" w:rsidP="005B597C">
      <w:pPr>
        <w:jc w:val="both"/>
        <w:rPr>
          <w:rFonts w:eastAsia="Calibri"/>
          <w:sz w:val="24"/>
          <w:szCs w:val="24"/>
        </w:rPr>
      </w:pPr>
      <w:r w:rsidRPr="00B06949">
        <w:rPr>
          <w:rFonts w:eastAsia="Calibri"/>
          <w:b/>
          <w:sz w:val="24"/>
          <w:szCs w:val="24"/>
        </w:rPr>
        <w:t>Номинальная стоимость одной акции</w:t>
      </w:r>
      <w:r w:rsidRPr="00B06949">
        <w:rPr>
          <w:rFonts w:eastAsia="Calibri"/>
          <w:sz w:val="24"/>
          <w:szCs w:val="24"/>
        </w:rPr>
        <w:t xml:space="preserve"> – 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871</m:t>
            </m:r>
          </m:den>
        </m:f>
      </m:oMath>
      <w:r>
        <w:rPr>
          <w:rFonts w:eastAsia="Calibri"/>
          <w:sz w:val="24"/>
          <w:szCs w:val="24"/>
        </w:rPr>
        <w:t xml:space="preserve">   </w:t>
      </w:r>
      <w:r w:rsidRPr="00B06949">
        <w:rPr>
          <w:rFonts w:eastAsia="Calibri"/>
          <w:sz w:val="24"/>
          <w:szCs w:val="24"/>
        </w:rPr>
        <w:t xml:space="preserve">рублей. 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 xml:space="preserve">Перечень видов основной продукции (работ, услуг), производство которой осуществляется хозяйственным обществом: 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Основной вид деятельности по Общероссийскому классификатору видов экономической деятельности: 68.20.2 – Аренда и управление собственным или арендованным нежилым недвижимым имуществом.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 xml:space="preserve">Дополнительный вид деятельности по Общероссийскому классификатору видов экономической деятельности: 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47.11 – торговля розничная преимущественно пищевыми продуктами, включая напитки, и табачными изделиями в нестационарных магазинах;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56.10 – деятельность ресторанов и услуги по доставке продуктов питания;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56.10.1 – деятельность ресторанов и кафе с полным ресторанным обслуживанием, кафетериев, ресторанов быстрого питания и самообслуживания;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56.10.3 – деятельность ресторанов и баров по обеспечению питанием в железнодорожных вагонах-ресторанах и на судах.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Общество не включалось в Реестр хозяйствующих субъектов, имеющих долю на рынке свыше 35 процентов.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Среднесписочная численность сотрудников Общества по состоянию на 01.01.202</w:t>
      </w:r>
      <w:r>
        <w:rPr>
          <w:sz w:val="24"/>
          <w:szCs w:val="24"/>
        </w:rPr>
        <w:t>2</w:t>
      </w:r>
      <w:r w:rsidRPr="00B06949">
        <w:rPr>
          <w:sz w:val="24"/>
          <w:szCs w:val="24"/>
        </w:rPr>
        <w:t xml:space="preserve"> – 23 чел.;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Перечень объектов недвижимого имущества Общества: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земельный участок, площадью 402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разрешенное использование – для строительства теплой стоянки, кадастровый номер 22:62:020820:29, расположенный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земельный участок, площадью 4430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разрешенное использование – для размещения зданий и предоставления услуг, кадастровый номер 22:62:020820:291 , расположенный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земельный участок, площадью 276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>, разрешенное использование – для расширения торговой площади, када</w:t>
      </w:r>
      <w:r w:rsidR="00996F58">
        <w:rPr>
          <w:sz w:val="24"/>
          <w:szCs w:val="24"/>
        </w:rPr>
        <w:t xml:space="preserve">стровый номер 22:62:020820:37, </w:t>
      </w:r>
      <w:r w:rsidRPr="00B06949">
        <w:rPr>
          <w:sz w:val="24"/>
          <w:szCs w:val="24"/>
        </w:rPr>
        <w:t xml:space="preserve"> расположенный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нежилое здание, площадь. 519,9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кадастровый номер 22:62:020820:103, расположенное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125ж;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нежилое здание, площадь. 255,6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кадастровый номер 22:62:020820:123, расположенное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125и;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lastRenderedPageBreak/>
        <w:t>- нежилое здание, площадь. 189,6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кадастровый номер 22:62:020820:130, расположенное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125;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- нежилое здание, площадь. 97,4 кв</w:t>
      </w:r>
      <w:proofErr w:type="gramStart"/>
      <w:r w:rsidRPr="00B06949">
        <w:rPr>
          <w:sz w:val="24"/>
          <w:szCs w:val="24"/>
        </w:rPr>
        <w:t>.м</w:t>
      </w:r>
      <w:proofErr w:type="gramEnd"/>
      <w:r w:rsidRPr="00B06949">
        <w:rPr>
          <w:sz w:val="24"/>
          <w:szCs w:val="24"/>
        </w:rPr>
        <w:t xml:space="preserve">, кадастровый номер 22:62:020820:134, расположенное по адресу: Алтайский край, г. Алейск, ул. </w:t>
      </w:r>
      <w:proofErr w:type="gramStart"/>
      <w:r w:rsidRPr="00B06949">
        <w:rPr>
          <w:sz w:val="24"/>
          <w:szCs w:val="24"/>
        </w:rPr>
        <w:t>Пионерская</w:t>
      </w:r>
      <w:proofErr w:type="gramEnd"/>
      <w:r w:rsidRPr="00B06949">
        <w:rPr>
          <w:sz w:val="24"/>
          <w:szCs w:val="24"/>
        </w:rPr>
        <w:t>, 125.</w:t>
      </w:r>
    </w:p>
    <w:p w:rsidR="005B597C" w:rsidRPr="00B06949" w:rsidRDefault="005B597C" w:rsidP="005B597C">
      <w:pPr>
        <w:jc w:val="both"/>
        <w:rPr>
          <w:sz w:val="24"/>
          <w:szCs w:val="24"/>
        </w:rPr>
      </w:pPr>
    </w:p>
    <w:p w:rsidR="005B597C" w:rsidRPr="00B06949" w:rsidRDefault="005B597C" w:rsidP="005B597C">
      <w:pPr>
        <w:jc w:val="both"/>
        <w:rPr>
          <w:sz w:val="24"/>
          <w:szCs w:val="24"/>
        </w:rPr>
      </w:pPr>
      <w:r w:rsidRPr="00B06949">
        <w:rPr>
          <w:sz w:val="24"/>
          <w:szCs w:val="24"/>
        </w:rPr>
        <w:t>Арендаторы помещений:</w:t>
      </w:r>
    </w:p>
    <w:p w:rsidR="005B597C" w:rsidRDefault="005B597C" w:rsidP="005B597C">
      <w:pPr>
        <w:jc w:val="both"/>
        <w:rPr>
          <w:sz w:val="24"/>
          <w:szCs w:val="24"/>
        </w:rPr>
      </w:pPr>
      <w:r>
        <w:rPr>
          <w:sz w:val="24"/>
          <w:szCs w:val="24"/>
        </w:rPr>
        <w:t>Арендаторы помещений: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Витенбек</w:t>
      </w:r>
      <w:proofErr w:type="spellEnd"/>
      <w:r>
        <w:rPr>
          <w:sz w:val="24"/>
          <w:szCs w:val="24"/>
        </w:rPr>
        <w:t xml:space="preserve"> Г.Г., в здании крытого рынка, торговое место №№ 9, 10, площадью 9,6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01.08.2020  по 30.05.2022.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Дергачева</w:t>
      </w:r>
      <w:proofErr w:type="spellEnd"/>
      <w:r>
        <w:rPr>
          <w:sz w:val="24"/>
          <w:szCs w:val="24"/>
        </w:rPr>
        <w:t xml:space="preserve"> О.Г. в здании крытого рынка, торговое место № 4, площадью 8,4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01.08.2020  по 30.05.2022.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Ключанцева</w:t>
      </w:r>
      <w:proofErr w:type="spellEnd"/>
      <w:r>
        <w:rPr>
          <w:sz w:val="24"/>
          <w:szCs w:val="24"/>
        </w:rPr>
        <w:t xml:space="preserve"> Л.И. в здании крытого рынка, торговое место №№ 2, 16, 18, площадью 17,0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17.05.2021  по 16.04.2022.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Митюрина</w:t>
      </w:r>
      <w:proofErr w:type="spellEnd"/>
      <w:r>
        <w:rPr>
          <w:sz w:val="24"/>
          <w:szCs w:val="24"/>
        </w:rPr>
        <w:t xml:space="preserve"> Г.А. в здании крытого рынка, торговое место №№ 1, 17, площадью 17,0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01.08.2020  по 30.05.2022.</w:t>
      </w:r>
    </w:p>
    <w:p w:rsidR="005B597C" w:rsidRPr="000F798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Кривопишина</w:t>
      </w:r>
      <w:proofErr w:type="spellEnd"/>
      <w:r>
        <w:rPr>
          <w:sz w:val="24"/>
          <w:szCs w:val="24"/>
        </w:rPr>
        <w:t xml:space="preserve"> Е.О. в здании крытого рынка, торговое место № 5, площадью 7,2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30.09.2021. по 29.08.2022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Филинкова Т.А., нестационарный торговый павильон, площадью 23,0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30.11.2021. по 29.10.2022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Иванова С.А., нестационарный торговый павильон, площадью 23,0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  30.11.2021 по29.10.2022 и торговое место с  28.02.2022 по 27.01.2023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Суковатицын</w:t>
      </w:r>
      <w:proofErr w:type="spellEnd"/>
      <w:r>
        <w:rPr>
          <w:sz w:val="24"/>
          <w:szCs w:val="24"/>
        </w:rPr>
        <w:t xml:space="preserve"> С.В., гараж, площадью 40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01.05.2021 по 31.03.2022.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Набиев У.В. гараж, площадью 32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01.05.2021 по 31.03.2022.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Нутфулаев</w:t>
      </w:r>
      <w:proofErr w:type="spellEnd"/>
      <w:r>
        <w:rPr>
          <w:sz w:val="24"/>
          <w:szCs w:val="24"/>
        </w:rPr>
        <w:t xml:space="preserve"> А.Х., торговый киоск, площадь. 90,0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 с  14.11.2021 по13.10.2022 и торговый киоск, площадью 17 кв.м, с  30.11.2021. по 29.10.2022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Тухтаева</w:t>
      </w:r>
      <w:proofErr w:type="spellEnd"/>
      <w:r>
        <w:rPr>
          <w:sz w:val="24"/>
          <w:szCs w:val="24"/>
        </w:rPr>
        <w:t xml:space="preserve"> М.Г., торговый киоск, площадью 11,25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10.04.2021 по 09.03.2022.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Валитова</w:t>
      </w:r>
      <w:proofErr w:type="spellEnd"/>
      <w:r>
        <w:rPr>
          <w:sz w:val="24"/>
          <w:szCs w:val="24"/>
        </w:rPr>
        <w:t xml:space="preserve"> А.Р., торговый киоск, площадью 23,4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17.02.2022. по 16.01.2023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Добрякова</w:t>
      </w:r>
      <w:proofErr w:type="spellEnd"/>
      <w:r>
        <w:rPr>
          <w:sz w:val="24"/>
          <w:szCs w:val="24"/>
        </w:rPr>
        <w:t xml:space="preserve"> З.Ф. торговый киоск, с  30.11.2021. по 29.10.2022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Хайдарова</w:t>
      </w:r>
      <w:proofErr w:type="spellEnd"/>
      <w:r>
        <w:rPr>
          <w:sz w:val="24"/>
          <w:szCs w:val="24"/>
        </w:rPr>
        <w:t xml:space="preserve"> М.К, нежилое помещение, площадью 40,0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28.06.2021 по 27.05.2022.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ООО «Цветовод», торговый киоск, площадью 40,0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01.01.2021 по 30.11.2022.</w:t>
      </w:r>
    </w:p>
    <w:p w:rsidR="005B597C" w:rsidRPr="000F798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ООО «Очарование», торговый киоск, площадью 8,0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01.01.2021 по 30.11.2022.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r>
        <w:rPr>
          <w:sz w:val="24"/>
          <w:szCs w:val="24"/>
        </w:rPr>
        <w:t>Усть-Калманский</w:t>
      </w:r>
      <w:proofErr w:type="spellEnd"/>
      <w:r>
        <w:rPr>
          <w:sz w:val="24"/>
          <w:szCs w:val="24"/>
        </w:rPr>
        <w:t xml:space="preserve"> МСК», в здании рынка, торговое место № 1, площадью 17,4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30.01.2022 по 29.12.2022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Ельникова</w:t>
      </w:r>
      <w:proofErr w:type="spellEnd"/>
      <w:r>
        <w:rPr>
          <w:sz w:val="24"/>
          <w:szCs w:val="24"/>
        </w:rPr>
        <w:t xml:space="preserve"> И.В., в здании рынка, торговое место № 11, площадью 14,3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01.05.2021  по 31.03.2022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Горобец Н.Н., нежилое помещение, площадью 3,5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 18.12.2021. по 17.11.2022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Русакова</w:t>
      </w:r>
      <w:proofErr w:type="spellEnd"/>
      <w:r>
        <w:rPr>
          <w:sz w:val="24"/>
          <w:szCs w:val="24"/>
        </w:rPr>
        <w:t xml:space="preserve"> Д.Е., нежилое помещение (кабинет № 2), площадью 13,0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01.02.2022 по 15.10.2022.</w:t>
      </w:r>
    </w:p>
    <w:p w:rsidR="005B597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Шуклина</w:t>
      </w:r>
      <w:proofErr w:type="spellEnd"/>
      <w:r>
        <w:rPr>
          <w:sz w:val="24"/>
          <w:szCs w:val="24"/>
        </w:rPr>
        <w:t xml:space="preserve"> А.Ю., нежилое помещение (кабинет № 3), площадью 8,0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01.05.2021 по 31.03.2022.</w:t>
      </w:r>
    </w:p>
    <w:p w:rsidR="005B597C" w:rsidRPr="000F798C" w:rsidRDefault="005B597C" w:rsidP="005B597C">
      <w:pPr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Коченова</w:t>
      </w:r>
      <w:proofErr w:type="spellEnd"/>
      <w:r>
        <w:rPr>
          <w:sz w:val="24"/>
          <w:szCs w:val="24"/>
        </w:rPr>
        <w:t xml:space="preserve"> А.Е., нежилое помещение (кабинет № 1), площадью 6,0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 с 01.05.2021 по 31.12.2022.</w:t>
      </w:r>
    </w:p>
    <w:p w:rsidR="005B597C" w:rsidRPr="005B597C" w:rsidRDefault="005B597C" w:rsidP="005B597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Адрес сайта в сети «Интернет», на котором размещена бухгалтерская (финансовая) отчетность Общества: </w:t>
      </w:r>
      <w:r>
        <w:rPr>
          <w:sz w:val="24"/>
          <w:szCs w:val="24"/>
          <w:u w:val="single"/>
        </w:rPr>
        <w:t>http://www.</w:t>
      </w:r>
      <w:r>
        <w:rPr>
          <w:sz w:val="24"/>
          <w:szCs w:val="24"/>
          <w:u w:val="single"/>
          <w:lang w:val="en-US"/>
        </w:rPr>
        <w:t>e</w:t>
      </w:r>
      <w:r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  <w:lang w:val="en-US"/>
        </w:rPr>
        <w:t>disclosure</w:t>
      </w:r>
      <w:r>
        <w:rPr>
          <w:sz w:val="24"/>
          <w:szCs w:val="24"/>
          <w:u w:val="single"/>
        </w:rPr>
        <w:t>.</w:t>
      </w:r>
      <w:proofErr w:type="spellStart"/>
      <w:r>
        <w:rPr>
          <w:sz w:val="24"/>
          <w:szCs w:val="24"/>
          <w:u w:val="single"/>
          <w:lang w:val="en-US"/>
        </w:rPr>
        <w:t>ru</w:t>
      </w:r>
      <w:proofErr w:type="spellEnd"/>
      <w:r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  <w:lang w:val="en-US"/>
        </w:rPr>
        <w:t>portal</w:t>
      </w:r>
      <w:r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  <w:lang w:val="en-US"/>
        </w:rPr>
        <w:t>company</w:t>
      </w:r>
      <w:r>
        <w:rPr>
          <w:sz w:val="24"/>
          <w:szCs w:val="24"/>
          <w:u w:val="single"/>
        </w:rPr>
        <w:t>.</w:t>
      </w:r>
      <w:proofErr w:type="spellStart"/>
      <w:r>
        <w:rPr>
          <w:sz w:val="24"/>
          <w:szCs w:val="24"/>
          <w:u w:val="single"/>
          <w:lang w:val="en-US"/>
        </w:rPr>
        <w:t>aspx</w:t>
      </w:r>
      <w:proofErr w:type="spellEnd"/>
      <w:r>
        <w:rPr>
          <w:sz w:val="24"/>
          <w:szCs w:val="24"/>
          <w:u w:val="single"/>
        </w:rPr>
        <w:t>?</w:t>
      </w:r>
      <w:r>
        <w:rPr>
          <w:sz w:val="24"/>
          <w:szCs w:val="24"/>
          <w:u w:val="single"/>
          <w:lang w:val="en-US"/>
        </w:rPr>
        <w:t>id</w:t>
      </w:r>
      <w:r>
        <w:rPr>
          <w:sz w:val="24"/>
          <w:szCs w:val="24"/>
          <w:u w:val="single"/>
        </w:rPr>
        <w:t>=20567</w:t>
      </w:r>
      <w:r>
        <w:rPr>
          <w:sz w:val="24"/>
          <w:szCs w:val="24"/>
        </w:rPr>
        <w:t>.</w:t>
      </w:r>
    </w:p>
    <w:p w:rsidR="0078139D" w:rsidRPr="0078139D" w:rsidRDefault="0078139D" w:rsidP="0078139D">
      <w:pPr>
        <w:pStyle w:val="a9"/>
        <w:spacing w:after="0" w:afterAutospacing="0" w:line="160" w:lineRule="atLeast"/>
        <w:rPr>
          <w:sz w:val="27"/>
          <w:szCs w:val="27"/>
        </w:rPr>
      </w:pPr>
      <w:r w:rsidRPr="0078139D">
        <w:rPr>
          <w:b/>
          <w:bCs/>
        </w:rPr>
        <w:t>Срок внесения задатка – </w:t>
      </w:r>
      <w:r w:rsidRPr="0078139D">
        <w:t>с 12.04.2022 по 06.05.2022.</w:t>
      </w:r>
    </w:p>
    <w:p w:rsidR="00BE096A" w:rsidRPr="008F7C4E" w:rsidRDefault="00BE096A" w:rsidP="00D621DF">
      <w:pPr>
        <w:pStyle w:val="a9"/>
        <w:spacing w:before="0" w:beforeAutospacing="0" w:after="0" w:afterAutospacing="0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943E8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Внесенный победителем </w:t>
      </w:r>
      <w:r w:rsidR="00D621DF">
        <w:rPr>
          <w:rFonts w:ascii="Times New Roman" w:hAnsi="Times New Roman" w:cs="Times New Roman"/>
          <w:color w:val="000000"/>
          <w:sz w:val="24"/>
          <w:szCs w:val="24"/>
        </w:rPr>
        <w:t xml:space="preserve">продажи </w:t>
      </w:r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2D5B12" w:rsidP="002D5B12">
      <w:pPr>
        <w:pStyle w:val="1"/>
        <w:spacing w:before="0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E102E" w:rsidRPr="00EA1954">
        <w:rPr>
          <w:b/>
          <w:sz w:val="24"/>
          <w:szCs w:val="24"/>
        </w:rPr>
        <w:t>Организатором торгов выступает  ООО «РТС - тендер»</w:t>
      </w:r>
      <w:r w:rsidR="00DE102E"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="00DE102E"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lastRenderedPageBreak/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</w:t>
      </w:r>
      <w:r w:rsidR="00533AC6">
        <w:rPr>
          <w:sz w:val="24"/>
          <w:szCs w:val="24"/>
        </w:rPr>
        <w:t xml:space="preserve">продаже </w:t>
      </w:r>
      <w:r w:rsidRPr="00EA1954">
        <w:rPr>
          <w:sz w:val="24"/>
          <w:szCs w:val="24"/>
        </w:rPr>
        <w:t xml:space="preserve">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 xml:space="preserve">ретендент ранее получал </w:t>
      </w:r>
      <w:r w:rsidRPr="00EA1954">
        <w:lastRenderedPageBreak/>
        <w:t>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5B597C" w:rsidRDefault="00DE102E" w:rsidP="00DE102E">
      <w:pPr>
        <w:pStyle w:val="1"/>
        <w:spacing w:before="0"/>
        <w:rPr>
          <w:sz w:val="24"/>
          <w:szCs w:val="24"/>
        </w:rPr>
      </w:pPr>
      <w:r w:rsidRPr="005B597C">
        <w:rPr>
          <w:sz w:val="24"/>
          <w:szCs w:val="24"/>
        </w:rPr>
        <w:t xml:space="preserve">Дата и время начала подачи заявок: </w:t>
      </w:r>
      <w:r w:rsidR="002D5B12" w:rsidRPr="005B597C">
        <w:rPr>
          <w:b/>
          <w:sz w:val="24"/>
          <w:szCs w:val="24"/>
        </w:rPr>
        <w:t>12.04.2022</w:t>
      </w:r>
      <w:r w:rsidRPr="005B597C">
        <w:rPr>
          <w:b/>
          <w:sz w:val="24"/>
          <w:szCs w:val="24"/>
        </w:rPr>
        <w:t xml:space="preserve"> с 8 час 00 мин</w:t>
      </w:r>
      <w:r w:rsidRPr="005B597C">
        <w:rPr>
          <w:sz w:val="24"/>
          <w:szCs w:val="24"/>
        </w:rPr>
        <w:t>. по московскому времени.</w:t>
      </w:r>
    </w:p>
    <w:p w:rsidR="00DE102E" w:rsidRPr="005B597C" w:rsidRDefault="00DE102E" w:rsidP="00DE102E">
      <w:pPr>
        <w:pStyle w:val="1"/>
        <w:spacing w:before="0"/>
        <w:rPr>
          <w:sz w:val="24"/>
          <w:szCs w:val="24"/>
        </w:rPr>
      </w:pPr>
      <w:r w:rsidRPr="005B597C">
        <w:rPr>
          <w:sz w:val="24"/>
          <w:szCs w:val="24"/>
        </w:rPr>
        <w:t xml:space="preserve">Дата и время окончания подачи заявок: </w:t>
      </w:r>
      <w:r w:rsidR="005B597C" w:rsidRPr="005B597C">
        <w:rPr>
          <w:b/>
          <w:sz w:val="24"/>
          <w:szCs w:val="24"/>
        </w:rPr>
        <w:t>06.05</w:t>
      </w:r>
      <w:r w:rsidR="003E4566" w:rsidRPr="005B597C">
        <w:rPr>
          <w:b/>
          <w:sz w:val="24"/>
          <w:szCs w:val="24"/>
        </w:rPr>
        <w:t>.</w:t>
      </w:r>
      <w:r w:rsidRPr="005B597C">
        <w:rPr>
          <w:b/>
          <w:sz w:val="24"/>
          <w:szCs w:val="24"/>
        </w:rPr>
        <w:t>20</w:t>
      </w:r>
      <w:r w:rsidR="005B597C" w:rsidRPr="005B597C">
        <w:rPr>
          <w:b/>
          <w:sz w:val="24"/>
          <w:szCs w:val="24"/>
        </w:rPr>
        <w:t>22</w:t>
      </w:r>
      <w:r w:rsidR="00D621DF" w:rsidRPr="005B597C">
        <w:rPr>
          <w:b/>
          <w:sz w:val="24"/>
          <w:szCs w:val="24"/>
        </w:rPr>
        <w:t xml:space="preserve"> в 13</w:t>
      </w:r>
      <w:r w:rsidRPr="005B597C">
        <w:rPr>
          <w:b/>
          <w:sz w:val="24"/>
          <w:szCs w:val="24"/>
        </w:rPr>
        <w:t xml:space="preserve"> час 00 мин</w:t>
      </w:r>
      <w:r w:rsidRPr="005B597C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39246E" w:rsidRDefault="00DE102E" w:rsidP="00DE102E">
      <w:pPr>
        <w:pStyle w:val="1"/>
        <w:spacing w:before="0"/>
        <w:rPr>
          <w:sz w:val="24"/>
          <w:szCs w:val="24"/>
        </w:rPr>
      </w:pPr>
      <w:r w:rsidRPr="0039246E">
        <w:rPr>
          <w:sz w:val="24"/>
          <w:szCs w:val="24"/>
        </w:rPr>
        <w:lastRenderedPageBreak/>
        <w:t xml:space="preserve">Дата определения участков </w:t>
      </w:r>
      <w:r w:rsidR="00533AC6" w:rsidRPr="0039246E">
        <w:rPr>
          <w:sz w:val="24"/>
          <w:szCs w:val="24"/>
        </w:rPr>
        <w:t>продажи, проводимой</w:t>
      </w:r>
      <w:r w:rsidRPr="0039246E">
        <w:rPr>
          <w:sz w:val="24"/>
          <w:szCs w:val="24"/>
        </w:rPr>
        <w:t xml:space="preserve"> в электронной форме: </w:t>
      </w:r>
      <w:r w:rsidR="0039246E" w:rsidRPr="0039246E">
        <w:rPr>
          <w:b/>
          <w:sz w:val="24"/>
          <w:szCs w:val="24"/>
        </w:rPr>
        <w:t>10.05.2022</w:t>
      </w:r>
      <w:r w:rsidRPr="0039246E">
        <w:rPr>
          <w:b/>
          <w:sz w:val="24"/>
          <w:szCs w:val="24"/>
        </w:rPr>
        <w:t xml:space="preserve"> </w:t>
      </w:r>
      <w:r w:rsidR="00EB05A8" w:rsidRPr="0039246E">
        <w:rPr>
          <w:b/>
          <w:sz w:val="24"/>
          <w:szCs w:val="24"/>
        </w:rPr>
        <w:t xml:space="preserve">   </w:t>
      </w:r>
      <w:r w:rsidR="006F6853" w:rsidRPr="0039246E">
        <w:rPr>
          <w:b/>
          <w:sz w:val="24"/>
          <w:szCs w:val="24"/>
        </w:rPr>
        <w:t xml:space="preserve"> </w:t>
      </w:r>
      <w:r w:rsidRPr="0039246E">
        <w:rPr>
          <w:b/>
          <w:sz w:val="24"/>
          <w:szCs w:val="24"/>
        </w:rPr>
        <w:t>в 10 час 00 мин</w:t>
      </w:r>
      <w:r w:rsidRPr="0039246E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39246E" w:rsidRDefault="00DE102E" w:rsidP="008A62CE">
      <w:pPr>
        <w:spacing w:after="1" w:line="240" w:lineRule="atLeast"/>
        <w:ind w:firstLine="540"/>
        <w:jc w:val="both"/>
        <w:rPr>
          <w:sz w:val="24"/>
        </w:rPr>
      </w:pPr>
      <w:r w:rsidRPr="0039246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5B597C" w:rsidRPr="0039246E">
        <w:rPr>
          <w:b/>
          <w:sz w:val="24"/>
          <w:szCs w:val="24"/>
        </w:rPr>
        <w:t>06</w:t>
      </w:r>
      <w:r w:rsidR="00E07CE7" w:rsidRPr="0039246E">
        <w:rPr>
          <w:b/>
          <w:sz w:val="24"/>
          <w:szCs w:val="24"/>
        </w:rPr>
        <w:t>.0</w:t>
      </w:r>
      <w:r w:rsidR="005B597C" w:rsidRPr="0039246E">
        <w:rPr>
          <w:b/>
          <w:sz w:val="24"/>
          <w:szCs w:val="24"/>
        </w:rPr>
        <w:t>5</w:t>
      </w:r>
      <w:r w:rsidR="00E07CE7" w:rsidRPr="0039246E">
        <w:rPr>
          <w:b/>
          <w:sz w:val="24"/>
          <w:szCs w:val="24"/>
        </w:rPr>
        <w:t>.202</w:t>
      </w:r>
      <w:r w:rsidR="005B597C" w:rsidRPr="0039246E">
        <w:rPr>
          <w:b/>
          <w:sz w:val="24"/>
          <w:szCs w:val="24"/>
        </w:rPr>
        <w:t xml:space="preserve">2 </w:t>
      </w:r>
      <w:r w:rsidRPr="0039246E">
        <w:rPr>
          <w:sz w:val="24"/>
          <w:szCs w:val="24"/>
        </w:rPr>
        <w:t>года.</w:t>
      </w:r>
    </w:p>
    <w:p w:rsidR="00DE102E" w:rsidRPr="005B597C" w:rsidRDefault="00DE102E" w:rsidP="00DE102E">
      <w:pPr>
        <w:pStyle w:val="1"/>
        <w:spacing w:before="0"/>
        <w:rPr>
          <w:color w:val="FF0000"/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 xml:space="preserve">Условия допуска к участию в </w:t>
      </w:r>
      <w:r w:rsidR="00D621DF">
        <w:rPr>
          <w:b/>
          <w:sz w:val="24"/>
          <w:szCs w:val="24"/>
        </w:rPr>
        <w:t xml:space="preserve">продаже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</w:t>
      </w:r>
      <w:r w:rsidR="00533AC6"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</w:t>
      </w:r>
      <w:r w:rsidR="00533AC6">
        <w:rPr>
          <w:sz w:val="24"/>
          <w:szCs w:val="24"/>
        </w:rPr>
        <w:t xml:space="preserve">продаже </w:t>
      </w:r>
      <w:r w:rsidRPr="0033205E">
        <w:rPr>
          <w:sz w:val="24"/>
          <w:szCs w:val="24"/>
        </w:rPr>
        <w:t xml:space="preserve">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ретендентам, подавшим заявки, будет направлено уведомление о признании их участниками </w:t>
      </w:r>
      <w:r w:rsidR="00D621DF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или об отказе в признании участниками </w:t>
      </w:r>
      <w:r w:rsidR="00D621DF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</w:t>
      </w:r>
      <w:r w:rsidR="00533AC6">
        <w:rPr>
          <w:b/>
          <w:sz w:val="24"/>
          <w:szCs w:val="24"/>
        </w:rPr>
        <w:t xml:space="preserve">продажи </w:t>
      </w:r>
      <w:r w:rsidRPr="00EA1954">
        <w:rPr>
          <w:b/>
          <w:sz w:val="24"/>
          <w:szCs w:val="24"/>
        </w:rPr>
        <w:t xml:space="preserve"> и определения </w:t>
      </w:r>
      <w:proofErr w:type="gramStart"/>
      <w:r w:rsidRPr="00EA1954">
        <w:rPr>
          <w:b/>
          <w:sz w:val="24"/>
          <w:szCs w:val="24"/>
        </w:rPr>
        <w:t xml:space="preserve">Победителя </w:t>
      </w:r>
      <w:r w:rsidR="00533AC6">
        <w:rPr>
          <w:b/>
          <w:sz w:val="24"/>
          <w:szCs w:val="24"/>
        </w:rPr>
        <w:t>продажи</w:t>
      </w:r>
      <w:r w:rsidRPr="00EA1954">
        <w:rPr>
          <w:b/>
          <w:sz w:val="24"/>
          <w:szCs w:val="24"/>
        </w:rPr>
        <w:t xml:space="preserve"> Последствия признания </w:t>
      </w:r>
      <w:r w:rsidR="00533AC6">
        <w:rPr>
          <w:b/>
          <w:sz w:val="24"/>
          <w:szCs w:val="24"/>
        </w:rPr>
        <w:t>продажи несостоявшей</w:t>
      </w:r>
      <w:r w:rsidRPr="00EA1954">
        <w:rPr>
          <w:b/>
          <w:sz w:val="24"/>
          <w:szCs w:val="24"/>
        </w:rPr>
        <w:t>ся</w:t>
      </w:r>
      <w:proofErr w:type="gramEnd"/>
      <w:r w:rsidRPr="00EA1954">
        <w:rPr>
          <w:b/>
          <w:sz w:val="24"/>
          <w:szCs w:val="24"/>
        </w:rPr>
        <w:t>.</w:t>
      </w:r>
    </w:p>
    <w:p w:rsidR="00294297" w:rsidRPr="005B597C" w:rsidRDefault="00294297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Продажа имущества посредством публичного предложения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 № 860. Регламентом электронной площадки</w:t>
      </w:r>
      <w:proofErr w:type="gramStart"/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.</w:t>
      </w:r>
      <w:proofErr w:type="gramEnd"/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Победителем признаются участники, предложившие наиболее высокую цену за выставленный лот.</w:t>
      </w:r>
    </w:p>
    <w:p w:rsidR="006356CF" w:rsidRPr="005B597C" w:rsidRDefault="00294297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5B597C">
        <w:rPr>
          <w:rFonts w:ascii="Times New Roman" w:hAnsi="Times New Roman" w:cs="Times New Roman"/>
          <w:sz w:val="24"/>
          <w:szCs w:val="24"/>
        </w:rPr>
        <w:br/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  <w:r w:rsidR="005B597C"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  <w:r w:rsidR="005B597C"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Время приема предложений участников о цене первоначального предложения составляет один час от времени начала </w:t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</w:t>
      </w:r>
      <w:proofErr w:type="gramStart"/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.П</w:t>
      </w:r>
      <w:proofErr w:type="gramEnd"/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 w:rsidRPr="005B597C">
        <w:rPr>
          <w:rFonts w:ascii="Times New Roman" w:hAnsi="Times New Roman" w:cs="Times New Roman"/>
          <w:sz w:val="24"/>
          <w:szCs w:val="24"/>
        </w:rPr>
        <w:br/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</w:t>
      </w:r>
      <w:r w:rsidRPr="005B597C">
        <w:rPr>
          <w:rFonts w:ascii="Times New Roman" w:hAnsi="Times New Roman" w:cs="Times New Roman"/>
          <w:sz w:val="24"/>
          <w:szCs w:val="24"/>
        </w:rPr>
        <w:br/>
      </w:r>
      <w:r w:rsidRPr="005B597C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6356CF" w:rsidRPr="006356CF" w:rsidRDefault="006356CF" w:rsidP="006356CF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6356CF">
        <w:rPr>
          <w:rFonts w:eastAsiaTheme="minorHAnsi"/>
          <w:bCs/>
          <w:sz w:val="24"/>
          <w:szCs w:val="24"/>
          <w:lang w:eastAsia="en-US"/>
        </w:rPr>
        <w:t>неподтверждения</w:t>
      </w:r>
      <w:proofErr w:type="spellEnd"/>
      <w:r w:rsidRPr="006356CF">
        <w:rPr>
          <w:rFonts w:eastAsiaTheme="minorHAnsi"/>
          <w:bCs/>
          <w:sz w:val="24"/>
          <w:szCs w:val="24"/>
          <w:lang w:eastAsia="en-US"/>
        </w:rPr>
        <w:t>) участниками предложения о цене имущества;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  <w:r w:rsidR="00943E84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  <w:r w:rsidR="00943E84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  <w:r w:rsidR="008B27F1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  <w:r w:rsidR="008B27F1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6356CF">
        <w:rPr>
          <w:rFonts w:eastAsiaTheme="minorHAnsi"/>
          <w:bCs/>
          <w:sz w:val="24"/>
          <w:szCs w:val="24"/>
          <w:lang w:eastAsia="en-US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lastRenderedPageBreak/>
        <w:t>б) цена сделки;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Продажа имущества посредством публичного предложения признается несостоявшейся в следующих случаях: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6356CF" w:rsidRPr="006356CF" w:rsidRDefault="006356CF" w:rsidP="006356C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6356CF">
        <w:rPr>
          <w:rFonts w:eastAsiaTheme="minorHAnsi"/>
          <w:bCs/>
          <w:sz w:val="24"/>
          <w:szCs w:val="24"/>
          <w:lang w:eastAsia="en-US"/>
        </w:rPr>
        <w:t xml:space="preserve"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 Не позднее чем через 5 рабочих дней </w:t>
      </w:r>
      <w:proofErr w:type="gramStart"/>
      <w:r w:rsidRPr="006356CF">
        <w:rPr>
          <w:rFonts w:eastAsiaTheme="minorHAnsi"/>
          <w:bCs/>
          <w:sz w:val="24"/>
          <w:szCs w:val="24"/>
          <w:lang w:eastAsia="en-US"/>
        </w:rPr>
        <w:t>с даты проведения</w:t>
      </w:r>
      <w:proofErr w:type="gramEnd"/>
      <w:r w:rsidRPr="006356CF">
        <w:rPr>
          <w:rFonts w:eastAsiaTheme="minorHAnsi"/>
          <w:bCs/>
          <w:sz w:val="24"/>
          <w:szCs w:val="24"/>
          <w:lang w:eastAsia="en-US"/>
        </w:rPr>
        <w:t xml:space="preserve"> продажи с победителем заключается договор купли-продажи имущества.</w:t>
      </w:r>
    </w:p>
    <w:p w:rsidR="00DE102E" w:rsidRPr="006356CF" w:rsidRDefault="00DE102E" w:rsidP="00294297">
      <w:pPr>
        <w:pStyle w:val="10"/>
        <w:shd w:val="clear" w:color="auto" w:fill="auto"/>
        <w:tabs>
          <w:tab w:val="left" w:pos="781"/>
        </w:tabs>
        <w:spacing w:after="0"/>
        <w:ind w:right="-1" w:firstLine="0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AFAFA"/>
        </w:rPr>
      </w:pPr>
      <w:r w:rsidRPr="006356CF">
        <w:rPr>
          <w:rFonts w:ascii="Times New Roman" w:hAnsi="Times New Roman" w:cs="Times New Roman"/>
          <w:sz w:val="24"/>
          <w:szCs w:val="24"/>
        </w:rPr>
        <w:t xml:space="preserve">Об итогах </w:t>
      </w:r>
      <w:r w:rsidR="00533AC6" w:rsidRPr="006356CF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Pr="006356CF">
        <w:rPr>
          <w:rFonts w:ascii="Times New Roman" w:hAnsi="Times New Roman" w:cs="Times New Roman"/>
          <w:sz w:val="24"/>
          <w:szCs w:val="24"/>
        </w:rPr>
        <w:t xml:space="preserve"> будет сообщено на официальных сайтах: сайте </w:t>
      </w:r>
      <w:r w:rsidR="00EA2960" w:rsidRPr="006356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841B9" w:rsidRPr="006356CF">
        <w:rPr>
          <w:rFonts w:ascii="Times New Roman" w:hAnsi="Times New Roman" w:cs="Times New Roman"/>
          <w:sz w:val="24"/>
          <w:szCs w:val="24"/>
        </w:rPr>
        <w:t>города Алейска</w:t>
      </w:r>
      <w:r w:rsidRPr="006356CF">
        <w:rPr>
          <w:rFonts w:ascii="Times New Roman" w:hAnsi="Times New Roman" w:cs="Times New Roman"/>
          <w:sz w:val="24"/>
          <w:szCs w:val="24"/>
        </w:rPr>
        <w:t xml:space="preserve"> </w:t>
      </w:r>
      <w:r w:rsidR="00F841B9" w:rsidRPr="006356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41B9" w:rsidRPr="006356CF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F841B9" w:rsidRPr="006356CF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F841B9" w:rsidRPr="006356C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841B9" w:rsidRPr="006356CF">
        <w:rPr>
          <w:rFonts w:ascii="Times New Roman" w:hAnsi="Times New Roman" w:cs="Times New Roman"/>
          <w:sz w:val="24"/>
          <w:szCs w:val="24"/>
        </w:rPr>
        <w:t>»</w:t>
      </w:r>
      <w:r w:rsidR="00294297" w:rsidRPr="006356CF">
        <w:rPr>
          <w:rFonts w:ascii="Times New Roman" w:hAnsi="Times New Roman" w:cs="Times New Roman"/>
          <w:sz w:val="24"/>
          <w:szCs w:val="24"/>
        </w:rPr>
        <w:t xml:space="preserve"> </w:t>
      </w:r>
      <w:r w:rsidRPr="006356CF">
        <w:rPr>
          <w:rFonts w:ascii="Times New Roman" w:hAnsi="Times New Roman" w:cs="Times New Roman"/>
          <w:sz w:val="24"/>
          <w:szCs w:val="24"/>
        </w:rPr>
        <w:t xml:space="preserve">и на сайте Российской Федерации для размещения информации о проведении торгов </w:t>
      </w:r>
      <w:proofErr w:type="spellStart"/>
      <w:r w:rsidRPr="006356CF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, в течение десяти дней со дня совершения сделок.</w:t>
      </w:r>
    </w:p>
    <w:p w:rsidR="00DE102E" w:rsidRPr="006356CF" w:rsidRDefault="00DE102E" w:rsidP="00EA1954">
      <w:pPr>
        <w:pStyle w:val="1"/>
        <w:spacing w:before="0"/>
        <w:rPr>
          <w:sz w:val="24"/>
          <w:szCs w:val="24"/>
        </w:rPr>
      </w:pPr>
      <w:r w:rsidRPr="006356CF">
        <w:rPr>
          <w:sz w:val="24"/>
          <w:szCs w:val="24"/>
        </w:rPr>
        <w:t xml:space="preserve">Ограничения для участия в </w:t>
      </w:r>
      <w:r w:rsidR="00533AC6" w:rsidRPr="006356CF">
        <w:rPr>
          <w:sz w:val="24"/>
          <w:szCs w:val="24"/>
        </w:rPr>
        <w:t xml:space="preserve">продаже </w:t>
      </w:r>
      <w:r w:rsidRPr="006356CF">
        <w:rPr>
          <w:sz w:val="24"/>
          <w:szCs w:val="24"/>
        </w:rPr>
        <w:t xml:space="preserve">отсутствуют, если </w:t>
      </w:r>
      <w:r w:rsidR="00895F78" w:rsidRPr="006356CF">
        <w:rPr>
          <w:sz w:val="24"/>
          <w:szCs w:val="24"/>
        </w:rPr>
        <w:t>П</w:t>
      </w:r>
      <w:r w:rsidRPr="006356CF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 w:rsidRPr="006356CF">
        <w:rPr>
          <w:sz w:val="24"/>
          <w:szCs w:val="24"/>
        </w:rPr>
        <w:t>едствии будет установлено, что П</w:t>
      </w:r>
      <w:r w:rsidR="00533AC6" w:rsidRPr="006356CF">
        <w:rPr>
          <w:sz w:val="24"/>
          <w:szCs w:val="24"/>
        </w:rPr>
        <w:t xml:space="preserve">ретендент, победивший в продаже </w:t>
      </w:r>
      <w:r w:rsidRPr="006356CF">
        <w:rPr>
          <w:sz w:val="24"/>
          <w:szCs w:val="24"/>
        </w:rPr>
        <w:t>и приобретший приватизируемое имущество, не имел законного права на его приобретение, сделка признается ничтожной.</w:t>
      </w:r>
    </w:p>
    <w:p w:rsidR="006356CF" w:rsidRPr="006356CF" w:rsidRDefault="006356CF" w:rsidP="00EA1954">
      <w:pPr>
        <w:pStyle w:val="1"/>
        <w:spacing w:before="0"/>
        <w:rPr>
          <w:sz w:val="24"/>
          <w:szCs w:val="24"/>
        </w:rPr>
      </w:pPr>
    </w:p>
    <w:p w:rsidR="00F1651F" w:rsidRPr="006356CF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6356CF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356CF">
        <w:rPr>
          <w:b/>
          <w:bCs/>
          <w:sz w:val="24"/>
          <w:szCs w:val="24"/>
        </w:rPr>
        <w:t xml:space="preserve">8.  Порядок ознакомления со сведениями об Имуществе, выставляемом на </w:t>
      </w:r>
      <w:r w:rsidR="00533AC6" w:rsidRPr="006356CF">
        <w:rPr>
          <w:b/>
          <w:bCs/>
          <w:sz w:val="24"/>
          <w:szCs w:val="24"/>
        </w:rPr>
        <w:t>продажу</w:t>
      </w:r>
    </w:p>
    <w:p w:rsidR="00F1651F" w:rsidRPr="006356CF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6CF">
        <w:rPr>
          <w:rFonts w:ascii="Times New Roman" w:hAnsi="Times New Roman" w:cs="Times New Roman"/>
          <w:sz w:val="24"/>
          <w:szCs w:val="24"/>
        </w:rPr>
        <w:t xml:space="preserve">Информация о проведении </w:t>
      </w:r>
      <w:r w:rsidR="00533AC6" w:rsidRPr="006356CF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Pr="006356CF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Российской Федерации в сети «Интернет» </w:t>
      </w:r>
      <w:proofErr w:type="spellStart"/>
      <w:r w:rsidRPr="006356CF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 xml:space="preserve">, на сайте Продавца в сети «Интернет» </w:t>
      </w:r>
      <w:proofErr w:type="spellStart"/>
      <w:r w:rsidRPr="006356CF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6356C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56CF">
        <w:rPr>
          <w:rFonts w:ascii="Times New Roman" w:hAnsi="Times New Roman" w:cs="Times New Roman"/>
          <w:sz w:val="24"/>
          <w:szCs w:val="24"/>
        </w:rPr>
        <w:t>» и на сайте электронной площадки www.rts-tender.ru  и содержит следующее: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б) форма заявки (приложение № 1);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в) проект договора купли-продажи имущества (приложение № 2</w:t>
      </w:r>
      <w:r w:rsidR="005B597C">
        <w:rPr>
          <w:sz w:val="24"/>
          <w:szCs w:val="24"/>
        </w:rPr>
        <w:t xml:space="preserve"> по лоту №1, приложение №3 по лоту №2</w:t>
      </w:r>
      <w:r w:rsidRPr="006356CF">
        <w:rPr>
          <w:sz w:val="24"/>
          <w:szCs w:val="24"/>
        </w:rPr>
        <w:t>);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6356CF">
        <w:rPr>
          <w:sz w:val="24"/>
          <w:szCs w:val="24"/>
        </w:rPr>
        <w:t>г.№</w:t>
      </w:r>
      <w:proofErr w:type="spellEnd"/>
      <w:r w:rsidRPr="006356CF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F1651F" w:rsidRPr="006356C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</w:t>
      </w:r>
      <w:proofErr w:type="gramStart"/>
      <w:r w:rsidRPr="006356CF">
        <w:rPr>
          <w:sz w:val="24"/>
          <w:szCs w:val="24"/>
        </w:rPr>
        <w:t>)р</w:t>
      </w:r>
      <w:proofErr w:type="gramEnd"/>
      <w:r w:rsidRPr="006356CF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356CF">
        <w:rPr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</w:t>
      </w:r>
      <w:r w:rsidRPr="00CE4C82">
        <w:rPr>
          <w:sz w:val="24"/>
          <w:szCs w:val="24"/>
        </w:rPr>
        <w:t xml:space="preserve">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E607B5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</w:t>
      </w:r>
      <w:r w:rsidRPr="00EA1954">
        <w:rPr>
          <w:sz w:val="24"/>
          <w:szCs w:val="24"/>
        </w:rPr>
        <w:lastRenderedPageBreak/>
        <w:t xml:space="preserve">осуществляется без взимания платы в рабочие дни на основании устного запроса заявителя, начиная с даты размещения извещения о проведении </w:t>
      </w:r>
      <w:r w:rsidR="00533AC6">
        <w:rPr>
          <w:sz w:val="24"/>
          <w:szCs w:val="24"/>
        </w:rPr>
        <w:t>продажи</w:t>
      </w:r>
      <w:proofErr w:type="gramStart"/>
      <w:r w:rsidR="00533AC6">
        <w:rPr>
          <w:sz w:val="24"/>
          <w:szCs w:val="24"/>
        </w:rPr>
        <w:t xml:space="preserve"> </w:t>
      </w:r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но не позднее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943E84">
        <w:rPr>
          <w:sz w:val="24"/>
          <w:szCs w:val="24"/>
        </w:rPr>
        <w:t>.</w:t>
      </w: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 w:rsidR="00533AC6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9454CD">
        <w:rPr>
          <w:rFonts w:ascii="Times New Roman" w:hAnsi="Times New Roman" w:cs="Times New Roman"/>
          <w:sz w:val="24"/>
          <w:szCs w:val="24"/>
        </w:rPr>
        <w:t>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533AC6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9454CD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>Оплата приобретаемого имущества производится Победителем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 xml:space="preserve">алюте Российской Федерации на счет, в размере и сроки, указанные в договоре купли-продажи.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</w:t>
      </w:r>
      <w:r w:rsidR="00533AC6">
        <w:rPr>
          <w:sz w:val="24"/>
          <w:szCs w:val="24"/>
        </w:rPr>
        <w:t>продажи</w:t>
      </w:r>
      <w:r w:rsidRPr="00EA1954">
        <w:rPr>
          <w:sz w:val="24"/>
          <w:szCs w:val="24"/>
        </w:rPr>
        <w:t xml:space="preserve"> от заключения в установленный срок договора купли-продажи результаты </w:t>
      </w:r>
      <w:r w:rsidR="00533AC6">
        <w:rPr>
          <w:sz w:val="24"/>
          <w:szCs w:val="24"/>
        </w:rPr>
        <w:t xml:space="preserve">продажи </w:t>
      </w:r>
      <w:r w:rsidRPr="00EA1954">
        <w:rPr>
          <w:sz w:val="24"/>
          <w:szCs w:val="24"/>
        </w:rPr>
        <w:t xml:space="preserve">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 xml:space="preserve">Денежные средства в счет оплаты приватизируемого имущества подлежат перечислению (единовременно в безналичном порядке) победителем </w:t>
      </w:r>
      <w:r w:rsidR="00533AC6">
        <w:rPr>
          <w:color w:val="000000"/>
        </w:rPr>
        <w:t xml:space="preserve">продажи </w:t>
      </w:r>
      <w:r>
        <w:rPr>
          <w:color w:val="000000"/>
        </w:rPr>
        <w:t xml:space="preserve"> в бюджет города Алейска  в сроки, установленные настоящим информационным сообщением по следующим реквизитам:</w:t>
      </w:r>
    </w:p>
    <w:p w:rsidR="00943E84" w:rsidRDefault="005B597C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За лот №1: </w:t>
      </w:r>
    </w:p>
    <w:p w:rsidR="00943E84" w:rsidRDefault="00943E84" w:rsidP="00943E84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</w:t>
      </w:r>
      <w:r>
        <w:rPr>
          <w:sz w:val="24"/>
          <w:szCs w:val="24"/>
        </w:rPr>
        <w:t>73</w:t>
      </w:r>
      <w:r w:rsidRPr="001B236C">
        <w:rPr>
          <w:sz w:val="24"/>
          <w:szCs w:val="24"/>
        </w:rPr>
        <w:t xml:space="preserve">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>/с № 401</w:t>
      </w:r>
      <w:r>
        <w:rPr>
          <w:sz w:val="24"/>
          <w:szCs w:val="24"/>
        </w:rPr>
        <w:t>02810045370000009, казначейский счет 03100643000000011700</w:t>
      </w:r>
      <w:r w:rsidRPr="001B236C">
        <w:rPr>
          <w:sz w:val="24"/>
          <w:szCs w:val="24"/>
        </w:rPr>
        <w:t xml:space="preserve"> в ОТДЕЛЕНИЕ БАРНАУЛ Г. БАРНАУЛ, БИК</w:t>
      </w:r>
      <w:r>
        <w:rPr>
          <w:sz w:val="24"/>
          <w:szCs w:val="24"/>
        </w:rPr>
        <w:t xml:space="preserve"> ТОФК</w:t>
      </w:r>
      <w:r w:rsidRPr="001B236C">
        <w:rPr>
          <w:sz w:val="24"/>
          <w:szCs w:val="24"/>
        </w:rPr>
        <w:t xml:space="preserve"> </w:t>
      </w:r>
      <w:r>
        <w:rPr>
          <w:sz w:val="24"/>
          <w:szCs w:val="24"/>
        </w:rPr>
        <w:t>010173001</w:t>
      </w:r>
      <w:r w:rsidRPr="001B236C">
        <w:rPr>
          <w:sz w:val="24"/>
          <w:szCs w:val="24"/>
        </w:rPr>
        <w:t xml:space="preserve">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</w:t>
      </w:r>
      <w:r>
        <w:rPr>
          <w:sz w:val="24"/>
          <w:szCs w:val="24"/>
        </w:rPr>
        <w:t xml:space="preserve"> </w:t>
      </w:r>
      <w:r w:rsidRPr="001B236C">
        <w:rPr>
          <w:sz w:val="24"/>
          <w:szCs w:val="24"/>
        </w:rPr>
        <w:t>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5B597C" w:rsidRDefault="005B597C" w:rsidP="001B236C">
      <w:pPr>
        <w:pStyle w:val="a9"/>
        <w:spacing w:after="0" w:afterAutospacing="0" w:line="160" w:lineRule="atLeast"/>
        <w:ind w:firstLine="706"/>
        <w:rPr>
          <w:b/>
        </w:rPr>
      </w:pPr>
      <w:r w:rsidRPr="005B597C">
        <w:rPr>
          <w:b/>
        </w:rPr>
        <w:t>За лот №2:</w:t>
      </w:r>
    </w:p>
    <w:p w:rsidR="005B597C" w:rsidRPr="005B597C" w:rsidRDefault="005B597C" w:rsidP="005B597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64054">
        <w:rPr>
          <w:color w:val="auto"/>
          <w:sz w:val="24"/>
          <w:szCs w:val="24"/>
        </w:rPr>
        <w:t>Получатель: ИНН 2201008109</w:t>
      </w:r>
      <w:r w:rsidRPr="00164054">
        <w:rPr>
          <w:rStyle w:val="1pt"/>
          <w:color w:val="auto"/>
          <w:sz w:val="24"/>
          <w:szCs w:val="24"/>
        </w:rPr>
        <w:t xml:space="preserve"> КПП</w:t>
      </w:r>
      <w:r w:rsidRPr="00164054">
        <w:rPr>
          <w:b/>
          <w:color w:val="auto"/>
          <w:sz w:val="24"/>
          <w:szCs w:val="24"/>
        </w:rPr>
        <w:t xml:space="preserve"> </w:t>
      </w:r>
      <w:r w:rsidRPr="00164054">
        <w:rPr>
          <w:color w:val="auto"/>
          <w:sz w:val="24"/>
          <w:szCs w:val="24"/>
        </w:rPr>
        <w:t xml:space="preserve">220101001 УФК по Алтайскому краю (комитет по управлению муниципальным имуществом администрации города Алейска Алтайского края л/с 08173037190), </w:t>
      </w:r>
      <w:proofErr w:type="spellStart"/>
      <w:proofErr w:type="gramStart"/>
      <w:r w:rsidRPr="00164054">
        <w:rPr>
          <w:color w:val="auto"/>
          <w:sz w:val="24"/>
          <w:szCs w:val="24"/>
        </w:rPr>
        <w:t>р</w:t>
      </w:r>
      <w:proofErr w:type="spellEnd"/>
      <w:proofErr w:type="gramEnd"/>
      <w:r w:rsidRPr="00164054">
        <w:rPr>
          <w:color w:val="auto"/>
          <w:sz w:val="24"/>
          <w:szCs w:val="24"/>
        </w:rPr>
        <w:t xml:space="preserve">/с № 40102810045370000009, казначейский счет 03100643000000011700 в ОТДЕЛЕНИЕ БАРНАУЛ Г. БАРНАУЛ, БИК ТОФК 010173001, </w:t>
      </w:r>
      <w:r w:rsidRPr="00164054">
        <w:rPr>
          <w:color w:val="auto"/>
          <w:sz w:val="24"/>
          <w:szCs w:val="24"/>
          <w:lang w:val="en-US"/>
        </w:rPr>
        <w:t>OKTMO</w:t>
      </w:r>
      <w:r w:rsidRPr="00164054">
        <w:rPr>
          <w:color w:val="auto"/>
          <w:sz w:val="24"/>
          <w:szCs w:val="24"/>
        </w:rPr>
        <w:t xml:space="preserve"> 01703000, КБК 166 010 60100 04 0000 630 –средства от продажи акций и</w:t>
      </w:r>
      <w:r>
        <w:rPr>
          <w:sz w:val="24"/>
          <w:szCs w:val="24"/>
        </w:rPr>
        <w:t xml:space="preserve"> иных форм участия в капитале, находящихся в собственности городских округов</w:t>
      </w:r>
      <w:r w:rsidRPr="005F3F78">
        <w:rPr>
          <w:sz w:val="24"/>
          <w:szCs w:val="24"/>
        </w:rPr>
        <w:t>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lastRenderedPageBreak/>
        <w:t xml:space="preserve">Задаток, перечисленный покупателем для участия в </w:t>
      </w:r>
      <w:r w:rsidR="005B597C">
        <w:rPr>
          <w:color w:val="000000"/>
        </w:rPr>
        <w:t>продаже</w:t>
      </w:r>
      <w:r w:rsidRPr="001B236C">
        <w:rPr>
          <w:color w:val="000000"/>
        </w:rPr>
        <w:t>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5B597C" w:rsidRPr="001B236C" w:rsidRDefault="005B597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>
        <w:rPr>
          <w:color w:val="000000"/>
        </w:rPr>
        <w:t>Продажа имущества Лота №2 НДС не облагается.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Все вопросы, касающиеся проведения </w:t>
      </w:r>
      <w:r w:rsidR="00533AC6">
        <w:rPr>
          <w:sz w:val="24"/>
          <w:szCs w:val="24"/>
        </w:rPr>
        <w:t xml:space="preserve">продажи посредством публичного предложения </w:t>
      </w:r>
      <w:r w:rsidRPr="00CE4C82">
        <w:rPr>
          <w:sz w:val="24"/>
          <w:szCs w:val="24"/>
        </w:rPr>
        <w:t>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8B27F1" w:rsidRDefault="008B27F1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 xml:space="preserve">ЗАЯВКА НА УЧАСТИЕ В </w:t>
      </w:r>
      <w:r w:rsidR="008B27F1">
        <w:rPr>
          <w:b/>
          <w:szCs w:val="24"/>
        </w:rPr>
        <w:t xml:space="preserve">ПРОДАЖЕ МУНИЦИПАЛЬНОГО ИМУЩЕСТВА ПОСРЕДСТВОМ ПУБЛИЧНОГО ПРЕДЛОЖЕНИЯ 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lastRenderedPageBreak/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0" w:name="OLE_LINK5"/>
      <w:bookmarkStart w:id="1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 xml:space="preserve">принял решение об участии в </w:t>
      </w:r>
      <w:r w:rsidR="008B27F1">
        <w:rPr>
          <w:b/>
          <w:szCs w:val="24"/>
        </w:rPr>
        <w:t xml:space="preserve">продаже Имущества посредством публичного предложения </w:t>
      </w:r>
      <w:r>
        <w:rPr>
          <w:b/>
          <w:szCs w:val="24"/>
        </w:rPr>
        <w:t>в электронной форме: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</w:t>
            </w:r>
            <w:r w:rsidR="008B27F1">
              <w:rPr>
                <w:szCs w:val="24"/>
              </w:rPr>
              <w:t>продажи</w:t>
            </w:r>
            <w:proofErr w:type="gramStart"/>
            <w:r w:rsidR="008B27F1">
              <w:rPr>
                <w:szCs w:val="24"/>
              </w:rPr>
              <w:t xml:space="preserve">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 xml:space="preserve">Претендент согласен с условиями </w:t>
      </w:r>
      <w:r w:rsidR="008B27F1">
        <w:rPr>
          <w:b/>
          <w:szCs w:val="24"/>
        </w:rPr>
        <w:t>продажи</w:t>
      </w:r>
      <w:r>
        <w:rPr>
          <w:b/>
          <w:szCs w:val="24"/>
        </w:rPr>
        <w:t>.</w:t>
      </w:r>
    </w:p>
    <w:p w:rsidR="00D54AE6" w:rsidRDefault="008B27F1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bookmarkStart w:id="2" w:name="_GoBack"/>
      <w:bookmarkEnd w:id="2"/>
      <w:r>
        <w:rPr>
          <w:szCs w:val="24"/>
        </w:rPr>
        <w:t>Претендент о</w:t>
      </w:r>
      <w:r w:rsidR="00D54AE6">
        <w:rPr>
          <w:szCs w:val="24"/>
        </w:rPr>
        <w:t>бязуется: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 xml:space="preserve">Соблюдать условия и порядок проведения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,</w:t>
      </w:r>
      <w:proofErr w:type="gramEnd"/>
      <w:r>
        <w:rPr>
          <w:szCs w:val="24"/>
        </w:rPr>
        <w:t xml:space="preserve">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</w:t>
      </w:r>
      <w:r w:rsidR="008B27F1">
        <w:rPr>
          <w:szCs w:val="24"/>
        </w:rPr>
        <w:t>продажи</w:t>
      </w:r>
      <w:r>
        <w:rPr>
          <w:szCs w:val="24"/>
        </w:rPr>
        <w:t xml:space="preserve">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Задаток Победителя </w:t>
      </w:r>
      <w:r w:rsidR="008B27F1">
        <w:rPr>
          <w:szCs w:val="24"/>
        </w:rPr>
        <w:t xml:space="preserve">продажи </w:t>
      </w:r>
      <w:r>
        <w:rPr>
          <w:szCs w:val="24"/>
        </w:rPr>
        <w:t>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</w:t>
      </w:r>
      <w:r w:rsidR="008B27F1">
        <w:rPr>
          <w:szCs w:val="24"/>
        </w:rPr>
        <w:t>продажи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,</w:t>
      </w:r>
      <w:proofErr w:type="gramEnd"/>
      <w:r>
        <w:rPr>
          <w:szCs w:val="24"/>
        </w:rPr>
        <w:t xml:space="preserve"> внесением изменений в Информационное сообщение или снятием с </w:t>
      </w:r>
      <w:r w:rsidR="008B27F1">
        <w:rPr>
          <w:szCs w:val="24"/>
        </w:rPr>
        <w:t>продажи</w:t>
      </w:r>
      <w:r>
        <w:rPr>
          <w:szCs w:val="24"/>
        </w:rPr>
        <w:t xml:space="preserve">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</w:t>
      </w:r>
      <w:r w:rsidR="008B27F1">
        <w:rPr>
          <w:szCs w:val="24"/>
        </w:rPr>
        <w:t>продаже</w:t>
      </w:r>
      <w:proofErr w:type="gramStart"/>
      <w:r w:rsidR="008B27F1">
        <w:rPr>
          <w:szCs w:val="24"/>
        </w:rPr>
        <w:t xml:space="preserve"> </w:t>
      </w:r>
      <w:r>
        <w:rPr>
          <w:szCs w:val="24"/>
        </w:rPr>
        <w:t>.</w:t>
      </w:r>
      <w:proofErr w:type="gramEnd"/>
      <w:r>
        <w:rPr>
          <w:szCs w:val="24"/>
        </w:rPr>
        <w:t xml:space="preserve">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</w:t>
      </w:r>
      <w:r>
        <w:rPr>
          <w:szCs w:val="24"/>
        </w:rPr>
        <w:lastRenderedPageBreak/>
        <w:t>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8B27F1" w:rsidRDefault="008B27F1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lastRenderedPageBreak/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 w:rsidR="00E72DD1">
        <w:t>21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proofErr w:type="gramStart"/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</w:t>
      </w:r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</w:t>
      </w:r>
      <w:proofErr w:type="gramEnd"/>
      <w:r>
        <w:t>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 xml:space="preserve">посредством </w:t>
      </w:r>
      <w:r w:rsidR="008B27F1">
        <w:t xml:space="preserve">публичного предложения </w:t>
      </w:r>
      <w:r w:rsidRPr="00AB0697">
        <w:t xml:space="preserve">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E72DD1" w:rsidRDefault="00D54AE6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7E3FDA">
        <w:t xml:space="preserve">3.3. </w:t>
      </w:r>
      <w:r w:rsidRPr="008B27F1">
        <w:rPr>
          <w:sz w:val="20"/>
          <w:szCs w:val="20"/>
        </w:rPr>
        <w:t xml:space="preserve">За вычетом суммы задатка Покупатель обязан перечислить </w:t>
      </w:r>
      <w:r w:rsidRPr="008B27F1">
        <w:rPr>
          <w:b/>
          <w:sz w:val="20"/>
          <w:szCs w:val="20"/>
        </w:rPr>
        <w:t>за здание</w:t>
      </w:r>
      <w:r w:rsidRPr="008B27F1">
        <w:rPr>
          <w:sz w:val="20"/>
          <w:szCs w:val="20"/>
        </w:rPr>
        <w:t xml:space="preserve"> сумму в  размере </w:t>
      </w:r>
      <w:proofErr w:type="spellStart"/>
      <w:r w:rsidRPr="008B27F1">
        <w:rPr>
          <w:sz w:val="20"/>
          <w:szCs w:val="20"/>
        </w:rPr>
        <w:t>_______________________на</w:t>
      </w:r>
      <w:proofErr w:type="spellEnd"/>
      <w:r w:rsidRPr="008B27F1">
        <w:rPr>
          <w:sz w:val="20"/>
          <w:szCs w:val="20"/>
        </w:rPr>
        <w:t xml:space="preserve"> счет: </w:t>
      </w:r>
    </w:p>
    <w:p w:rsidR="00E72DD1" w:rsidRPr="00E72DD1" w:rsidRDefault="00E72DD1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E72DD1">
        <w:rPr>
          <w:sz w:val="20"/>
          <w:szCs w:val="20"/>
        </w:rPr>
        <w:t>Получатель: ИНН 2201008109</w:t>
      </w:r>
      <w:r w:rsidRPr="00E72DD1">
        <w:rPr>
          <w:rStyle w:val="1pt"/>
          <w:sz w:val="20"/>
          <w:szCs w:val="20"/>
        </w:rPr>
        <w:t xml:space="preserve"> </w:t>
      </w:r>
      <w:r w:rsidRPr="00E72DD1">
        <w:rPr>
          <w:rStyle w:val="1pt"/>
          <w:b w:val="0"/>
          <w:sz w:val="20"/>
          <w:szCs w:val="20"/>
        </w:rPr>
        <w:t>КПП</w:t>
      </w:r>
      <w:r w:rsidRPr="00E72DD1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04173037190), </w:t>
      </w:r>
      <w:proofErr w:type="spellStart"/>
      <w:proofErr w:type="gramStart"/>
      <w:r w:rsidRPr="00E72DD1">
        <w:rPr>
          <w:sz w:val="20"/>
          <w:szCs w:val="20"/>
        </w:rPr>
        <w:t>р</w:t>
      </w:r>
      <w:proofErr w:type="spellEnd"/>
      <w:proofErr w:type="gramEnd"/>
      <w:r w:rsidRPr="00E72DD1">
        <w:rPr>
          <w:sz w:val="20"/>
          <w:szCs w:val="20"/>
        </w:rPr>
        <w:t xml:space="preserve">/с № 40102810045370000009, казначейский счет 03100643000000011700 в ОТДЕЛЕНИЕ БАРНАУЛ Г. БАРНАУЛ, БИК ТОФК 010173001, </w:t>
      </w:r>
      <w:r w:rsidRPr="00E72DD1">
        <w:rPr>
          <w:sz w:val="20"/>
          <w:szCs w:val="20"/>
          <w:lang w:val="en-US"/>
        </w:rPr>
        <w:t>OKTMO</w:t>
      </w:r>
      <w:r w:rsidRPr="00E72DD1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D54AE6" w:rsidRPr="008B27F1" w:rsidRDefault="00D54AE6" w:rsidP="00E72DD1">
      <w:pPr>
        <w:pStyle w:val="7"/>
        <w:shd w:val="clear" w:color="auto" w:fill="auto"/>
        <w:tabs>
          <w:tab w:val="left" w:pos="467"/>
        </w:tabs>
        <w:spacing w:line="240" w:lineRule="auto"/>
        <w:jc w:val="both"/>
      </w:pPr>
      <w:r w:rsidRPr="008B27F1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7E3FDA" w:rsidRDefault="00D54AE6" w:rsidP="00D54AE6">
      <w:pPr>
        <w:jc w:val="both"/>
      </w:pPr>
      <w:r w:rsidRPr="007E3FDA">
        <w:t>3.</w:t>
      </w:r>
      <w:r>
        <w:t>5</w:t>
      </w:r>
      <w:r w:rsidRPr="007E3FDA">
        <w:t>. Покупатель имеет право произвести оплату досрочно.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lastRenderedPageBreak/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0"/>
          <w:szCs w:val="20"/>
        </w:rPr>
      </w:pPr>
      <w:r w:rsidRPr="00B95810">
        <w:rPr>
          <w:b/>
          <w:sz w:val="24"/>
          <w:szCs w:val="24"/>
        </w:rPr>
        <w:t>8.</w:t>
      </w:r>
      <w:r w:rsidRPr="008B27F1">
        <w:rPr>
          <w:b/>
          <w:sz w:val="20"/>
          <w:szCs w:val="20"/>
        </w:rPr>
        <w:t>Приложения к Договору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rPr>
          <w:sz w:val="20"/>
          <w:szCs w:val="20"/>
        </w:rPr>
      </w:pPr>
      <w:r w:rsidRPr="008B27F1">
        <w:rPr>
          <w:sz w:val="20"/>
          <w:szCs w:val="20"/>
        </w:rPr>
        <w:t xml:space="preserve">Приложение №1 - - </w:t>
      </w:r>
      <w:r w:rsidRPr="008B27F1">
        <w:rPr>
          <w:rStyle w:val="1pt0"/>
          <w:sz w:val="20"/>
          <w:szCs w:val="20"/>
        </w:rPr>
        <w:t>Акт</w:t>
      </w:r>
      <w:r w:rsidRPr="008B27F1">
        <w:rPr>
          <w:sz w:val="20"/>
          <w:szCs w:val="20"/>
        </w:rPr>
        <w:t xml:space="preserve"> приема-передачи Имущества.</w:t>
      </w:r>
    </w:p>
    <w:p w:rsidR="00D54AE6" w:rsidRPr="008B27F1" w:rsidRDefault="00D54AE6" w:rsidP="00D54AE6">
      <w:pPr>
        <w:pStyle w:val="7"/>
        <w:shd w:val="clear" w:color="auto" w:fill="auto"/>
        <w:spacing w:line="240" w:lineRule="auto"/>
        <w:rPr>
          <w:sz w:val="20"/>
          <w:szCs w:val="20"/>
        </w:rPr>
      </w:pPr>
    </w:p>
    <w:p w:rsidR="00D54AE6" w:rsidRPr="008B27F1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8B27F1">
        <w:rPr>
          <w:b/>
          <w:sz w:val="20"/>
          <w:szCs w:val="20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8B27F1" w:rsidTr="00BD01EB">
        <w:tc>
          <w:tcPr>
            <w:tcW w:w="4057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Алтайский край, </w:t>
            </w:r>
            <w:proofErr w:type="gramStart"/>
            <w:r w:rsidRPr="008B27F1">
              <w:rPr>
                <w:sz w:val="20"/>
                <w:szCs w:val="20"/>
              </w:rPr>
              <w:t>г</w:t>
            </w:r>
            <w:proofErr w:type="gramEnd"/>
            <w:r w:rsidRPr="008B27F1">
              <w:rPr>
                <w:sz w:val="20"/>
                <w:szCs w:val="20"/>
              </w:rPr>
              <w:t>. Алейск, ул. Сердюка, 97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ИНН/КП1I 2201008109/220101001 ОГРН 1082201000837 БИК 040173001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 xml:space="preserve">Заместитель главы администрации города, председатель комитета 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  <w:u w:val="single"/>
              </w:rPr>
            </w:pPr>
            <w:r w:rsidRPr="008B27F1">
              <w:rPr>
                <w:sz w:val="20"/>
                <w:szCs w:val="20"/>
              </w:rPr>
              <w:t>_</w:t>
            </w:r>
            <w:r w:rsidRPr="008B27F1">
              <w:rPr>
                <w:sz w:val="20"/>
                <w:szCs w:val="20"/>
                <w:u w:val="single"/>
              </w:rPr>
              <w:t>________________О.Н. Степанова</w:t>
            </w: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B27F1">
              <w:rPr>
                <w:sz w:val="20"/>
                <w:szCs w:val="20"/>
              </w:rPr>
              <w:t>М.П.</w:t>
            </w:r>
          </w:p>
          <w:p w:rsidR="008B27F1" w:rsidRPr="008B27F1" w:rsidRDefault="00E72DD1" w:rsidP="008B27F1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="008B27F1" w:rsidRPr="008B27F1">
              <w:t xml:space="preserve"> г.</w:t>
            </w:r>
          </w:p>
          <w:p w:rsidR="008B27F1" w:rsidRPr="008B27F1" w:rsidRDefault="008B27F1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0"/>
                <w:szCs w:val="20"/>
                <w:u w:val="single"/>
              </w:rPr>
            </w:pPr>
            <w:r w:rsidRPr="008B27F1">
              <w:rPr>
                <w:color w:val="auto"/>
                <w:sz w:val="20"/>
                <w:szCs w:val="20"/>
                <w:u w:val="single"/>
              </w:rPr>
              <w:t>___________________________</w:t>
            </w:r>
          </w:p>
          <w:p w:rsidR="00D54AE6" w:rsidRPr="008B27F1" w:rsidRDefault="00D54AE6" w:rsidP="00BD01EB">
            <w:pPr>
              <w:tabs>
                <w:tab w:val="left" w:pos="567"/>
              </w:tabs>
              <w:jc w:val="both"/>
            </w:pPr>
            <w:r w:rsidRPr="008B27F1">
              <w:t xml:space="preserve"> </w:t>
            </w:r>
          </w:p>
          <w:p w:rsidR="00D54AE6" w:rsidRPr="008B27F1" w:rsidRDefault="00E72DD1" w:rsidP="00BD01EB">
            <w:pPr>
              <w:tabs>
                <w:tab w:val="left" w:pos="567"/>
              </w:tabs>
              <w:jc w:val="both"/>
            </w:pPr>
            <w:r>
              <w:t>«____» ____________2021</w:t>
            </w:r>
            <w:r w:rsidR="00D54AE6" w:rsidRPr="008B27F1">
              <w:t xml:space="preserve"> г.</w:t>
            </w:r>
          </w:p>
          <w:p w:rsidR="00D54AE6" w:rsidRPr="008B27F1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D54AE6" w:rsidRPr="007E3FDA" w:rsidRDefault="00D54AE6" w:rsidP="00D54AE6">
      <w:pPr>
        <w:jc w:val="both"/>
      </w:pPr>
    </w:p>
    <w:p w:rsidR="00D54AE6" w:rsidRDefault="00D54AE6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8B27F1">
      <w:pPr>
        <w:rPr>
          <w:sz w:val="24"/>
          <w:szCs w:val="24"/>
        </w:rPr>
      </w:pPr>
    </w:p>
    <w:p w:rsidR="000E353D" w:rsidRDefault="000E353D" w:rsidP="000E353D">
      <w:pPr>
        <w:jc w:val="right"/>
        <w:rPr>
          <w:b/>
        </w:rPr>
      </w:pPr>
      <w:r>
        <w:rPr>
          <w:b/>
        </w:rPr>
        <w:t>ПРИЛОЖЕНИЕ 3</w:t>
      </w:r>
    </w:p>
    <w:p w:rsidR="000E353D" w:rsidRPr="002E2938" w:rsidRDefault="000E353D" w:rsidP="000E353D">
      <w:pPr>
        <w:jc w:val="center"/>
        <w:rPr>
          <w:b/>
        </w:rPr>
      </w:pPr>
      <w:r w:rsidRPr="002E2938">
        <w:rPr>
          <w:b/>
        </w:rPr>
        <w:t xml:space="preserve">ДОГОВОР  </w:t>
      </w:r>
    </w:p>
    <w:p w:rsidR="000E353D" w:rsidRPr="002E2938" w:rsidRDefault="000E353D" w:rsidP="000E353D">
      <w:pPr>
        <w:jc w:val="center"/>
        <w:rPr>
          <w:b/>
        </w:rPr>
      </w:pPr>
      <w:r w:rsidRPr="002E2938">
        <w:rPr>
          <w:b/>
        </w:rPr>
        <w:t>купли - продажи акций акционерного общества, реализуемых на аукционе</w:t>
      </w:r>
    </w:p>
    <w:p w:rsidR="000E353D" w:rsidRPr="002E2938" w:rsidRDefault="000E353D" w:rsidP="000E353D">
      <w:pPr>
        <w:jc w:val="center"/>
        <w:rPr>
          <w:b/>
        </w:rPr>
      </w:pPr>
      <w:r w:rsidRPr="002E2938">
        <w:rPr>
          <w:b/>
        </w:rPr>
        <w:t>в процессе приватизации</w:t>
      </w:r>
    </w:p>
    <w:p w:rsidR="000E353D" w:rsidRPr="002E2938" w:rsidRDefault="000E353D" w:rsidP="000E353D">
      <w:pPr>
        <w:jc w:val="center"/>
        <w:rPr>
          <w:b/>
        </w:rPr>
      </w:pPr>
    </w:p>
    <w:p w:rsidR="000E353D" w:rsidRPr="002E2938" w:rsidRDefault="000E353D" w:rsidP="000E353D">
      <w:pPr>
        <w:spacing w:after="120"/>
      </w:pPr>
      <w:r w:rsidRPr="002E2938">
        <w:t xml:space="preserve">г. </w:t>
      </w:r>
      <w:r>
        <w:t>Алейск</w:t>
      </w:r>
      <w:r w:rsidRPr="002E2938">
        <w:tab/>
        <w:t xml:space="preserve">                                                                              </w:t>
      </w:r>
      <w:r>
        <w:t xml:space="preserve">                                       </w:t>
      </w:r>
      <w:r w:rsidRPr="002E2938">
        <w:t xml:space="preserve"> ____  </w:t>
      </w:r>
      <w:r>
        <w:t xml:space="preserve">______  </w:t>
      </w:r>
      <w:r w:rsidRPr="002E2938">
        <w:t>202</w:t>
      </w:r>
      <w:r>
        <w:t>2</w:t>
      </w:r>
      <w:r w:rsidRPr="002E2938">
        <w:t xml:space="preserve"> года</w:t>
      </w:r>
    </w:p>
    <w:p w:rsidR="000E353D" w:rsidRPr="000E353D" w:rsidRDefault="000E353D" w:rsidP="000E35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E353D">
        <w:rPr>
          <w:b/>
          <w:sz w:val="22"/>
          <w:szCs w:val="22"/>
        </w:rPr>
        <w:t>Муниципальное образование город Алейск Алтайского края</w:t>
      </w:r>
      <w:r w:rsidRPr="000E353D">
        <w:rPr>
          <w:sz w:val="22"/>
          <w:szCs w:val="22"/>
        </w:rPr>
        <w:t xml:space="preserve"> в лице </w:t>
      </w:r>
      <w:r w:rsidRPr="000E353D">
        <w:rPr>
          <w:b/>
          <w:sz w:val="22"/>
          <w:szCs w:val="22"/>
        </w:rPr>
        <w:t xml:space="preserve">комитета по управлению муниципальным имуществом администрации города Алейска Алтайского края  </w:t>
      </w:r>
      <w:r w:rsidRPr="000E353D">
        <w:rPr>
          <w:sz w:val="22"/>
          <w:szCs w:val="22"/>
        </w:rPr>
        <w:t xml:space="preserve">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именуемый в дальнейшем Продавец, с одной стороны,                    </w:t>
      </w:r>
    </w:p>
    <w:p w:rsidR="000E353D" w:rsidRPr="000E353D" w:rsidRDefault="000E353D" w:rsidP="000E353D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0E353D">
        <w:rPr>
          <w:sz w:val="22"/>
          <w:szCs w:val="22"/>
        </w:rPr>
        <w:t>и___________________________</w:t>
      </w:r>
      <w:proofErr w:type="spellEnd"/>
      <w:r w:rsidRPr="000E353D">
        <w:rPr>
          <w:sz w:val="22"/>
          <w:szCs w:val="22"/>
        </w:rPr>
        <w:t xml:space="preserve">, именуемый в дальнейшем Покупатель, с другой стороны, совместно именуемые Стороны, и на основании Протокола от  __.__.2022 об итогах аукциона по продаже имущества, находящегося в собственности муниципального образования город Алейск Алтайского края, реализуемого в процессе приватизации, заключили настоящий договор (далее – Договор) о нижеследующем: </w:t>
      </w: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1. ПРЕДМЕТ ДОГОВОРА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1.1. Продавец передает, а Покупатель обязуется оплатить и принять в собственность следующее имущество: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     - 33 170 (тридцать три тысячи сто семьдесят) штук обыкновенных именных бездокументарных акций (далее – Акции, Имущество) отрытого акционерного общества «Городской рынок» города Алейска (далее – Общество).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Уставный капитал Общества составляет </w:t>
      </w:r>
      <w:r w:rsidRPr="000E353D">
        <w:rPr>
          <w:rFonts w:eastAsia="Calibri"/>
          <w:sz w:val="22"/>
          <w:szCs w:val="22"/>
        </w:rPr>
        <w:t>27 701 558 (двадцать семь миллионов семьсот одна тысяча пятьсот пятьдесят восемь) рублей</w:t>
      </w:r>
      <w:r w:rsidRPr="000E353D">
        <w:rPr>
          <w:sz w:val="22"/>
          <w:szCs w:val="22"/>
        </w:rPr>
        <w:t xml:space="preserve">. 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Номинальная стоимость одной акции – 835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121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871</m:t>
            </m:r>
          </m:den>
        </m:f>
      </m:oMath>
      <w:r w:rsidRPr="000E353D">
        <w:rPr>
          <w:rFonts w:eastAsia="Calibri"/>
          <w:sz w:val="22"/>
          <w:szCs w:val="22"/>
        </w:rPr>
        <w:t xml:space="preserve">   рублей</w:t>
      </w:r>
      <w:r w:rsidRPr="000E353D">
        <w:rPr>
          <w:sz w:val="22"/>
          <w:szCs w:val="22"/>
        </w:rPr>
        <w:t xml:space="preserve">. </w:t>
      </w:r>
    </w:p>
    <w:p w:rsidR="000E353D" w:rsidRPr="000E353D" w:rsidRDefault="000E353D" w:rsidP="000E353D">
      <w:pPr>
        <w:pStyle w:val="3"/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Акции принадлежат на праве собственности муниципальному образованию город Алейск Алтайского края. 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1.2. Продавец гарантирует, что третьи лица не имеют преимущественного права покупки Акций, право собственности на них не оспаривается, Акции под арестом и другими запрещениями и ограничениями не находятся, Продавцу ничего не известно о возможности их изъятия для государственных и иных нужд.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2. ЦЕНА И ПОРЯДОК РАСЧЕТОВ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2.1. Установленная по результатам аукциона цена продажи Имущества составляет ______________ рублей 00 копеек.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2.2. Задаток в сумме ________ рублей 00 копеек, внесенный Покупателем на расчетный счет организатора торгов, засчитывается в счет оплаты за Имущество.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2.3. Покупатель обязан оплатить за Имущество сумму за минусом задатка в размере ________ рублей 00 копеек в следующем порядке: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Денежные средства в счет оплаты приватизируемого Имущества подлежат перечислению (единовременно в безналичном порядке) в бюджет города Алейска Алтайского края по следующим реквизитам:</w:t>
      </w:r>
    </w:p>
    <w:p w:rsidR="000E353D" w:rsidRPr="000E353D" w:rsidRDefault="000E353D" w:rsidP="000E353D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2"/>
          <w:szCs w:val="22"/>
        </w:rPr>
      </w:pPr>
      <w:r w:rsidRPr="000E353D">
        <w:rPr>
          <w:sz w:val="22"/>
          <w:szCs w:val="22"/>
        </w:rPr>
        <w:t>Получатель: ИНН 2201008109</w:t>
      </w:r>
      <w:r w:rsidRPr="000E353D">
        <w:rPr>
          <w:rStyle w:val="1pt"/>
          <w:sz w:val="22"/>
          <w:szCs w:val="22"/>
        </w:rPr>
        <w:t xml:space="preserve"> КПП</w:t>
      </w:r>
      <w:r w:rsidRPr="000E353D">
        <w:rPr>
          <w:b/>
          <w:sz w:val="22"/>
          <w:szCs w:val="22"/>
        </w:rPr>
        <w:t xml:space="preserve"> </w:t>
      </w:r>
      <w:r w:rsidRPr="000E353D">
        <w:rPr>
          <w:sz w:val="22"/>
          <w:szCs w:val="22"/>
        </w:rPr>
        <w:t xml:space="preserve">220101001 УФК по Алтайскому краю (комитет по управлению муниципальным имуществом администрации города Алейска Алтайского края л/с 08173037190), </w:t>
      </w:r>
      <w:proofErr w:type="spellStart"/>
      <w:proofErr w:type="gramStart"/>
      <w:r w:rsidRPr="000E353D">
        <w:rPr>
          <w:sz w:val="22"/>
          <w:szCs w:val="22"/>
        </w:rPr>
        <w:t>р</w:t>
      </w:r>
      <w:proofErr w:type="spellEnd"/>
      <w:proofErr w:type="gramEnd"/>
      <w:r w:rsidRPr="000E353D">
        <w:rPr>
          <w:sz w:val="22"/>
          <w:szCs w:val="22"/>
        </w:rPr>
        <w:t xml:space="preserve">/с № 40102810045370000009, казначейский счет 03100643000000011700 в ОТДЕЛЕНИЕ БАРНАУЛ Г. БАРНАУЛ, БИК ТОФК 010173001, </w:t>
      </w:r>
      <w:r w:rsidRPr="000E353D">
        <w:rPr>
          <w:sz w:val="22"/>
          <w:szCs w:val="22"/>
          <w:lang w:val="en-US"/>
        </w:rPr>
        <w:t>OKTMO</w:t>
      </w:r>
      <w:r w:rsidRPr="000E353D">
        <w:rPr>
          <w:sz w:val="22"/>
          <w:szCs w:val="22"/>
        </w:rPr>
        <w:t xml:space="preserve"> 01703000, КБК 166 010 60100 04 0000 630 –средства от продажи акций и иных форм участия в капитале, находящихся в собственности городских округов.</w:t>
      </w:r>
    </w:p>
    <w:p w:rsidR="000E353D" w:rsidRPr="000E353D" w:rsidRDefault="000E353D" w:rsidP="000E35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E353D">
        <w:rPr>
          <w:sz w:val="22"/>
          <w:szCs w:val="22"/>
        </w:rPr>
        <w:t>2.4. 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2.5. Покупатель имеет право произвести оплату досрочно.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3. СРОКИ И УСЛОВИЯ ПЕРЕДАЧИ ИМУЩЕСТВА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3.1. Имущество считается переданным Покупателю по настоящему Договору после оплаты Покупателем приобретенных Акций и подписания Продавцом передаточных документов.</w:t>
      </w:r>
    </w:p>
    <w:p w:rsidR="000E353D" w:rsidRPr="000E353D" w:rsidRDefault="000E353D" w:rsidP="000E353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E353D">
        <w:rPr>
          <w:rFonts w:ascii="Times New Roman" w:hAnsi="Times New Roman" w:cs="Times New Roman"/>
          <w:sz w:val="22"/>
          <w:szCs w:val="22"/>
        </w:rPr>
        <w:t>3.2. Переход права собственности на Имущество по настоящему Договору подлежит регистрации.</w:t>
      </w:r>
    </w:p>
    <w:p w:rsidR="000E353D" w:rsidRPr="002E2938" w:rsidRDefault="000E353D" w:rsidP="000E353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4. ПРАВА И ОБЯЗАННОСТИ СТОРОН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4.1. Продавец обязуется: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4.1.1. Передать имущество Покупателю в соответствии с п. 3.1. Договора.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4.2. Покупатель обязуется: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4.2.1. Оплатить за приобретенное имущество сумму, указанную в п. 2.1. в порядке и в сроки, установленные в разделе 2 Договора.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lastRenderedPageBreak/>
        <w:t>4.2.2. Принять имущество в порядке и сроки, указанные в разделе 3 Договора.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4.2.3. Самостоятельно и за собственный счет осуществить действия по регистрации перехода права собственности на Имущество.</w:t>
      </w: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5. ОТВЕТСТВЕННОСТЬ СТОРОН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5.2. Невнесение денежных сре</w:t>
      </w:r>
      <w:proofErr w:type="gramStart"/>
      <w:r w:rsidRPr="000E353D">
        <w:rPr>
          <w:sz w:val="22"/>
          <w:szCs w:val="22"/>
        </w:rPr>
        <w:t>дств в сч</w:t>
      </w:r>
      <w:proofErr w:type="gramEnd"/>
      <w:r w:rsidRPr="000E353D">
        <w:rPr>
          <w:sz w:val="22"/>
          <w:szCs w:val="22"/>
        </w:rPr>
        <w:t>ет оплаты в сумме и в сроки, указанные в           п. 2.3. и п. 2.4. настоящего договора, считается нарушением сроков уплаты за приобретенное имущество по настоящему договору.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5.3. В случае нарушения сроков уплаты за приобретенное имущество по настоящему договору в соответствии с п. 5.2. настоящего договора Продавец вправе считать нарушение сроков уплаты за приобретенное имущество по настоящему договору отказом Покупателя от исполнения обязательств и отказаться от исполнения обязатель</w:t>
      </w:r>
      <w:proofErr w:type="gramStart"/>
      <w:r w:rsidRPr="000E353D">
        <w:rPr>
          <w:sz w:val="22"/>
          <w:szCs w:val="22"/>
        </w:rPr>
        <w:t>ств Пр</w:t>
      </w:r>
      <w:proofErr w:type="gramEnd"/>
      <w:r w:rsidRPr="000E353D">
        <w:rPr>
          <w:sz w:val="22"/>
          <w:szCs w:val="22"/>
        </w:rPr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5.4. В случае отказа от оплаты за имущество сумма задатка, внесенная Покупателем, не возвращается, а настоящий договор считается расторгнутым. </w:t>
      </w: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6. ПОРЯДОК РАЗРЕШЕНИЯ СПОРОВ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6.1. Стороны договорились, что все возникшие споры, связанные с исполнением Договора, будут решаться путем переговоров.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6.2. При </w:t>
      </w:r>
      <w:proofErr w:type="spellStart"/>
      <w:r w:rsidRPr="000E353D">
        <w:rPr>
          <w:sz w:val="22"/>
          <w:szCs w:val="22"/>
        </w:rPr>
        <w:t>недостижении</w:t>
      </w:r>
      <w:proofErr w:type="spellEnd"/>
      <w:r w:rsidRPr="000E353D">
        <w:rPr>
          <w:sz w:val="22"/>
          <w:szCs w:val="22"/>
        </w:rPr>
        <w:t xml:space="preserve"> соглашений споры подлежат рассмотрению в Арбитражном суде Алтайского края в соответствии с действующим законодательством Российской Федерации.</w:t>
      </w:r>
    </w:p>
    <w:p w:rsidR="000E353D" w:rsidRPr="000E353D" w:rsidRDefault="000E353D" w:rsidP="000E353D">
      <w:pPr>
        <w:rPr>
          <w:b/>
          <w:sz w:val="22"/>
          <w:szCs w:val="22"/>
        </w:rPr>
      </w:pPr>
    </w:p>
    <w:p w:rsidR="000E353D" w:rsidRPr="000E353D" w:rsidRDefault="000E353D" w:rsidP="000E353D">
      <w:pPr>
        <w:jc w:val="center"/>
        <w:rPr>
          <w:sz w:val="22"/>
          <w:szCs w:val="22"/>
        </w:rPr>
      </w:pPr>
      <w:r w:rsidRPr="000E353D">
        <w:rPr>
          <w:b/>
          <w:sz w:val="22"/>
          <w:szCs w:val="22"/>
        </w:rPr>
        <w:t>7. ЗАКЛЮЧИТЕЛЬНЫЕ ПОЛОЖЕНИЯ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7.1. Настоящий Договор вступает в силу с момента его подписания Сторонами и действует до полного исполнения его условий.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 xml:space="preserve">7.2. Настоящий </w:t>
      </w:r>
      <w:proofErr w:type="gramStart"/>
      <w:r w:rsidRPr="000E353D">
        <w:rPr>
          <w:sz w:val="22"/>
          <w:szCs w:val="22"/>
        </w:rPr>
        <w:t>Договор</w:t>
      </w:r>
      <w:proofErr w:type="gramEnd"/>
      <w:r w:rsidRPr="000E353D">
        <w:rPr>
          <w:sz w:val="22"/>
          <w:szCs w:val="22"/>
        </w:rPr>
        <w:t xml:space="preserve"> может быть расторгнут, или его условия могут быть изменены по взаимному согласию Сторон и в соответствии с п. 5.3. Договора.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7.3. 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7.4. Устные договоренности, связанные с исполнением настоящего Договора, юридической силы не имеют.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  <w:r w:rsidRPr="000E353D">
        <w:rPr>
          <w:sz w:val="22"/>
          <w:szCs w:val="22"/>
        </w:rPr>
        <w:t>7.5. Настоящий Договор составлен в двух экземплярах, имеющих одинаковую юридическую силу: для Покупателя и Продавца.</w:t>
      </w:r>
    </w:p>
    <w:p w:rsidR="000E353D" w:rsidRPr="000E353D" w:rsidRDefault="000E353D" w:rsidP="000E353D">
      <w:pPr>
        <w:jc w:val="both"/>
        <w:rPr>
          <w:sz w:val="22"/>
          <w:szCs w:val="22"/>
        </w:rPr>
      </w:pP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  <w:r w:rsidRPr="000E353D">
        <w:rPr>
          <w:b/>
          <w:sz w:val="22"/>
          <w:szCs w:val="22"/>
        </w:rPr>
        <w:t>8. ЮРИДИЧЕСКИЕ АДРЕСА И БАНКОВСКИЕ РЕКВИЗИТЫ СТОРОН</w:t>
      </w:r>
    </w:p>
    <w:p w:rsidR="000E353D" w:rsidRPr="000E353D" w:rsidRDefault="000E353D" w:rsidP="000E353D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0E353D" w:rsidRPr="000E353D" w:rsidTr="004A31B1">
        <w:trPr>
          <w:trHeight w:val="2757"/>
        </w:trPr>
        <w:tc>
          <w:tcPr>
            <w:tcW w:w="4785" w:type="dxa"/>
            <w:shd w:val="clear" w:color="auto" w:fill="auto"/>
          </w:tcPr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>Продавец:</w:t>
            </w:r>
            <w:r w:rsidRPr="000E353D">
              <w:rPr>
                <w:sz w:val="22"/>
                <w:szCs w:val="22"/>
              </w:rPr>
              <w:tab/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jc w:val="both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 xml:space="preserve">Алтайский край, </w:t>
            </w:r>
            <w:proofErr w:type="gramStart"/>
            <w:r w:rsidRPr="000E353D">
              <w:rPr>
                <w:sz w:val="22"/>
                <w:szCs w:val="22"/>
              </w:rPr>
              <w:t>г</w:t>
            </w:r>
            <w:proofErr w:type="gramEnd"/>
            <w:r w:rsidRPr="000E353D">
              <w:rPr>
                <w:sz w:val="22"/>
                <w:szCs w:val="22"/>
              </w:rPr>
              <w:t>. Алейск, ул. Сердюка, 97</w:t>
            </w:r>
          </w:p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>ИНН/КП1I 2201008109/220101001 ОГРН 1082201000837 БИК 040173001</w:t>
            </w:r>
          </w:p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 xml:space="preserve">Заместитель главы администрации города, председатель комитета </w:t>
            </w:r>
          </w:p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rPr>
                <w:rStyle w:val="4"/>
                <w:sz w:val="22"/>
                <w:szCs w:val="22"/>
              </w:rPr>
            </w:pPr>
          </w:p>
          <w:p w:rsidR="000E353D" w:rsidRPr="000E353D" w:rsidRDefault="000E353D" w:rsidP="004A31B1">
            <w:pPr>
              <w:pStyle w:val="7"/>
              <w:shd w:val="clear" w:color="auto" w:fill="auto"/>
              <w:spacing w:line="240" w:lineRule="auto"/>
              <w:ind w:right="600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>_________________О.Н. Степанова</w:t>
            </w:r>
          </w:p>
          <w:p w:rsidR="000E353D" w:rsidRPr="000E353D" w:rsidRDefault="000E353D" w:rsidP="004A31B1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E353D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0E353D" w:rsidRPr="000E353D" w:rsidRDefault="000E353D" w:rsidP="004A31B1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353D" w:rsidRPr="000E353D" w:rsidRDefault="000E353D" w:rsidP="004A31B1">
            <w:pPr>
              <w:pStyle w:val="ConsPlusNormal"/>
              <w:ind w:right="600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353D">
              <w:rPr>
                <w:rFonts w:ascii="Times New Roman" w:hAnsi="Times New Roman" w:cs="Times New Roman"/>
                <w:sz w:val="22"/>
                <w:szCs w:val="22"/>
              </w:rPr>
              <w:t>"___" _________________ 2022 г.</w:t>
            </w:r>
          </w:p>
        </w:tc>
        <w:tc>
          <w:tcPr>
            <w:tcW w:w="4785" w:type="dxa"/>
            <w:shd w:val="clear" w:color="auto" w:fill="auto"/>
          </w:tcPr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 xml:space="preserve">Покупатель: </w:t>
            </w: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 xml:space="preserve">__________________ </w:t>
            </w: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0E353D">
              <w:rPr>
                <w:sz w:val="22"/>
                <w:szCs w:val="22"/>
              </w:rPr>
              <w:t>«____» ____________2022 г.</w:t>
            </w:r>
          </w:p>
          <w:p w:rsidR="000E353D" w:rsidRPr="000E353D" w:rsidRDefault="000E353D" w:rsidP="004A31B1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0E353D" w:rsidRPr="000E353D" w:rsidRDefault="000E353D" w:rsidP="000E353D">
      <w:pPr>
        <w:tabs>
          <w:tab w:val="left" w:pos="3390"/>
        </w:tabs>
        <w:rPr>
          <w:sz w:val="22"/>
          <w:szCs w:val="22"/>
          <w:lang w:val="en-US" w:eastAsia="en-US"/>
        </w:rPr>
      </w:pPr>
    </w:p>
    <w:p w:rsidR="000E353D" w:rsidRPr="009276DA" w:rsidRDefault="000E353D" w:rsidP="000E353D">
      <w:pPr>
        <w:jc w:val="right"/>
        <w:rPr>
          <w:sz w:val="24"/>
          <w:szCs w:val="24"/>
        </w:rPr>
      </w:pPr>
    </w:p>
    <w:sectPr w:rsidR="000E353D" w:rsidRPr="009276DA" w:rsidSect="008B27F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8C19CD"/>
    <w:multiLevelType w:val="hybridMultilevel"/>
    <w:tmpl w:val="DF263652"/>
    <w:lvl w:ilvl="0" w:tplc="87C885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25830"/>
    <w:rsid w:val="000A3436"/>
    <w:rsid w:val="000B769E"/>
    <w:rsid w:val="000C7D52"/>
    <w:rsid w:val="000E353D"/>
    <w:rsid w:val="000E5466"/>
    <w:rsid w:val="00126564"/>
    <w:rsid w:val="001327BC"/>
    <w:rsid w:val="0014447E"/>
    <w:rsid w:val="00173525"/>
    <w:rsid w:val="001B236C"/>
    <w:rsid w:val="001C5100"/>
    <w:rsid w:val="001E773A"/>
    <w:rsid w:val="001F0003"/>
    <w:rsid w:val="0021679B"/>
    <w:rsid w:val="002276C9"/>
    <w:rsid w:val="002849FB"/>
    <w:rsid w:val="00286A77"/>
    <w:rsid w:val="00291141"/>
    <w:rsid w:val="00294297"/>
    <w:rsid w:val="002A2287"/>
    <w:rsid w:val="002B42AA"/>
    <w:rsid w:val="002D5B12"/>
    <w:rsid w:val="002F655D"/>
    <w:rsid w:val="003066A9"/>
    <w:rsid w:val="0033205E"/>
    <w:rsid w:val="00334A56"/>
    <w:rsid w:val="003440F6"/>
    <w:rsid w:val="00344D8B"/>
    <w:rsid w:val="00346077"/>
    <w:rsid w:val="00354246"/>
    <w:rsid w:val="00355123"/>
    <w:rsid w:val="00355809"/>
    <w:rsid w:val="003819CE"/>
    <w:rsid w:val="00383CBE"/>
    <w:rsid w:val="0039246E"/>
    <w:rsid w:val="003A44E1"/>
    <w:rsid w:val="003E0FD8"/>
    <w:rsid w:val="003E4566"/>
    <w:rsid w:val="003E4FEF"/>
    <w:rsid w:val="003F58EC"/>
    <w:rsid w:val="003F61CC"/>
    <w:rsid w:val="00417376"/>
    <w:rsid w:val="00426A21"/>
    <w:rsid w:val="00444202"/>
    <w:rsid w:val="00480ED7"/>
    <w:rsid w:val="00482DB8"/>
    <w:rsid w:val="0049324F"/>
    <w:rsid w:val="00497021"/>
    <w:rsid w:val="004A4358"/>
    <w:rsid w:val="004C25ED"/>
    <w:rsid w:val="0050462D"/>
    <w:rsid w:val="00513140"/>
    <w:rsid w:val="00513200"/>
    <w:rsid w:val="00533AC6"/>
    <w:rsid w:val="00544939"/>
    <w:rsid w:val="00554A7C"/>
    <w:rsid w:val="005553B8"/>
    <w:rsid w:val="005626C6"/>
    <w:rsid w:val="00595BCF"/>
    <w:rsid w:val="00596454"/>
    <w:rsid w:val="005B597C"/>
    <w:rsid w:val="005C39A4"/>
    <w:rsid w:val="005D195B"/>
    <w:rsid w:val="005E49FB"/>
    <w:rsid w:val="005F76B5"/>
    <w:rsid w:val="00633182"/>
    <w:rsid w:val="006356CF"/>
    <w:rsid w:val="00651CF9"/>
    <w:rsid w:val="006C34E6"/>
    <w:rsid w:val="006F6853"/>
    <w:rsid w:val="0070740F"/>
    <w:rsid w:val="00722C2D"/>
    <w:rsid w:val="00736EA0"/>
    <w:rsid w:val="0075749B"/>
    <w:rsid w:val="00763260"/>
    <w:rsid w:val="0078139D"/>
    <w:rsid w:val="00797117"/>
    <w:rsid w:val="007A7B3E"/>
    <w:rsid w:val="007B74C8"/>
    <w:rsid w:val="007D7A80"/>
    <w:rsid w:val="007E1A3E"/>
    <w:rsid w:val="00832A59"/>
    <w:rsid w:val="008479E4"/>
    <w:rsid w:val="00876FA7"/>
    <w:rsid w:val="0088665C"/>
    <w:rsid w:val="00895F78"/>
    <w:rsid w:val="008A506F"/>
    <w:rsid w:val="008A62CE"/>
    <w:rsid w:val="008B27F1"/>
    <w:rsid w:val="008D3DC3"/>
    <w:rsid w:val="008D4EAD"/>
    <w:rsid w:val="008F55FA"/>
    <w:rsid w:val="008F7C4E"/>
    <w:rsid w:val="00907CF6"/>
    <w:rsid w:val="009276DA"/>
    <w:rsid w:val="00943E84"/>
    <w:rsid w:val="009454CD"/>
    <w:rsid w:val="00950687"/>
    <w:rsid w:val="009576B7"/>
    <w:rsid w:val="00967726"/>
    <w:rsid w:val="00996F58"/>
    <w:rsid w:val="009B2395"/>
    <w:rsid w:val="009D00DA"/>
    <w:rsid w:val="009F5947"/>
    <w:rsid w:val="009F78D0"/>
    <w:rsid w:val="00A01CA2"/>
    <w:rsid w:val="00A046DE"/>
    <w:rsid w:val="00A14529"/>
    <w:rsid w:val="00A2011C"/>
    <w:rsid w:val="00A535DF"/>
    <w:rsid w:val="00A63D7B"/>
    <w:rsid w:val="00AA05D0"/>
    <w:rsid w:val="00AA7106"/>
    <w:rsid w:val="00AB5A20"/>
    <w:rsid w:val="00AC0665"/>
    <w:rsid w:val="00AE234A"/>
    <w:rsid w:val="00AF1146"/>
    <w:rsid w:val="00B10AD8"/>
    <w:rsid w:val="00B30F06"/>
    <w:rsid w:val="00B345B3"/>
    <w:rsid w:val="00B361F2"/>
    <w:rsid w:val="00B4399C"/>
    <w:rsid w:val="00B563B0"/>
    <w:rsid w:val="00B76977"/>
    <w:rsid w:val="00B94E07"/>
    <w:rsid w:val="00BD4F7C"/>
    <w:rsid w:val="00BE096A"/>
    <w:rsid w:val="00BF000E"/>
    <w:rsid w:val="00C0534F"/>
    <w:rsid w:val="00C120A6"/>
    <w:rsid w:val="00C26747"/>
    <w:rsid w:val="00C41AA5"/>
    <w:rsid w:val="00C421BB"/>
    <w:rsid w:val="00C541A2"/>
    <w:rsid w:val="00C55BE2"/>
    <w:rsid w:val="00CC2086"/>
    <w:rsid w:val="00CE7E2A"/>
    <w:rsid w:val="00CF4D70"/>
    <w:rsid w:val="00CF4E4D"/>
    <w:rsid w:val="00CF7482"/>
    <w:rsid w:val="00D54AE6"/>
    <w:rsid w:val="00D61066"/>
    <w:rsid w:val="00D621DF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239D5"/>
    <w:rsid w:val="00E24B97"/>
    <w:rsid w:val="00E57C8C"/>
    <w:rsid w:val="00E607B5"/>
    <w:rsid w:val="00E65E40"/>
    <w:rsid w:val="00E72DD1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F1651F"/>
    <w:rsid w:val="00F16BE8"/>
    <w:rsid w:val="00F323A8"/>
    <w:rsid w:val="00F747E2"/>
    <w:rsid w:val="00F841B9"/>
    <w:rsid w:val="00FC488E"/>
    <w:rsid w:val="00FD3FC6"/>
    <w:rsid w:val="00FE357D"/>
    <w:rsid w:val="00FE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5B59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597C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E35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E353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601B-00A3-4356-AA68-7984BBF9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8429</Words>
  <Characters>48051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econom22</cp:lastModifiedBy>
  <cp:revision>6</cp:revision>
  <cp:lastPrinted>2019-11-29T02:47:00Z</cp:lastPrinted>
  <dcterms:created xsi:type="dcterms:W3CDTF">2022-04-06T07:12:00Z</dcterms:created>
  <dcterms:modified xsi:type="dcterms:W3CDTF">2022-04-07T10:04:00Z</dcterms:modified>
</cp:coreProperties>
</file>