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12" w:rsidRDefault="00AF4612" w:rsidP="00AF461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t>Сфера промышленного производства является главной составляющей реального сектора экономики города. По итогам 2018 г. индекс промышленного производства составил 97,9 % к уровню предыдущего года.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В структуре промышленного производства города </w:t>
      </w:r>
      <w:proofErr w:type="gramStart"/>
      <w:r>
        <w:rPr>
          <w:rFonts w:ascii="Arial" w:hAnsi="Arial" w:cs="Arial"/>
          <w:color w:val="292929"/>
          <w:sz w:val="26"/>
          <w:szCs w:val="26"/>
        </w:rPr>
        <w:t>пищевая</w:t>
      </w:r>
      <w:proofErr w:type="gramEnd"/>
      <w:r>
        <w:rPr>
          <w:rFonts w:ascii="Arial" w:hAnsi="Arial" w:cs="Arial"/>
          <w:color w:val="292929"/>
          <w:sz w:val="26"/>
          <w:szCs w:val="26"/>
        </w:rPr>
        <w:t xml:space="preserve"> и перерабатывающая отрасли занимают до 90 %. В профильной отрасли занято около 13 % от общего числа занятых в экономике города.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Градообразующее предприятие ЗАО «Алейскзернопродукт» им. С.Н. Старовойтова (основано в  1932 г., приобрело статус акционерного общества в 1992 г.) остается крупнейшим зерноперерабатывающим предприятием  региона. Основная продовольственная продукция, выпускаемая на предприятии: мука, крупа в ассортименте,  премиксы, комбикорма,  изделия макаронные, масла растительные. Предприятие, несмотря на кризис, работает стабильно и продолжает развиваться.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Основным направлением деятельности ОАО «Алейский маслосыркомбинат» (основано в  1965 г., приобрело статус акционерного общества в 1992 г., с 2003 года предприятие входит в краевое объединение «Столица молока») является выработка масла сливочного, сухой молочной сыворотки и сырной продукции. Проблемы с сырьем и сбытом продукции.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ООО «Алгро» (основано в 1992 г.) - производство крупы и гранул из зерновых культур. Высокий процент износа основных фондов предприятия, загрузка производственных мощностей до 40%. Предприятие прекратило свою деятельность в конце 2018 г.</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Стабильны позиции на продовольственном рынке ООО «Алейский хлебокомбинат -1». Хлебозавод основан в 1957 г., статус акционерного общества приобрел в 1993 г., предприятие претерпело несколько реорганизаций, с 2011 года - ООО «Алейский хлебокомбинат -1».</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ООО «Алейский хлеб» - вновь созданное предприятие по производству хлеба и хлебобулочных изделий с созданием 22 новых рабочих мест.</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ООО «Алейский мясокомбинат» (выработка мяса и субпродуктов). Осуществляет деятельность с 2016 г., предприятие нового поколения, специализирующееся на первичной переработке, разделке и упаковке охлажденного и замороженного мяса. Предприятие создавалось как  инновационное с внедрением передовых технологий в мясной индустрии.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В 2017 году к производству экструдированной сои, подсолнечного и соевого масла на арендуемых площадях приступило предприятие ООО "СибирьЗерноПереработка".  Предприятие оснащено современным оборудованием, в т.ч. высокотехнологичной лабораторией, оснащенной профессиональным итальянским оборудованием.</w:t>
      </w:r>
    </w:p>
    <w:p w:rsidR="00AF4612" w:rsidRDefault="00AF4612" w:rsidP="00AF461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t xml:space="preserve">К другому виду экономической деятельности в сфере промышленного производства относятся предприятия по производству и распределению </w:t>
      </w:r>
      <w:r>
        <w:rPr>
          <w:rFonts w:ascii="Arial" w:hAnsi="Arial" w:cs="Arial"/>
          <w:color w:val="292929"/>
          <w:sz w:val="26"/>
          <w:szCs w:val="26"/>
        </w:rPr>
        <w:lastRenderedPageBreak/>
        <w:t>электроэнергии, газа и воды:</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ООО «Алейская тепловая компания» (выработка тепловой энергии). В начале 2019 года планируется передать по концессионному соглашению теплоснабжающий комплекс.</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ООО «Алейскводоканал» (услуги водоснабжения и водоотведения) – в 2016 г. заключено концессионное соглашение на период 10 лет;</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филиал Алейские МЭС АКГУП АОСК «Алтайкрайэнерго» (распределение электрической энергии);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Алейский участок филиала Рубцовскмежрайгаз  ОАО «Алтайкрайгазсервис» (газовое обеспечение).</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Реализация инвестиционных проектов на территории</w:t>
      </w:r>
      <w:r>
        <w:rPr>
          <w:rFonts w:ascii="Arial" w:hAnsi="Arial" w:cs="Arial"/>
          <w:color w:val="292929"/>
          <w:sz w:val="21"/>
          <w:szCs w:val="21"/>
        </w:rPr>
        <w:br/>
      </w:r>
      <w:r>
        <w:rPr>
          <w:rFonts w:ascii="Arial" w:hAnsi="Arial" w:cs="Arial"/>
          <w:color w:val="292929"/>
          <w:sz w:val="26"/>
          <w:szCs w:val="26"/>
        </w:rPr>
        <w:t>городского округа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br/>
      </w:r>
    </w:p>
    <w:p w:rsidR="00AF4612" w:rsidRDefault="00AF4612" w:rsidP="00AF461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t>Объем инвестиционных  вложений в основной капитал за счет всех   источников финансирования  по полному кругу за отчетный период составил, по оценке, 445 млн</w:t>
      </w:r>
      <w:proofErr w:type="gramStart"/>
      <w:r>
        <w:rPr>
          <w:rFonts w:ascii="Arial" w:hAnsi="Arial" w:cs="Arial"/>
          <w:color w:val="292929"/>
          <w:sz w:val="26"/>
          <w:szCs w:val="26"/>
        </w:rPr>
        <w:t>.р</w:t>
      </w:r>
      <w:proofErr w:type="gramEnd"/>
      <w:r>
        <w:rPr>
          <w:rFonts w:ascii="Arial" w:hAnsi="Arial" w:cs="Arial"/>
          <w:color w:val="292929"/>
          <w:sz w:val="26"/>
          <w:szCs w:val="26"/>
        </w:rPr>
        <w:t>уб. или 104,1 % в сопоставимых ценах к уровню аналогичного периода 2017 года.</w:t>
      </w:r>
      <w:r>
        <w:rPr>
          <w:rFonts w:ascii="Arial" w:hAnsi="Arial" w:cs="Arial"/>
          <w:color w:val="292929"/>
          <w:sz w:val="21"/>
          <w:szCs w:val="21"/>
        </w:rPr>
        <w:br/>
      </w:r>
      <w:r>
        <w:rPr>
          <w:rFonts w:ascii="Arial" w:hAnsi="Arial" w:cs="Arial"/>
          <w:color w:val="292929"/>
          <w:sz w:val="26"/>
          <w:szCs w:val="26"/>
        </w:rPr>
        <w:t>Объем инвестиций в основной капитал за счет всех источников финансирования по крупным и средним организациям составил 409,9 млн</w:t>
      </w:r>
      <w:proofErr w:type="gramStart"/>
      <w:r>
        <w:rPr>
          <w:rFonts w:ascii="Arial" w:hAnsi="Arial" w:cs="Arial"/>
          <w:color w:val="292929"/>
          <w:sz w:val="26"/>
          <w:szCs w:val="26"/>
        </w:rPr>
        <w:t>.р</w:t>
      </w:r>
      <w:proofErr w:type="gramEnd"/>
      <w:r>
        <w:rPr>
          <w:rFonts w:ascii="Arial" w:hAnsi="Arial" w:cs="Arial"/>
          <w:color w:val="292929"/>
          <w:sz w:val="26"/>
          <w:szCs w:val="26"/>
        </w:rPr>
        <w:t>уб. (в сопоставимых ценах к соответствующему периоду прошлого года 123 %) .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На реализацию проектов и мероприятий направлено 97 млн. рублей бюджетных средств, за счет собственных средств граждан и организаций около 348 млн. руб.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В жилищно-коммунальном хозяйстве в 2018 году были реализованы такие мероприятия, как капитальный ремонт муниципальных котельных, благоустройство территории города в рамках программы формирования современной городской среды.</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Основной объем капвложений (более 139 млн</w:t>
      </w:r>
      <w:proofErr w:type="gramStart"/>
      <w:r>
        <w:rPr>
          <w:rFonts w:ascii="Arial" w:hAnsi="Arial" w:cs="Arial"/>
          <w:color w:val="292929"/>
          <w:sz w:val="26"/>
          <w:szCs w:val="26"/>
        </w:rPr>
        <w:t>.р</w:t>
      </w:r>
      <w:proofErr w:type="gramEnd"/>
      <w:r>
        <w:rPr>
          <w:rFonts w:ascii="Arial" w:hAnsi="Arial" w:cs="Arial"/>
          <w:color w:val="292929"/>
          <w:sz w:val="26"/>
          <w:szCs w:val="26"/>
        </w:rPr>
        <w:t>уб.) из внебюджетных источников составляют инвестиции ЗАО «Алейскзернопродукт» имени С.Н. Старовойтова. Продолжена реализация мероприятий по модернизации производства ЗАО «Алейскзернопродукт» им. С.Н. Старовойтова, введен в эксплуатацию магазин-склад общей стоимостью 16 млн</w:t>
      </w:r>
      <w:proofErr w:type="gramStart"/>
      <w:r>
        <w:rPr>
          <w:rFonts w:ascii="Arial" w:hAnsi="Arial" w:cs="Arial"/>
          <w:color w:val="292929"/>
          <w:sz w:val="26"/>
          <w:szCs w:val="26"/>
        </w:rPr>
        <w:t>.р</w:t>
      </w:r>
      <w:proofErr w:type="gramEnd"/>
      <w:r>
        <w:rPr>
          <w:rFonts w:ascii="Arial" w:hAnsi="Arial" w:cs="Arial"/>
          <w:color w:val="292929"/>
          <w:sz w:val="26"/>
          <w:szCs w:val="26"/>
        </w:rPr>
        <w:t>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Продолжено строительство и реконструкция объектов потребительского рынка, строительство жилья.</w:t>
      </w:r>
      <w:r>
        <w:rPr>
          <w:rFonts w:ascii="Arial" w:hAnsi="Arial" w:cs="Arial"/>
          <w:color w:val="292929"/>
          <w:sz w:val="21"/>
          <w:szCs w:val="21"/>
        </w:rPr>
        <w:br/>
      </w:r>
      <w:r>
        <w:rPr>
          <w:rFonts w:ascii="Arial" w:hAnsi="Arial" w:cs="Arial"/>
          <w:color w:val="292929"/>
          <w:sz w:val="26"/>
          <w:szCs w:val="26"/>
        </w:rPr>
        <w:t xml:space="preserve">   За отчетный период открылось 2 объекта потребительского рынка, открылись 2 </w:t>
      </w:r>
      <w:proofErr w:type="gramStart"/>
      <w:r>
        <w:rPr>
          <w:rFonts w:ascii="Arial" w:hAnsi="Arial" w:cs="Arial"/>
          <w:color w:val="292929"/>
          <w:sz w:val="26"/>
          <w:szCs w:val="26"/>
        </w:rPr>
        <w:t>новых</w:t>
      </w:r>
      <w:proofErr w:type="gramEnd"/>
      <w:r>
        <w:rPr>
          <w:rFonts w:ascii="Arial" w:hAnsi="Arial" w:cs="Arial"/>
          <w:color w:val="292929"/>
          <w:sz w:val="26"/>
          <w:szCs w:val="26"/>
        </w:rPr>
        <w:t xml:space="preserve"> сетевых торговых объекта. В отчетном периоде за счет частных инвестиций осуществлялось реконструкция и строительство объектов потребительского рынка: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lastRenderedPageBreak/>
        <w:t>- строительство магазина ИП Ибодов Х.;</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строительство магазина Вальшмидт А.А.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реконструкция здания магазина </w:t>
      </w:r>
      <w:proofErr w:type="gramStart"/>
      <w:r>
        <w:rPr>
          <w:rFonts w:ascii="Arial" w:hAnsi="Arial" w:cs="Arial"/>
          <w:color w:val="292929"/>
          <w:sz w:val="26"/>
          <w:szCs w:val="26"/>
        </w:rPr>
        <w:t xml:space="preserve">( </w:t>
      </w:r>
      <w:proofErr w:type="gramEnd"/>
      <w:r>
        <w:rPr>
          <w:rFonts w:ascii="Arial" w:hAnsi="Arial" w:cs="Arial"/>
          <w:color w:val="292929"/>
          <w:sz w:val="26"/>
          <w:szCs w:val="26"/>
        </w:rPr>
        <w:t>ИП Мохов Д.П.);</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завершена реконструкция здания магазина (ИП Шумаков В.М.);</w:t>
      </w:r>
      <w:r>
        <w:rPr>
          <w:rFonts w:ascii="Arial" w:hAnsi="Arial" w:cs="Arial"/>
          <w:color w:val="292929"/>
          <w:sz w:val="21"/>
          <w:szCs w:val="21"/>
        </w:rPr>
        <w:br/>
      </w:r>
      <w:r>
        <w:rPr>
          <w:rFonts w:ascii="Arial" w:hAnsi="Arial" w:cs="Arial"/>
          <w:color w:val="292929"/>
          <w:sz w:val="26"/>
          <w:szCs w:val="26"/>
        </w:rPr>
        <w:t>-     продолжена реализация инвестиционного проекта Создание медицинского центра, за отчетный период объем капвложений составил около 5560 тыс.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проект по производству хлебопекарного производства «Алейский хлеб» </w:t>
      </w:r>
      <w:proofErr w:type="gramStart"/>
      <w:r>
        <w:rPr>
          <w:rFonts w:ascii="Arial" w:hAnsi="Arial" w:cs="Arial"/>
          <w:color w:val="292929"/>
          <w:sz w:val="26"/>
          <w:szCs w:val="26"/>
        </w:rPr>
        <w:t>-(</w:t>
      </w:r>
      <w:proofErr w:type="gramEnd"/>
      <w:r>
        <w:rPr>
          <w:rFonts w:ascii="Arial" w:hAnsi="Arial" w:cs="Arial"/>
          <w:color w:val="292929"/>
          <w:sz w:val="26"/>
          <w:szCs w:val="26"/>
        </w:rPr>
        <w:t>регистрация ООО «Алейский хлеб» в июне 2018 г.) 10 млн. руб. капвложений.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Объем частных инвестиций по введенным объектам ИЖС составил 15 млн.руб.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Состояние малого и среднего предпринимательства, меры государственной поддержки малого и среднего предпринимательства</w:t>
      </w:r>
      <w:proofErr w:type="gramStart"/>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П</w:t>
      </w:r>
      <w:proofErr w:type="gramEnd"/>
      <w:r>
        <w:rPr>
          <w:rFonts w:ascii="Arial" w:hAnsi="Arial" w:cs="Arial"/>
          <w:color w:val="292929"/>
          <w:sz w:val="26"/>
          <w:szCs w:val="26"/>
        </w:rPr>
        <w:t>о состоянию на 01.01.2019 в городе действовало 605 зарегистрированных юридических лиц и индивидуальных предпринимателей (650 - на 01.01.2018 г.), относящихся к субъектам малого и среднего предпринимательства,  в которых занято, по оценке, с  учетом  численности работающих на предприятиях малого и среднего бизнеса, по найму у предпринимателей,   около 3,7 тыс. чел., или 35,6 % от общей численности занятых в экономике города. За 2018 г. в сфере малого и среднего предпринимательства создано 138 новых рабочих мест.</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Доля налоговых поступлений от субъектов малого и среднего предпринимательства в доходной части бюджета города около 23 %.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Свыше 60 % от общего количества субъектов малого бизнеса заняты в области потребительского рынка. Они формируют 70 % розничного товарооборота в городе, около 65 % оборота общественного питания.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Доля промышленной продукции, выпускаемой малыми предприятиями, в общем объеме выпускаемой продукции в городе на протяжении последних лет составляет от 3,5 % до 7 %. Предприниматели производят корпусную и мягкую мебель, столярные и металлоизделия, швейные и трикотажные изделия, хлебобулочную, мясную и рыбную продукцию.</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рамках программных мероприятий осуществляется информационно - консультационная поддержка субъектов малого и среднего предпринимательства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В 2018 году оказана государственная поддержка 3 субъектам МСП в виде субсидирования произведенных затрат субъектами МСП за счет субсидий </w:t>
      </w:r>
      <w:r>
        <w:rPr>
          <w:rFonts w:ascii="Arial" w:hAnsi="Arial" w:cs="Arial"/>
          <w:color w:val="292929"/>
          <w:sz w:val="26"/>
          <w:szCs w:val="26"/>
        </w:rPr>
        <w:lastRenderedPageBreak/>
        <w:t>на общую сумму 1480 тыс. руб., в том числе из федерального бюджета в сумме 1302 тыс. руб., краевого бюджета 98 тыс</w:t>
      </w:r>
      <w:proofErr w:type="gramStart"/>
      <w:r>
        <w:rPr>
          <w:rFonts w:ascii="Arial" w:hAnsi="Arial" w:cs="Arial"/>
          <w:color w:val="292929"/>
          <w:sz w:val="26"/>
          <w:szCs w:val="26"/>
        </w:rPr>
        <w:t>.р</w:t>
      </w:r>
      <w:proofErr w:type="gramEnd"/>
      <w:r>
        <w:rPr>
          <w:rFonts w:ascii="Arial" w:hAnsi="Arial" w:cs="Arial"/>
          <w:color w:val="292929"/>
          <w:sz w:val="26"/>
          <w:szCs w:val="26"/>
        </w:rPr>
        <w:t>уб. и бюджета города 80 тыс.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Развитие малого и среднего предпринимательства на территории города связано с реализацией инвестиционных проектов и увеличением финансового потока на территорию города.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Развитие малого и среднего бизнеса планируется в рамках государственной программы Алтайского края «Поддержка и развитие малого и среднего предпринимательства в Алтайском крае» на 2014-2020 годы.</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Ситуация на рынке труда</w:t>
      </w:r>
      <w:proofErr w:type="gramStart"/>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w:t>
      </w:r>
      <w:proofErr w:type="gramEnd"/>
      <w:r>
        <w:rPr>
          <w:rFonts w:ascii="Arial" w:hAnsi="Arial" w:cs="Arial"/>
          <w:color w:val="292929"/>
          <w:sz w:val="26"/>
          <w:szCs w:val="26"/>
        </w:rPr>
        <w:t xml:space="preserve"> городе зарегистрировано около 300 работодателей. Численность занятого населения составляет, по оценке, около 10,4 тыс. человек, из них 0,87 тыс. граждан задействовано в деятельности градообразующей организации ЗАО «Алейскзернопродукт» имени С.Н. Старовойтова.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Численность официально зарегистрированных безработных граждан снизилась с 124 человек  на 01.01.2018  г. до 102 человек на 01.01.2019 г. Уровень регистрируемой безработицы по отношению к экономически активному населению (11105 чел.) - с 1,1 % </w:t>
      </w:r>
      <w:proofErr w:type="gramStart"/>
      <w:r>
        <w:rPr>
          <w:rFonts w:ascii="Arial" w:hAnsi="Arial" w:cs="Arial"/>
          <w:color w:val="292929"/>
          <w:sz w:val="26"/>
          <w:szCs w:val="26"/>
        </w:rPr>
        <w:t>до</w:t>
      </w:r>
      <w:proofErr w:type="gramEnd"/>
      <w:r>
        <w:rPr>
          <w:rFonts w:ascii="Arial" w:hAnsi="Arial" w:cs="Arial"/>
          <w:color w:val="292929"/>
          <w:sz w:val="26"/>
          <w:szCs w:val="26"/>
        </w:rPr>
        <w:t xml:space="preserve"> 0,9 % соответственно.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2018 году в службу занятости за содействием в поиске подходящей работы обратились 1086 человек, трудоустроены 938 граждан, что составляет 79,1% от числа обратившихся. Снижена напряженность на рынке труда (отношение незанятых граждан на одну вакансию) с 0,7% на 01.01.2018 до 0,6 % на 01.01.2019. На содействие в  трудоустройстве  было израсходовано 6,5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период летних каникул было организовано временное трудоустройство несовершеннолетних. Трудоустроены 165 подростков, преимущественно это дети из семей, находящихся в трудной жизненной ситуации.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Для жителей и работодателей  города Алейска было организовано и проведено 25 ярмарок вакансий и учебных мест, в которых приняли участие 627 граждан и 150 работодателей. 51 житель города Алейска прошел профессиональное обучение за счет сре</w:t>
      </w:r>
      <w:proofErr w:type="gramStart"/>
      <w:r>
        <w:rPr>
          <w:rFonts w:ascii="Arial" w:hAnsi="Arial" w:cs="Arial"/>
          <w:color w:val="292929"/>
          <w:sz w:val="26"/>
          <w:szCs w:val="26"/>
        </w:rPr>
        <w:t>дств кр</w:t>
      </w:r>
      <w:proofErr w:type="gramEnd"/>
      <w:r>
        <w:rPr>
          <w:rFonts w:ascii="Arial" w:hAnsi="Arial" w:cs="Arial"/>
          <w:color w:val="292929"/>
          <w:sz w:val="26"/>
          <w:szCs w:val="26"/>
        </w:rPr>
        <w:t>аевого бюджета, в том числе 8 женщин, находящихся в отпуске по уходу за ребенком. В течение года выполнен плановый показатель по трудоустройству 42 жителей  города Алейска, имеющих инвалидность.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Граждане, проживающие в г. Алейске и Алейском районе, трудоустраиваются на работу вахтовым методом в такие регионы, как Новосибирская, Кемеровская, Тюменская, Челябинская области, Ханты-Мансийский автономный округ.</w:t>
      </w:r>
      <w:r>
        <w:rPr>
          <w:rFonts w:ascii="Arial" w:hAnsi="Arial" w:cs="Arial"/>
          <w:color w:val="292929"/>
          <w:sz w:val="21"/>
          <w:szCs w:val="21"/>
        </w:rPr>
        <w:br/>
      </w:r>
      <w:r>
        <w:rPr>
          <w:rFonts w:ascii="Arial" w:hAnsi="Arial" w:cs="Arial"/>
          <w:color w:val="292929"/>
          <w:sz w:val="26"/>
          <w:szCs w:val="26"/>
        </w:rPr>
        <w:lastRenderedPageBreak/>
        <w:t>    По оценке, среднемесячная заработная плата по полному кругу организаций города в  2019 г. оставила 23300 рублей, что  на 6,1 %  выше, чем в 2018 году. Просроченная задолженность по заработной плате отсутствует.</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течение 2018 г. на территории городского округа создано 165 рабочих мест, из них в сфере МСП 138 мест, сокращено 72 человека.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целях легализации трудовых отношений в организациях города в течение 2018 года  проводилась работа  по снижению неформальнойзанятости населения.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w:t>
      </w:r>
      <w:proofErr w:type="gramStart"/>
      <w:r>
        <w:rPr>
          <w:rFonts w:ascii="Arial" w:hAnsi="Arial" w:cs="Arial"/>
          <w:color w:val="292929"/>
          <w:sz w:val="26"/>
          <w:szCs w:val="26"/>
        </w:rPr>
        <w:t>За 2018 год проведено 12 совместных заседаний рабочей группы по координации действий в области оплаты труда при городской трехсторонней комиссии по регулированию социально-трудовых отношений и по снижению неформальной занятости населения города Алейска, на которых заслушивались работодатели, нарушающие трудовое законодательство (работники без оформления трудовых договоров, оплата труда ниже МРОТ и т.д.).</w:t>
      </w:r>
      <w:proofErr w:type="gramEnd"/>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Уровень жизни населения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Среднегодовая численность населения города за отчетный период составила 29,0 тыс. человек. В городе родилось 272 ребенка, умерло 316 человек. Естественная убыль составила 44 человека. Миграционный прирост за год составил 336 человек, что на 60 человек больше, чем в прошлом году.</w:t>
      </w:r>
      <w:r>
        <w:rPr>
          <w:rFonts w:ascii="Arial" w:hAnsi="Arial" w:cs="Arial"/>
          <w:color w:val="292929"/>
          <w:sz w:val="21"/>
          <w:szCs w:val="21"/>
        </w:rPr>
        <w:br/>
      </w:r>
      <w:r>
        <w:rPr>
          <w:rFonts w:ascii="Arial" w:hAnsi="Arial" w:cs="Arial"/>
          <w:color w:val="292929"/>
          <w:sz w:val="26"/>
          <w:szCs w:val="26"/>
        </w:rPr>
        <w:t xml:space="preserve">     Численность официально зарегистрированных безработных граждан снизилась с 124 человек  на 01.01.2018 г. до 102 человек на 01.01.2019 г. Уровень регистрируемой безработицы по отношению к экономически активному населению (11105 чел.) - с 1,1 % </w:t>
      </w:r>
      <w:proofErr w:type="gramStart"/>
      <w:r>
        <w:rPr>
          <w:rFonts w:ascii="Arial" w:hAnsi="Arial" w:cs="Arial"/>
          <w:color w:val="292929"/>
          <w:sz w:val="26"/>
          <w:szCs w:val="26"/>
        </w:rPr>
        <w:t>до</w:t>
      </w:r>
      <w:proofErr w:type="gramEnd"/>
      <w:r>
        <w:rPr>
          <w:rFonts w:ascii="Arial" w:hAnsi="Arial" w:cs="Arial"/>
          <w:color w:val="292929"/>
          <w:sz w:val="26"/>
          <w:szCs w:val="26"/>
        </w:rPr>
        <w:t xml:space="preserve"> 0,9 % соответственно.</w:t>
      </w:r>
      <w:r>
        <w:rPr>
          <w:rFonts w:ascii="Arial" w:hAnsi="Arial" w:cs="Arial"/>
          <w:color w:val="292929"/>
          <w:sz w:val="21"/>
          <w:szCs w:val="21"/>
        </w:rPr>
        <w:br/>
      </w:r>
      <w:r>
        <w:rPr>
          <w:rFonts w:ascii="Arial" w:hAnsi="Arial" w:cs="Arial"/>
          <w:color w:val="292929"/>
          <w:sz w:val="26"/>
          <w:szCs w:val="26"/>
        </w:rPr>
        <w:t xml:space="preserve">    </w:t>
      </w:r>
      <w:proofErr w:type="gramStart"/>
      <w:r>
        <w:rPr>
          <w:rFonts w:ascii="Arial" w:hAnsi="Arial" w:cs="Arial"/>
          <w:color w:val="292929"/>
          <w:sz w:val="26"/>
          <w:szCs w:val="26"/>
        </w:rPr>
        <w:t>Среднемесячные доходы на душу населения возросли на 2,1 % к уровню 2017 г.</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Среднемесячная заработная плата по полному кругу,  по оценке, составила 23300 руб., темп роста к уровню прошлого года – 106,1 %. По крупным и средним организациям средняя заработная плата составила 27467 руб., темп роста к уровню прошлого года – 113,2 %.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Развитие потребительского рынка характеризуется следующими показателями: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темп роста розничного товарооборота  - 116,5% к</w:t>
      </w:r>
      <w:proofErr w:type="gramEnd"/>
      <w:r>
        <w:rPr>
          <w:rFonts w:ascii="Arial" w:hAnsi="Arial" w:cs="Arial"/>
          <w:color w:val="292929"/>
          <w:sz w:val="26"/>
          <w:szCs w:val="26"/>
        </w:rPr>
        <w:t xml:space="preserve"> уровню  2017 года;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темп роста оборота общественного питания  - 84,1 % к уровню  2017 года;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темп роста объема платных услуг к уровню 2017 года – 120,1 %.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Введено в эксплуатацию 10 вновь построенных и 18 реконструированных </w:t>
      </w:r>
      <w:r>
        <w:rPr>
          <w:rFonts w:ascii="Arial" w:hAnsi="Arial" w:cs="Arial"/>
          <w:color w:val="292929"/>
          <w:sz w:val="26"/>
          <w:szCs w:val="26"/>
        </w:rPr>
        <w:lastRenderedPageBreak/>
        <w:t>индивидуальных жилых домов общей площадью 1058 кв. метра. Общая площадь жилых помещений, приходящаяся в среднем на одного жителя, составляет 21,6 кв.м.</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2018 г. населению выдано 187 ипотечных кредитов на сумму свыше 160 млн</w:t>
      </w:r>
      <w:proofErr w:type="gramStart"/>
      <w:r>
        <w:rPr>
          <w:rFonts w:ascii="Arial" w:hAnsi="Arial" w:cs="Arial"/>
          <w:color w:val="292929"/>
          <w:sz w:val="26"/>
          <w:szCs w:val="26"/>
        </w:rPr>
        <w:t>.р</w:t>
      </w:r>
      <w:proofErr w:type="gramEnd"/>
      <w:r>
        <w:rPr>
          <w:rFonts w:ascii="Arial" w:hAnsi="Arial" w:cs="Arial"/>
          <w:color w:val="292929"/>
          <w:sz w:val="26"/>
          <w:szCs w:val="26"/>
        </w:rPr>
        <w:t>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Субсидию на оплату жилья и коммунальных услуг получают 2063 семьи. Доля малоимущих граждан, зарегистрированных в органах социальной защиты, к общей численности населения составляет 24 %.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Состояние местных бюджетов</w:t>
      </w:r>
      <w:proofErr w:type="gramStart"/>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П</w:t>
      </w:r>
      <w:proofErr w:type="gramEnd"/>
      <w:r>
        <w:rPr>
          <w:rFonts w:ascii="Arial" w:hAnsi="Arial" w:cs="Arial"/>
          <w:color w:val="292929"/>
          <w:sz w:val="26"/>
          <w:szCs w:val="26"/>
        </w:rPr>
        <w:t>о итогам 2018 года общий объем доходов бюджета города составил 582,5 млн. рублей. Годовые плановые назначения по уточнённому бюджету исполнены на 95,0 %.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Налоговые и неналоговые доходы составили 159,8 млн. рублей или 101,5 % к плану года. </w:t>
      </w:r>
      <w:proofErr w:type="gramStart"/>
      <w:r>
        <w:rPr>
          <w:rFonts w:ascii="Arial" w:hAnsi="Arial" w:cs="Arial"/>
          <w:color w:val="292929"/>
          <w:sz w:val="26"/>
          <w:szCs w:val="26"/>
        </w:rPr>
        <w:t>Темп роста к уровню 2017 года снижен на 1,8%.</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Налоговые доходы поступили в объеме 142,7 млн. рублей или 100,8 % к плану года, динамика к уровню 2017 года – 99,1 %.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Неналоговые платежи исполнены в объеме 17,1 млн. рублей  или 107,8% к плану года, динамика к уровню 2017 года – 91,1 %.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Бюджетная обеспеченность за счет налоговых и неналоговых доходов на душу населения составила 5516</w:t>
      </w:r>
      <w:proofErr w:type="gramEnd"/>
      <w:r>
        <w:rPr>
          <w:rFonts w:ascii="Arial" w:hAnsi="Arial" w:cs="Arial"/>
          <w:color w:val="292929"/>
          <w:sz w:val="26"/>
          <w:szCs w:val="26"/>
        </w:rPr>
        <w:t xml:space="preserve">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2018 году объем средств вышестоящих бюджетов составил 423,1 млн. рублей, что на 107,2 млн.рублей больше, чем в 2017 году, рост составил 133,9</w:t>
      </w:r>
      <w:proofErr w:type="gramStart"/>
      <w:r>
        <w:rPr>
          <w:rFonts w:ascii="Arial" w:hAnsi="Arial" w:cs="Arial"/>
          <w:color w:val="292929"/>
          <w:sz w:val="26"/>
          <w:szCs w:val="26"/>
        </w:rPr>
        <w:t xml:space="preserve">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О</w:t>
      </w:r>
      <w:proofErr w:type="gramEnd"/>
      <w:r>
        <w:rPr>
          <w:rFonts w:ascii="Arial" w:hAnsi="Arial" w:cs="Arial"/>
          <w:color w:val="292929"/>
          <w:sz w:val="26"/>
          <w:szCs w:val="26"/>
        </w:rPr>
        <w:t>т общего объема расходов средства вышестоящих бюджетов в 2018 году составили  72,7 %, в том числе:</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за счет средств федерального бюджета – 20,0 млн.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за счет сре</w:t>
      </w:r>
      <w:proofErr w:type="gramStart"/>
      <w:r>
        <w:rPr>
          <w:rFonts w:ascii="Arial" w:hAnsi="Arial" w:cs="Arial"/>
          <w:color w:val="292929"/>
          <w:sz w:val="26"/>
          <w:szCs w:val="26"/>
        </w:rPr>
        <w:t>дств кр</w:t>
      </w:r>
      <w:proofErr w:type="gramEnd"/>
      <w:r>
        <w:rPr>
          <w:rFonts w:ascii="Arial" w:hAnsi="Arial" w:cs="Arial"/>
          <w:color w:val="292929"/>
          <w:sz w:val="26"/>
          <w:szCs w:val="26"/>
        </w:rPr>
        <w:t>аевого бюджета – 403,1 млн. рублей, в том числе дотации 22,3 млн.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Вышеуказанные целевые средства (без учета дотаций) поступили как на решения вопросов местного значения, так и на выполнение передаваемых полномочий, в том числе:</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сфере образования в размере 240,6 млн.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сфере жилищно-коммунального и дорожного хозяйства в размере 148,4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lastRenderedPageBreak/>
        <w:t>- в сфере социальной политики в размере  25,1 млн.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сфере физической культуры и спорта в размере 0,7 млн.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Общий объем расходов бюджета города за 2018 год составил 582,3 млн. рублей, или 92,7 % к плану отчетного года. Темп роста к уровню 2017 года – 116,6 %.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Наибольший рост в процентном выражении наблюдается по следующим разделам:</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другие общегосударственные вопросы, рост - 234,5%, увеличение расходов связано с расчетами за поставленный уголь из резервного запаса Алтайского края – 11,3 млн. руб., в том числе по исполнительному листу – 8,9 млн</w:t>
      </w:r>
      <w:proofErr w:type="gramStart"/>
      <w:r>
        <w:rPr>
          <w:rFonts w:ascii="Arial" w:hAnsi="Arial" w:cs="Arial"/>
          <w:color w:val="292929"/>
          <w:sz w:val="26"/>
          <w:szCs w:val="26"/>
        </w:rPr>
        <w:t>.р</w:t>
      </w:r>
      <w:proofErr w:type="gramEnd"/>
      <w:r>
        <w:rPr>
          <w:rFonts w:ascii="Arial" w:hAnsi="Arial" w:cs="Arial"/>
          <w:color w:val="292929"/>
          <w:sz w:val="26"/>
          <w:szCs w:val="26"/>
        </w:rPr>
        <w:t>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защита населения и территории от чрезвычайных ситуаций природного и техногенного характера, гражданская оборона, рост – 217,9%,  сложился в результате направления сре</w:t>
      </w:r>
      <w:proofErr w:type="gramStart"/>
      <w:r>
        <w:rPr>
          <w:rFonts w:ascii="Arial" w:hAnsi="Arial" w:cs="Arial"/>
          <w:color w:val="292929"/>
          <w:sz w:val="26"/>
          <w:szCs w:val="26"/>
        </w:rPr>
        <w:t>дств дл</w:t>
      </w:r>
      <w:proofErr w:type="gramEnd"/>
      <w:r>
        <w:rPr>
          <w:rFonts w:ascii="Arial" w:hAnsi="Arial" w:cs="Arial"/>
          <w:color w:val="292929"/>
          <w:sz w:val="26"/>
          <w:szCs w:val="26"/>
        </w:rPr>
        <w:t>я организации работ по предупреждению чрезвычайной ситуации и проведению противопаводковых мероприятий;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жилищное хозяйство, рост – 185,7%, в отчетном периоде произведены расчеты за капитальный ремонт многоквартирных домов муниципального жилья с региональным оператором;</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w:t>
      </w:r>
      <w:proofErr w:type="gramStart"/>
      <w:r>
        <w:rPr>
          <w:rFonts w:ascii="Arial" w:hAnsi="Arial" w:cs="Arial"/>
          <w:color w:val="292929"/>
          <w:sz w:val="26"/>
          <w:szCs w:val="26"/>
        </w:rPr>
        <w:t>образование, рост – 124,4%. В рамках раздела в 2018 году проведены выборочные капитальные ремонты зданий образовательных учреждений на общую сумму 20,8 млн. руб.; расходы на оплату труда в муниципальных образовательных учреждениях за счет субвенции и субсидий из краевого бюджета увеличены на 7,9 млн. руб. и составили 191,4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Сокращение расходов по сравнению с 2017 годом наблюдается по разделу обслуживание государственного</w:t>
      </w:r>
      <w:proofErr w:type="gramEnd"/>
      <w:r>
        <w:rPr>
          <w:rFonts w:ascii="Arial" w:hAnsi="Arial" w:cs="Arial"/>
          <w:color w:val="292929"/>
          <w:sz w:val="26"/>
          <w:szCs w:val="26"/>
        </w:rPr>
        <w:t xml:space="preserve"> и муниципального долга (сокращение 5,9%). Уменьшение расходов связано с уменьшением объема муниципального долга по кредитным средствам, кредиты в отчетном периоде не привлекались.</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На реализацию адресной инвестиционной программы из бюджета города направлено 134,5 млн. рублей, или 23,1 % от общего объема расходов, в том числе за счет сре</w:t>
      </w:r>
      <w:proofErr w:type="gramStart"/>
      <w:r>
        <w:rPr>
          <w:rFonts w:ascii="Arial" w:hAnsi="Arial" w:cs="Arial"/>
          <w:color w:val="292929"/>
          <w:sz w:val="26"/>
          <w:szCs w:val="26"/>
        </w:rPr>
        <w:t>дств кр</w:t>
      </w:r>
      <w:proofErr w:type="gramEnd"/>
      <w:r>
        <w:rPr>
          <w:rFonts w:ascii="Arial" w:hAnsi="Arial" w:cs="Arial"/>
          <w:color w:val="292929"/>
          <w:sz w:val="26"/>
          <w:szCs w:val="26"/>
        </w:rPr>
        <w:t>аевого бюджета 122,7 млн.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Расходы в рамках муниципальных программ города исполнены в объеме 504,8 млн. рублей или 86,7 % от общего объема расходов.</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w:t>
      </w:r>
      <w:proofErr w:type="gramStart"/>
      <w:r>
        <w:rPr>
          <w:rFonts w:ascii="Arial" w:hAnsi="Arial" w:cs="Arial"/>
          <w:color w:val="292929"/>
          <w:sz w:val="26"/>
          <w:szCs w:val="26"/>
        </w:rPr>
        <w:t>Расходы бюджета отчетного периода по своей структуре продолжают иметь социальную направленность – 60,6 % от общего объема расходов бюджета, в том числе:</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образование -  52,5 %,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lastRenderedPageBreak/>
        <w:t>- культура -  2,6 %;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социальная политика – 4,7 %;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физическая культура и спорт – 0,8 %.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Расходы муниципального дорожного фонда составили 24,2 млн. рублей, в том числе за счет средств субсидий из краевого бюджета на капитальный ремонт дорожной сети – 15,4 млн. рублей.</w:t>
      </w:r>
      <w:proofErr w:type="gramEnd"/>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Бюджет 2018 года исполнен с профицитом в размере 184,9 тыс.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Администрацией города проводится активная работа по оптимизации сети муниципальных учреждений и сокращению неэффективных бюджетных расходов, не допускается увеличение численности работников бюджетной сферы.</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рамках обеспечения прозрачности и открытости бюджетного процесса продолжена практика размещения на официальном Интернет-сайте города брошюр и буклетов «Бюджет для граждан».</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Жилищно-коммунальное хозяйство</w:t>
      </w:r>
      <w:proofErr w:type="gramStart"/>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О</w:t>
      </w:r>
      <w:proofErr w:type="gramEnd"/>
      <w:r>
        <w:rPr>
          <w:rFonts w:ascii="Arial" w:hAnsi="Arial" w:cs="Arial"/>
          <w:color w:val="292929"/>
          <w:sz w:val="26"/>
          <w:szCs w:val="26"/>
        </w:rPr>
        <w:t>дной из основных задач организаций и предприятий отрасли ЖКХ города является обеспечение бесперебойной подачи в жилые помещения города коммунальных услуг надлежащего качества и в объемах, необходимых потребителю.</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Обеспечение водоснабжением и водоотведением города с 1 июля 2016 осуществляет ООО «Алейскводоканал» на условиях концессионного соглашения.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w:t>
      </w:r>
      <w:proofErr w:type="gramStart"/>
      <w:r>
        <w:rPr>
          <w:rFonts w:ascii="Arial" w:hAnsi="Arial" w:cs="Arial"/>
          <w:color w:val="292929"/>
          <w:sz w:val="26"/>
          <w:szCs w:val="26"/>
        </w:rPr>
        <w:t>Благодаря обновлению теплового комплекса на территории ООО «Цветовод» (Котельная № 22 по пер. Ульяновский, 5), произошло объединение котельных № 7, №2, № 9, № 16, № 13, ЗАО «Алейскзернопродукт» им. С.Н. Старовойтова, и теперь обеспечение тепловой энергией города осуществляется от 15 котельных вместо 21, из них ООО «Алейская тепловая компания» обслуживает 10 муниципальных котельных, также теплоснабжение города осуществляют ОАО «Алейский маслосыркомбинат», ПО «Алейторг», ГУП</w:t>
      </w:r>
      <w:proofErr w:type="gramEnd"/>
      <w:r>
        <w:rPr>
          <w:rFonts w:ascii="Arial" w:hAnsi="Arial" w:cs="Arial"/>
          <w:color w:val="292929"/>
          <w:sz w:val="26"/>
          <w:szCs w:val="26"/>
        </w:rPr>
        <w:t xml:space="preserve"> ДХ АК «Южное ДСУ», Алтайский территориальный участок ОАО «РЖД», ФГБУ «Центральное жилищно-коммунальное управление» Министерства обороны Российской Федерации.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Содержание автомобильных дорог города осуществляет ООО «Цветовод».</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w:t>
      </w:r>
      <w:proofErr w:type="gramStart"/>
      <w:r>
        <w:rPr>
          <w:rFonts w:ascii="Arial" w:hAnsi="Arial" w:cs="Arial"/>
          <w:color w:val="292929"/>
          <w:sz w:val="26"/>
          <w:szCs w:val="26"/>
        </w:rPr>
        <w:t>Для улучшения состояний жилищно-коммунального и дорожного хозяйства в 2018 году проведены следующие мероприятия: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капитальный ремонт котельной № 21 по адресу: пер. Ульяновский, 5 с </w:t>
      </w:r>
      <w:r>
        <w:rPr>
          <w:rFonts w:ascii="Arial" w:hAnsi="Arial" w:cs="Arial"/>
          <w:color w:val="292929"/>
          <w:sz w:val="26"/>
          <w:szCs w:val="26"/>
        </w:rPr>
        <w:lastRenderedPageBreak/>
        <w:t>присоединением к существующим тепловым сетям, освоено 44,6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капитальный ремонт котельной № 22 по адресу: ул. Комсомольская, 18л с присоединением к существующим тепловым сетям котельных № 10, № 3, № 4, № 11, освоено 50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капитальный ремонт самотечного канализационного</w:t>
      </w:r>
      <w:proofErr w:type="gramEnd"/>
      <w:r>
        <w:rPr>
          <w:rFonts w:ascii="Arial" w:hAnsi="Arial" w:cs="Arial"/>
          <w:color w:val="292929"/>
          <w:sz w:val="26"/>
          <w:szCs w:val="26"/>
        </w:rPr>
        <w:t xml:space="preserve"> коллектора по ул. Комсомольская, освоено 8,5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ремонт муниципальных сетей теплоснабжения от котельной ФГБУ «Центральное жилищно-коммунальное управление» Министерства обороны Российской Федерации, освоено 0,5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капитальный ремонт дорожного полотна ул</w:t>
      </w:r>
      <w:proofErr w:type="gramStart"/>
      <w:r>
        <w:rPr>
          <w:rFonts w:ascii="Arial" w:hAnsi="Arial" w:cs="Arial"/>
          <w:color w:val="292929"/>
          <w:sz w:val="26"/>
          <w:szCs w:val="26"/>
        </w:rPr>
        <w:t>.П</w:t>
      </w:r>
      <w:proofErr w:type="gramEnd"/>
      <w:r>
        <w:rPr>
          <w:rFonts w:ascii="Arial" w:hAnsi="Arial" w:cs="Arial"/>
          <w:color w:val="292929"/>
          <w:sz w:val="26"/>
          <w:szCs w:val="26"/>
        </w:rPr>
        <w:t>ионерская (от пер. Парковый до пер. Горевский), пер. Краснояровский с привокзальной площадью, освоено 16,3 млн.руб.;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установка светофоров и ограждения в районе школы № 5, устройство искусственных неровностей в районе школы № 5, детского сада № 12, нанесение дорожной разметки по улицам города, освоено 0,8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проведен ямочный ремонт дорог города, освоено 2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рамках Федеральной программы формирования современной городской среды, проведены следующие мероприятия: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обустройство городского парка (устройство тротуара), освоено 0,6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ремонт городской площади</w:t>
      </w:r>
      <w:proofErr w:type="gramStart"/>
      <w:r>
        <w:rPr>
          <w:rFonts w:ascii="Arial" w:hAnsi="Arial" w:cs="Arial"/>
          <w:color w:val="292929"/>
          <w:sz w:val="26"/>
          <w:szCs w:val="26"/>
        </w:rPr>
        <w:t>,о</w:t>
      </w:r>
      <w:proofErr w:type="gramEnd"/>
      <w:r>
        <w:rPr>
          <w:rFonts w:ascii="Arial" w:hAnsi="Arial" w:cs="Arial"/>
          <w:color w:val="292929"/>
          <w:sz w:val="26"/>
          <w:szCs w:val="26"/>
        </w:rPr>
        <w:t>своено 6,8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благоустройство аллей по ул. Сердюка, освоено 4,4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ремонт дворовых территорий многоквартирных домов ул. Олешко, 21б, 21в, 23а, м-н Южный, 1а, 13, 15, освоено 5,2 млн.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За счет средств бюджета города установлена детская площадка в районе дома № 9 пл. Ремзавода, освоено 150 тыс.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Социальная сфера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Образование</w:t>
      </w:r>
      <w:proofErr w:type="gramStart"/>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w:t>
      </w:r>
      <w:proofErr w:type="gramEnd"/>
      <w:r>
        <w:rPr>
          <w:rFonts w:ascii="Arial" w:hAnsi="Arial" w:cs="Arial"/>
          <w:color w:val="292929"/>
          <w:sz w:val="26"/>
          <w:szCs w:val="26"/>
        </w:rPr>
        <w:t xml:space="preserve"> городе функционирует семь общеобразовательных учреждений, шесть муниципальных бюджетных дошкольных образовательных учреждений, два учреждения дополнительного образования детей.</w:t>
      </w:r>
      <w:r>
        <w:rPr>
          <w:rFonts w:ascii="Arial" w:hAnsi="Arial" w:cs="Arial"/>
          <w:color w:val="292929"/>
          <w:sz w:val="21"/>
          <w:szCs w:val="21"/>
        </w:rPr>
        <w:br/>
      </w:r>
      <w:r>
        <w:rPr>
          <w:rFonts w:ascii="Arial" w:hAnsi="Arial" w:cs="Arial"/>
          <w:color w:val="292929"/>
          <w:sz w:val="21"/>
          <w:szCs w:val="21"/>
        </w:rPr>
        <w:lastRenderedPageBreak/>
        <w:br/>
      </w:r>
      <w:r>
        <w:rPr>
          <w:rFonts w:ascii="Arial" w:hAnsi="Arial" w:cs="Arial"/>
          <w:color w:val="292929"/>
          <w:sz w:val="26"/>
          <w:szCs w:val="26"/>
        </w:rPr>
        <w:t xml:space="preserve">   Последние 3 года наблюдается тенденция роста численности обучающихся в алейских школах. </w:t>
      </w:r>
      <w:proofErr w:type="gramStart"/>
      <w:r>
        <w:rPr>
          <w:rFonts w:ascii="Arial" w:hAnsi="Arial" w:cs="Arial"/>
          <w:color w:val="292929"/>
          <w:sz w:val="26"/>
          <w:szCs w:val="26"/>
        </w:rPr>
        <w:t>Так, в 2018 – 2019 учебном году численность учащихся достигла 3450 человек. 17 выпускников городских образовательных учреждений награждены медалями «за особые успехи в учении».</w:t>
      </w:r>
      <w:proofErr w:type="gramEnd"/>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городе поэтапно проводятся ремонтные работы в учреждениях образования.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w:t>
      </w:r>
      <w:proofErr w:type="gramStart"/>
      <w:r>
        <w:rPr>
          <w:rFonts w:ascii="Arial" w:hAnsi="Arial" w:cs="Arial"/>
          <w:color w:val="292929"/>
          <w:sz w:val="26"/>
          <w:szCs w:val="26"/>
        </w:rPr>
        <w:t>В отчетном году в школе № 4 были выполнены работы по ремонту систем отопления, водоснабжения и канализации на сумму 9 млн. 158 тыс. руб. В школе № 5 капитально отремонтирован спортивный зал на сумму 1 млн. 799 тыс. руб. В школе № 2 проведены работы  по ремонту системы отопления на сумму 254 тыс. руб. В школе № 7 выполнены работы по ремонту школьных туалетов</w:t>
      </w:r>
      <w:proofErr w:type="gramEnd"/>
      <w:r>
        <w:rPr>
          <w:rFonts w:ascii="Arial" w:hAnsi="Arial" w:cs="Arial"/>
          <w:color w:val="292929"/>
          <w:sz w:val="26"/>
          <w:szCs w:val="26"/>
        </w:rPr>
        <w:t xml:space="preserve"> и наружной канализации на сумму 490 тыс. руб. Отремонтированы полы и система отопления в школе № 9 на сумму 680 тыс. руб. В детских садах № 5 и 15 старые деревянные окна заменены </w:t>
      </w:r>
      <w:proofErr w:type="gramStart"/>
      <w:r>
        <w:rPr>
          <w:rFonts w:ascii="Arial" w:hAnsi="Arial" w:cs="Arial"/>
          <w:color w:val="292929"/>
          <w:sz w:val="26"/>
          <w:szCs w:val="26"/>
        </w:rPr>
        <w:t>на</w:t>
      </w:r>
      <w:proofErr w:type="gramEnd"/>
      <w:r>
        <w:rPr>
          <w:rFonts w:ascii="Arial" w:hAnsi="Arial" w:cs="Arial"/>
          <w:color w:val="292929"/>
          <w:sz w:val="26"/>
          <w:szCs w:val="26"/>
        </w:rPr>
        <w:t xml:space="preserve"> пластиковые. В филиалах детских организаций отремонтирована система отопления. Освоено 5 млн. руб. В здании Центра детского творчества проведен ремонт кровли, выполнена замена старых оконных блоков на пластиковые, фасад здания утеплен сайдингом -  освоено 2 млн. 128 тыс. руб.</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Культура</w:t>
      </w:r>
      <w:proofErr w:type="gramStart"/>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З</w:t>
      </w:r>
      <w:proofErr w:type="gramEnd"/>
      <w:r>
        <w:rPr>
          <w:rFonts w:ascii="Arial" w:hAnsi="Arial" w:cs="Arial"/>
          <w:color w:val="292929"/>
          <w:sz w:val="26"/>
          <w:szCs w:val="26"/>
        </w:rPr>
        <w:t>а 2018 год для горожан работниками культуры проведено свыше 100 массовых мероприятий.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Традиционно  в городском Доме досуга прошли  окружные губернаторские ёлки. В представлении  принимали участие школьники из 5 районов Алейского образовательного округа. Было показано 16 представлений, которые посетили   2471 человек.</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Благодаря участию города Алейска в программе Фонда кино России по развитию кинопоказа на базе Дома досуга в ноябре открыт современный кинозал, с возможностью показа фильмов в формате 2D и 3D. Средства субсидии составили 5 млн.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Также в отчетном году отремонтирована кровля Дома досуга и произведен косметический ремонт в зрительном зале. Освоено 2,2 млн.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Физическая культура и спорт</w:t>
      </w:r>
      <w:proofErr w:type="gramStart"/>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w:t>
      </w:r>
      <w:proofErr w:type="gramEnd"/>
      <w:r>
        <w:rPr>
          <w:rFonts w:ascii="Arial" w:hAnsi="Arial" w:cs="Arial"/>
          <w:color w:val="292929"/>
          <w:sz w:val="26"/>
          <w:szCs w:val="26"/>
        </w:rPr>
        <w:t xml:space="preserve"> течение 2018 года на территории г. Алейска проведено 18 краевых соревнований.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Наиболее значимыми соревнованиями, в которых приняли участие алейчане в 2018 году,  стала зимняя Олимпиада городов Алтайского края. </w:t>
      </w:r>
      <w:r>
        <w:rPr>
          <w:rFonts w:ascii="Arial" w:hAnsi="Arial" w:cs="Arial"/>
          <w:color w:val="292929"/>
          <w:sz w:val="26"/>
          <w:szCs w:val="26"/>
        </w:rPr>
        <w:lastRenderedPageBreak/>
        <w:t>Сборная города в итоге заняла седьмую строчку в общекомандном зачете.</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Особое внимание было уделено внедрению Всероссийского Физкультурно-Спортивного Комплекса «Готов к труду и обороне». Более 300 горожан приняли участие в выполнении нормативов испытаний.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Здравоохранение</w:t>
      </w:r>
      <w:proofErr w:type="gramStart"/>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С</w:t>
      </w:r>
      <w:proofErr w:type="gramEnd"/>
      <w:r>
        <w:rPr>
          <w:rFonts w:ascii="Arial" w:hAnsi="Arial" w:cs="Arial"/>
          <w:color w:val="292929"/>
          <w:sz w:val="26"/>
          <w:szCs w:val="26"/>
        </w:rPr>
        <w:t xml:space="preserve"> 2018 года в городе Алейске реализуется  программа «Земский доктор».  В рамках данной программы кадровый состав Алейской ЦРБ уже пополнился тремя новыми специалистами, которые получили по 1 млн. рублей. В настоящее время по целевому направлению в медуниверситете обучается 23 студента и  3 - в медицинских училищах.</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2018 году в регионе стартовала губернаторская программа «85x85», участником которой стал и наш город. После обсуждения с общественностью было принято  решение капитально отремонтировать взрослую поликлинику.</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В отчетном году Алейской ЦРБ получено 2 </w:t>
      </w:r>
      <w:proofErr w:type="gramStart"/>
      <w:r>
        <w:rPr>
          <w:rFonts w:ascii="Arial" w:hAnsi="Arial" w:cs="Arial"/>
          <w:color w:val="292929"/>
          <w:sz w:val="26"/>
          <w:szCs w:val="26"/>
        </w:rPr>
        <w:t>новых</w:t>
      </w:r>
      <w:proofErr w:type="gramEnd"/>
      <w:r>
        <w:rPr>
          <w:rFonts w:ascii="Arial" w:hAnsi="Arial" w:cs="Arial"/>
          <w:color w:val="292929"/>
          <w:sz w:val="26"/>
          <w:szCs w:val="26"/>
        </w:rPr>
        <w:t xml:space="preserve"> автомобиля скорой медицинской помощи.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В рамках реализации регионального проекта «Открытая регистратура» в здании детской поликлиники проделана огромная работа по перепланировке и реконструкции помещений 1 этажа.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Социальная защита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Различные социальные выплаты из средств федерального и краевого бюджетов в 2018 году получили 19 тысяч  или 66% жителей города. По 67 видам социальных выплат общая сумма денежных средств, направленных получателям, составила 198 млн. рублей.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6"/>
          <w:szCs w:val="26"/>
        </w:rPr>
        <w:t xml:space="preserve">   В КГБУСО «Комплексный центр социального обслуживания населения города Алейска»  698 жителей города получили 14946 социальных услуг, в том числе 47 детей-инвалидов,  74-м </w:t>
      </w:r>
      <w:proofErr w:type="gramStart"/>
      <w:r>
        <w:rPr>
          <w:rFonts w:ascii="Arial" w:hAnsi="Arial" w:cs="Arial"/>
          <w:color w:val="292929"/>
          <w:sz w:val="26"/>
          <w:szCs w:val="26"/>
        </w:rPr>
        <w:t>престарелым</w:t>
      </w:r>
      <w:proofErr w:type="gramEnd"/>
      <w:r>
        <w:rPr>
          <w:rFonts w:ascii="Arial" w:hAnsi="Arial" w:cs="Arial"/>
          <w:color w:val="292929"/>
          <w:sz w:val="26"/>
          <w:szCs w:val="26"/>
        </w:rPr>
        <w:t xml:space="preserve"> оказано  8210  социальных услуг в отделении социальной помощи на дому. </w:t>
      </w:r>
    </w:p>
    <w:p w:rsidR="00AF4612" w:rsidRDefault="00AF4612" w:rsidP="00AF461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p>
    <w:p w:rsidR="00AF4612" w:rsidRDefault="00AF4612" w:rsidP="00AF4612">
      <w:pPr>
        <w:pStyle w:val="a3"/>
        <w:shd w:val="clear" w:color="auto" w:fill="FFFFFF"/>
        <w:spacing w:before="0" w:beforeAutospacing="0" w:after="0" w:afterAutospacing="0"/>
        <w:jc w:val="both"/>
        <w:rPr>
          <w:rFonts w:ascii="Arial" w:hAnsi="Arial" w:cs="Arial"/>
          <w:color w:val="292929"/>
          <w:sz w:val="21"/>
          <w:szCs w:val="21"/>
        </w:rPr>
      </w:pPr>
      <w:hyperlink r:id="rId6" w:history="1">
        <w:r>
          <w:rPr>
            <w:rStyle w:val="a4"/>
            <w:rFonts w:ascii="Arial" w:hAnsi="Arial" w:cs="Arial"/>
            <w:color w:val="014591"/>
            <w:sz w:val="21"/>
            <w:szCs w:val="21"/>
          </w:rPr>
          <w:t xml:space="preserve">Доклад о достигнутых значениях показателей для оценки </w:t>
        </w:r>
        <w:proofErr w:type="gramStart"/>
        <w:r>
          <w:rPr>
            <w:rStyle w:val="a4"/>
            <w:rFonts w:ascii="Arial" w:hAnsi="Arial" w:cs="Arial"/>
            <w:color w:val="014591"/>
            <w:sz w:val="21"/>
            <w:szCs w:val="21"/>
          </w:rPr>
          <w:t>эффективности деятельности органов местного самоуправления городских округов</w:t>
        </w:r>
        <w:proofErr w:type="gramEnd"/>
        <w:r>
          <w:rPr>
            <w:rStyle w:val="a4"/>
            <w:rFonts w:ascii="Arial" w:hAnsi="Arial" w:cs="Arial"/>
            <w:color w:val="014591"/>
            <w:sz w:val="21"/>
            <w:szCs w:val="21"/>
          </w:rPr>
          <w:t xml:space="preserve"> и муниципальных районов за 2018 год и их планируемых значениях на 3-летний период</w:t>
        </w:r>
      </w:hyperlink>
    </w:p>
    <w:p w:rsidR="00585AF2" w:rsidRPr="00E40970" w:rsidRDefault="00585AF2" w:rsidP="00E40970">
      <w:bookmarkStart w:id="0" w:name="_GoBack"/>
      <w:bookmarkEnd w:id="0"/>
    </w:p>
    <w:sectPr w:rsidR="00585AF2" w:rsidRPr="00E40970" w:rsidSect="002D7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B76EA"/>
    <w:multiLevelType w:val="multilevel"/>
    <w:tmpl w:val="7190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64357B"/>
    <w:multiLevelType w:val="multilevel"/>
    <w:tmpl w:val="B946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F2"/>
    <w:rsid w:val="00062DEF"/>
    <w:rsid w:val="000E3B90"/>
    <w:rsid w:val="00115078"/>
    <w:rsid w:val="00126FAF"/>
    <w:rsid w:val="00140789"/>
    <w:rsid w:val="00146C6B"/>
    <w:rsid w:val="001C5379"/>
    <w:rsid w:val="001F7907"/>
    <w:rsid w:val="002C3E67"/>
    <w:rsid w:val="002D70F4"/>
    <w:rsid w:val="00321C82"/>
    <w:rsid w:val="00342CFE"/>
    <w:rsid w:val="003A5A95"/>
    <w:rsid w:val="003D57F5"/>
    <w:rsid w:val="00485314"/>
    <w:rsid w:val="0049160F"/>
    <w:rsid w:val="00576E95"/>
    <w:rsid w:val="00585AF2"/>
    <w:rsid w:val="005C7265"/>
    <w:rsid w:val="006C07E5"/>
    <w:rsid w:val="006D234C"/>
    <w:rsid w:val="00761700"/>
    <w:rsid w:val="007A5389"/>
    <w:rsid w:val="007C0F4A"/>
    <w:rsid w:val="008C6837"/>
    <w:rsid w:val="009B26B1"/>
    <w:rsid w:val="009F657A"/>
    <w:rsid w:val="00A02762"/>
    <w:rsid w:val="00A70467"/>
    <w:rsid w:val="00A815CE"/>
    <w:rsid w:val="00A83FA5"/>
    <w:rsid w:val="00AF4612"/>
    <w:rsid w:val="00B0254B"/>
    <w:rsid w:val="00B8436A"/>
    <w:rsid w:val="00C13385"/>
    <w:rsid w:val="00C265FF"/>
    <w:rsid w:val="00CA40FD"/>
    <w:rsid w:val="00D46021"/>
    <w:rsid w:val="00E40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91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F2"/>
    <w:rPr>
      <w:color w:val="0000FF"/>
      <w:u w:val="single"/>
    </w:rPr>
  </w:style>
  <w:style w:type="paragraph" w:customStyle="1" w:styleId="conspluscell">
    <w:name w:val="conspluscell"/>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40FD"/>
    <w:rPr>
      <w:rFonts w:ascii="Times New Roman" w:eastAsia="Times New Roman" w:hAnsi="Times New Roman" w:cs="Times New Roman"/>
      <w:b/>
      <w:bCs/>
      <w:kern w:val="36"/>
      <w:sz w:val="48"/>
      <w:szCs w:val="48"/>
      <w:lang w:eastAsia="ru-RU"/>
    </w:rPr>
  </w:style>
  <w:style w:type="paragraph" w:customStyle="1" w:styleId="11">
    <w:name w:val="1"/>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126FAF"/>
  </w:style>
  <w:style w:type="paragraph" w:customStyle="1" w:styleId="a5">
    <w:name w:val="a"/>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234C"/>
    <w:rPr>
      <w:b/>
      <w:bCs/>
    </w:rPr>
  </w:style>
  <w:style w:type="paragraph" w:customStyle="1" w:styleId="consplusnonformat">
    <w:name w:val="consplusnonformat"/>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34C"/>
  </w:style>
  <w:style w:type="paragraph" w:styleId="a7">
    <w:name w:val="List Paragraph"/>
    <w:basedOn w:val="a"/>
    <w:uiPriority w:val="34"/>
    <w:qFormat/>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D234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rsid w:val="006D234C"/>
    <w:rPr>
      <w:rFonts w:ascii="Times New Roman" w:eastAsia="Times New Roman" w:hAnsi="Times New Roman" w:cs="Times New Roman"/>
      <w:sz w:val="24"/>
      <w:szCs w:val="24"/>
      <w:lang w:eastAsia="ru-RU"/>
    </w:rPr>
  </w:style>
  <w:style w:type="paragraph" w:customStyle="1" w:styleId="consplusnormal">
    <w:name w:val="consplusnormal"/>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6D234C"/>
    <w:rPr>
      <w:color w:val="800080"/>
      <w:u w:val="single"/>
    </w:rPr>
  </w:style>
  <w:style w:type="character" w:styleId="ab">
    <w:name w:val="footnote reference"/>
    <w:basedOn w:val="a0"/>
    <w:uiPriority w:val="99"/>
    <w:semiHidden/>
    <w:unhideWhenUsed/>
    <w:rsid w:val="006D234C"/>
  </w:style>
  <w:style w:type="paragraph" w:customStyle="1" w:styleId="bodytext2">
    <w:name w:val="bodytext2"/>
    <w:basedOn w:val="a"/>
    <w:rsid w:val="00B02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B0254B"/>
    <w:rPr>
      <w:i/>
      <w:iCs/>
    </w:rPr>
  </w:style>
  <w:style w:type="paragraph" w:customStyle="1" w:styleId="a80">
    <w:name w:val="a8"/>
    <w:basedOn w:val="a"/>
    <w:rsid w:val="0032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160F"/>
    <w:rPr>
      <w:rFonts w:asciiTheme="majorHAnsi" w:eastAsiaTheme="majorEastAsia" w:hAnsiTheme="majorHAnsi" w:cstheme="majorBidi"/>
      <w:b/>
      <w:bCs/>
      <w:color w:val="4F81BD" w:themeColor="accent1"/>
      <w:sz w:val="26"/>
      <w:szCs w:val="26"/>
    </w:rPr>
  </w:style>
  <w:style w:type="paragraph" w:customStyle="1" w:styleId="0">
    <w:name w:val="0"/>
    <w:basedOn w:val="a"/>
    <w:rsid w:val="0049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485314"/>
    <w:pPr>
      <w:spacing w:after="120"/>
    </w:pPr>
  </w:style>
  <w:style w:type="character" w:customStyle="1" w:styleId="ae">
    <w:name w:val="Основной текст Знак"/>
    <w:basedOn w:val="a0"/>
    <w:link w:val="ad"/>
    <w:uiPriority w:val="99"/>
    <w:semiHidden/>
    <w:rsid w:val="00485314"/>
  </w:style>
  <w:style w:type="paragraph" w:customStyle="1" w:styleId="21">
    <w:name w:val="21"/>
    <w:basedOn w:val="a"/>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8531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91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F2"/>
    <w:rPr>
      <w:color w:val="0000FF"/>
      <w:u w:val="single"/>
    </w:rPr>
  </w:style>
  <w:style w:type="paragraph" w:customStyle="1" w:styleId="conspluscell">
    <w:name w:val="conspluscell"/>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40FD"/>
    <w:rPr>
      <w:rFonts w:ascii="Times New Roman" w:eastAsia="Times New Roman" w:hAnsi="Times New Roman" w:cs="Times New Roman"/>
      <w:b/>
      <w:bCs/>
      <w:kern w:val="36"/>
      <w:sz w:val="48"/>
      <w:szCs w:val="48"/>
      <w:lang w:eastAsia="ru-RU"/>
    </w:rPr>
  </w:style>
  <w:style w:type="paragraph" w:customStyle="1" w:styleId="11">
    <w:name w:val="1"/>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126FAF"/>
  </w:style>
  <w:style w:type="paragraph" w:customStyle="1" w:styleId="a5">
    <w:name w:val="a"/>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234C"/>
    <w:rPr>
      <w:b/>
      <w:bCs/>
    </w:rPr>
  </w:style>
  <w:style w:type="paragraph" w:customStyle="1" w:styleId="consplusnonformat">
    <w:name w:val="consplusnonformat"/>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34C"/>
  </w:style>
  <w:style w:type="paragraph" w:styleId="a7">
    <w:name w:val="List Paragraph"/>
    <w:basedOn w:val="a"/>
    <w:uiPriority w:val="34"/>
    <w:qFormat/>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D234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rsid w:val="006D234C"/>
    <w:rPr>
      <w:rFonts w:ascii="Times New Roman" w:eastAsia="Times New Roman" w:hAnsi="Times New Roman" w:cs="Times New Roman"/>
      <w:sz w:val="24"/>
      <w:szCs w:val="24"/>
      <w:lang w:eastAsia="ru-RU"/>
    </w:rPr>
  </w:style>
  <w:style w:type="paragraph" w:customStyle="1" w:styleId="consplusnormal">
    <w:name w:val="consplusnormal"/>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6D234C"/>
    <w:rPr>
      <w:color w:val="800080"/>
      <w:u w:val="single"/>
    </w:rPr>
  </w:style>
  <w:style w:type="character" w:styleId="ab">
    <w:name w:val="footnote reference"/>
    <w:basedOn w:val="a0"/>
    <w:uiPriority w:val="99"/>
    <w:semiHidden/>
    <w:unhideWhenUsed/>
    <w:rsid w:val="006D234C"/>
  </w:style>
  <w:style w:type="paragraph" w:customStyle="1" w:styleId="bodytext2">
    <w:name w:val="bodytext2"/>
    <w:basedOn w:val="a"/>
    <w:rsid w:val="00B02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B0254B"/>
    <w:rPr>
      <w:i/>
      <w:iCs/>
    </w:rPr>
  </w:style>
  <w:style w:type="paragraph" w:customStyle="1" w:styleId="a80">
    <w:name w:val="a8"/>
    <w:basedOn w:val="a"/>
    <w:rsid w:val="0032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160F"/>
    <w:rPr>
      <w:rFonts w:asciiTheme="majorHAnsi" w:eastAsiaTheme="majorEastAsia" w:hAnsiTheme="majorHAnsi" w:cstheme="majorBidi"/>
      <w:b/>
      <w:bCs/>
      <w:color w:val="4F81BD" w:themeColor="accent1"/>
      <w:sz w:val="26"/>
      <w:szCs w:val="26"/>
    </w:rPr>
  </w:style>
  <w:style w:type="paragraph" w:customStyle="1" w:styleId="0">
    <w:name w:val="0"/>
    <w:basedOn w:val="a"/>
    <w:rsid w:val="0049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485314"/>
    <w:pPr>
      <w:spacing w:after="120"/>
    </w:pPr>
  </w:style>
  <w:style w:type="character" w:customStyle="1" w:styleId="ae">
    <w:name w:val="Основной текст Знак"/>
    <w:basedOn w:val="a0"/>
    <w:link w:val="ad"/>
    <w:uiPriority w:val="99"/>
    <w:semiHidden/>
    <w:rsid w:val="00485314"/>
  </w:style>
  <w:style w:type="paragraph" w:customStyle="1" w:styleId="21">
    <w:name w:val="21"/>
    <w:basedOn w:val="a"/>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853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0013">
      <w:bodyDiv w:val="1"/>
      <w:marLeft w:val="0"/>
      <w:marRight w:val="0"/>
      <w:marTop w:val="0"/>
      <w:marBottom w:val="0"/>
      <w:divBdr>
        <w:top w:val="none" w:sz="0" w:space="0" w:color="auto"/>
        <w:left w:val="none" w:sz="0" w:space="0" w:color="auto"/>
        <w:bottom w:val="none" w:sz="0" w:space="0" w:color="auto"/>
        <w:right w:val="none" w:sz="0" w:space="0" w:color="auto"/>
      </w:divBdr>
    </w:div>
    <w:div w:id="77756731">
      <w:bodyDiv w:val="1"/>
      <w:marLeft w:val="0"/>
      <w:marRight w:val="0"/>
      <w:marTop w:val="0"/>
      <w:marBottom w:val="0"/>
      <w:divBdr>
        <w:top w:val="none" w:sz="0" w:space="0" w:color="auto"/>
        <w:left w:val="none" w:sz="0" w:space="0" w:color="auto"/>
        <w:bottom w:val="none" w:sz="0" w:space="0" w:color="auto"/>
        <w:right w:val="none" w:sz="0" w:space="0" w:color="auto"/>
      </w:divBdr>
    </w:div>
    <w:div w:id="232660644">
      <w:bodyDiv w:val="1"/>
      <w:marLeft w:val="0"/>
      <w:marRight w:val="0"/>
      <w:marTop w:val="0"/>
      <w:marBottom w:val="0"/>
      <w:divBdr>
        <w:top w:val="none" w:sz="0" w:space="0" w:color="auto"/>
        <w:left w:val="none" w:sz="0" w:space="0" w:color="auto"/>
        <w:bottom w:val="none" w:sz="0" w:space="0" w:color="auto"/>
        <w:right w:val="none" w:sz="0" w:space="0" w:color="auto"/>
      </w:divBdr>
    </w:div>
    <w:div w:id="240022703">
      <w:bodyDiv w:val="1"/>
      <w:marLeft w:val="0"/>
      <w:marRight w:val="0"/>
      <w:marTop w:val="0"/>
      <w:marBottom w:val="0"/>
      <w:divBdr>
        <w:top w:val="none" w:sz="0" w:space="0" w:color="auto"/>
        <w:left w:val="none" w:sz="0" w:space="0" w:color="auto"/>
        <w:bottom w:val="none" w:sz="0" w:space="0" w:color="auto"/>
        <w:right w:val="none" w:sz="0" w:space="0" w:color="auto"/>
      </w:divBdr>
      <w:divsChild>
        <w:div w:id="738942480">
          <w:marLeft w:val="0"/>
          <w:marRight w:val="0"/>
          <w:marTop w:val="0"/>
          <w:marBottom w:val="0"/>
          <w:divBdr>
            <w:top w:val="none" w:sz="0" w:space="0" w:color="auto"/>
            <w:left w:val="none" w:sz="0" w:space="0" w:color="auto"/>
            <w:bottom w:val="none" w:sz="0" w:space="0" w:color="auto"/>
            <w:right w:val="none" w:sz="0" w:space="0" w:color="auto"/>
          </w:divBdr>
        </w:div>
        <w:div w:id="701439220">
          <w:marLeft w:val="0"/>
          <w:marRight w:val="0"/>
          <w:marTop w:val="0"/>
          <w:marBottom w:val="0"/>
          <w:divBdr>
            <w:top w:val="none" w:sz="0" w:space="0" w:color="auto"/>
            <w:left w:val="none" w:sz="0" w:space="0" w:color="auto"/>
            <w:bottom w:val="none" w:sz="0" w:space="0" w:color="auto"/>
            <w:right w:val="none" w:sz="0" w:space="0" w:color="auto"/>
          </w:divBdr>
        </w:div>
        <w:div w:id="1484661832">
          <w:marLeft w:val="0"/>
          <w:marRight w:val="0"/>
          <w:marTop w:val="0"/>
          <w:marBottom w:val="0"/>
          <w:divBdr>
            <w:top w:val="none" w:sz="0" w:space="0" w:color="auto"/>
            <w:left w:val="none" w:sz="0" w:space="0" w:color="auto"/>
            <w:bottom w:val="none" w:sz="0" w:space="0" w:color="auto"/>
            <w:right w:val="none" w:sz="0" w:space="0" w:color="auto"/>
          </w:divBdr>
        </w:div>
        <w:div w:id="62146845">
          <w:marLeft w:val="0"/>
          <w:marRight w:val="0"/>
          <w:marTop w:val="0"/>
          <w:marBottom w:val="0"/>
          <w:divBdr>
            <w:top w:val="none" w:sz="0" w:space="0" w:color="auto"/>
            <w:left w:val="none" w:sz="0" w:space="0" w:color="auto"/>
            <w:bottom w:val="none" w:sz="0" w:space="0" w:color="auto"/>
            <w:right w:val="none" w:sz="0" w:space="0" w:color="auto"/>
          </w:divBdr>
        </w:div>
        <w:div w:id="1960916198">
          <w:marLeft w:val="0"/>
          <w:marRight w:val="0"/>
          <w:marTop w:val="0"/>
          <w:marBottom w:val="0"/>
          <w:divBdr>
            <w:top w:val="none" w:sz="0" w:space="0" w:color="auto"/>
            <w:left w:val="none" w:sz="0" w:space="0" w:color="auto"/>
            <w:bottom w:val="none" w:sz="0" w:space="0" w:color="auto"/>
            <w:right w:val="none" w:sz="0" w:space="0" w:color="auto"/>
          </w:divBdr>
        </w:div>
        <w:div w:id="1933857663">
          <w:marLeft w:val="34"/>
          <w:marRight w:val="0"/>
          <w:marTop w:val="0"/>
          <w:marBottom w:val="0"/>
          <w:divBdr>
            <w:top w:val="none" w:sz="0" w:space="0" w:color="auto"/>
            <w:left w:val="none" w:sz="0" w:space="0" w:color="auto"/>
            <w:bottom w:val="none" w:sz="0" w:space="0" w:color="auto"/>
            <w:right w:val="none" w:sz="0" w:space="0" w:color="auto"/>
          </w:divBdr>
        </w:div>
        <w:div w:id="1357924876">
          <w:marLeft w:val="34"/>
          <w:marRight w:val="0"/>
          <w:marTop w:val="0"/>
          <w:marBottom w:val="0"/>
          <w:divBdr>
            <w:top w:val="none" w:sz="0" w:space="0" w:color="auto"/>
            <w:left w:val="none" w:sz="0" w:space="0" w:color="auto"/>
            <w:bottom w:val="none" w:sz="0" w:space="0" w:color="auto"/>
            <w:right w:val="none" w:sz="0" w:space="0" w:color="auto"/>
          </w:divBdr>
        </w:div>
        <w:div w:id="1104115024">
          <w:marLeft w:val="34"/>
          <w:marRight w:val="0"/>
          <w:marTop w:val="0"/>
          <w:marBottom w:val="0"/>
          <w:divBdr>
            <w:top w:val="none" w:sz="0" w:space="0" w:color="auto"/>
            <w:left w:val="none" w:sz="0" w:space="0" w:color="auto"/>
            <w:bottom w:val="none" w:sz="0" w:space="0" w:color="auto"/>
            <w:right w:val="none" w:sz="0" w:space="0" w:color="auto"/>
          </w:divBdr>
        </w:div>
        <w:div w:id="503324440">
          <w:marLeft w:val="34"/>
          <w:marRight w:val="0"/>
          <w:marTop w:val="0"/>
          <w:marBottom w:val="0"/>
          <w:divBdr>
            <w:top w:val="none" w:sz="0" w:space="0" w:color="auto"/>
            <w:left w:val="none" w:sz="0" w:space="0" w:color="auto"/>
            <w:bottom w:val="none" w:sz="0" w:space="0" w:color="auto"/>
            <w:right w:val="none" w:sz="0" w:space="0" w:color="auto"/>
          </w:divBdr>
        </w:div>
        <w:div w:id="2019190245">
          <w:marLeft w:val="34"/>
          <w:marRight w:val="0"/>
          <w:marTop w:val="0"/>
          <w:marBottom w:val="0"/>
          <w:divBdr>
            <w:top w:val="none" w:sz="0" w:space="0" w:color="auto"/>
            <w:left w:val="none" w:sz="0" w:space="0" w:color="auto"/>
            <w:bottom w:val="none" w:sz="0" w:space="0" w:color="auto"/>
            <w:right w:val="none" w:sz="0" w:space="0" w:color="auto"/>
          </w:divBdr>
        </w:div>
        <w:div w:id="666635022">
          <w:marLeft w:val="34"/>
          <w:marRight w:val="0"/>
          <w:marTop w:val="0"/>
          <w:marBottom w:val="0"/>
          <w:divBdr>
            <w:top w:val="none" w:sz="0" w:space="0" w:color="auto"/>
            <w:left w:val="none" w:sz="0" w:space="0" w:color="auto"/>
            <w:bottom w:val="none" w:sz="0" w:space="0" w:color="auto"/>
            <w:right w:val="none" w:sz="0" w:space="0" w:color="auto"/>
          </w:divBdr>
        </w:div>
        <w:div w:id="2022468048">
          <w:marLeft w:val="0"/>
          <w:marRight w:val="0"/>
          <w:marTop w:val="0"/>
          <w:marBottom w:val="0"/>
          <w:divBdr>
            <w:top w:val="none" w:sz="0" w:space="0" w:color="auto"/>
            <w:left w:val="none" w:sz="0" w:space="0" w:color="auto"/>
            <w:bottom w:val="none" w:sz="0" w:space="0" w:color="auto"/>
            <w:right w:val="none" w:sz="0" w:space="0" w:color="auto"/>
          </w:divBdr>
        </w:div>
        <w:div w:id="1524905671">
          <w:marLeft w:val="0"/>
          <w:marRight w:val="0"/>
          <w:marTop w:val="0"/>
          <w:marBottom w:val="0"/>
          <w:divBdr>
            <w:top w:val="none" w:sz="0" w:space="0" w:color="auto"/>
            <w:left w:val="none" w:sz="0" w:space="0" w:color="auto"/>
            <w:bottom w:val="none" w:sz="0" w:space="0" w:color="auto"/>
            <w:right w:val="none" w:sz="0" w:space="0" w:color="auto"/>
          </w:divBdr>
        </w:div>
      </w:divsChild>
    </w:div>
    <w:div w:id="257372280">
      <w:bodyDiv w:val="1"/>
      <w:marLeft w:val="0"/>
      <w:marRight w:val="0"/>
      <w:marTop w:val="0"/>
      <w:marBottom w:val="0"/>
      <w:divBdr>
        <w:top w:val="none" w:sz="0" w:space="0" w:color="auto"/>
        <w:left w:val="none" w:sz="0" w:space="0" w:color="auto"/>
        <w:bottom w:val="none" w:sz="0" w:space="0" w:color="auto"/>
        <w:right w:val="none" w:sz="0" w:space="0" w:color="auto"/>
      </w:divBdr>
    </w:div>
    <w:div w:id="322006105">
      <w:bodyDiv w:val="1"/>
      <w:marLeft w:val="0"/>
      <w:marRight w:val="0"/>
      <w:marTop w:val="0"/>
      <w:marBottom w:val="0"/>
      <w:divBdr>
        <w:top w:val="none" w:sz="0" w:space="0" w:color="auto"/>
        <w:left w:val="none" w:sz="0" w:space="0" w:color="auto"/>
        <w:bottom w:val="none" w:sz="0" w:space="0" w:color="auto"/>
        <w:right w:val="none" w:sz="0" w:space="0" w:color="auto"/>
      </w:divBdr>
    </w:div>
    <w:div w:id="322634310">
      <w:bodyDiv w:val="1"/>
      <w:marLeft w:val="0"/>
      <w:marRight w:val="0"/>
      <w:marTop w:val="0"/>
      <w:marBottom w:val="0"/>
      <w:divBdr>
        <w:top w:val="none" w:sz="0" w:space="0" w:color="auto"/>
        <w:left w:val="none" w:sz="0" w:space="0" w:color="auto"/>
        <w:bottom w:val="none" w:sz="0" w:space="0" w:color="auto"/>
        <w:right w:val="none" w:sz="0" w:space="0" w:color="auto"/>
      </w:divBdr>
    </w:div>
    <w:div w:id="375014033">
      <w:bodyDiv w:val="1"/>
      <w:marLeft w:val="0"/>
      <w:marRight w:val="0"/>
      <w:marTop w:val="0"/>
      <w:marBottom w:val="0"/>
      <w:divBdr>
        <w:top w:val="none" w:sz="0" w:space="0" w:color="auto"/>
        <w:left w:val="none" w:sz="0" w:space="0" w:color="auto"/>
        <w:bottom w:val="none" w:sz="0" w:space="0" w:color="auto"/>
        <w:right w:val="none" w:sz="0" w:space="0" w:color="auto"/>
      </w:divBdr>
    </w:div>
    <w:div w:id="433330051">
      <w:bodyDiv w:val="1"/>
      <w:marLeft w:val="0"/>
      <w:marRight w:val="0"/>
      <w:marTop w:val="0"/>
      <w:marBottom w:val="0"/>
      <w:divBdr>
        <w:top w:val="none" w:sz="0" w:space="0" w:color="auto"/>
        <w:left w:val="none" w:sz="0" w:space="0" w:color="auto"/>
        <w:bottom w:val="none" w:sz="0" w:space="0" w:color="auto"/>
        <w:right w:val="none" w:sz="0" w:space="0" w:color="auto"/>
      </w:divBdr>
    </w:div>
    <w:div w:id="513688111">
      <w:bodyDiv w:val="1"/>
      <w:marLeft w:val="0"/>
      <w:marRight w:val="0"/>
      <w:marTop w:val="0"/>
      <w:marBottom w:val="0"/>
      <w:divBdr>
        <w:top w:val="none" w:sz="0" w:space="0" w:color="auto"/>
        <w:left w:val="none" w:sz="0" w:space="0" w:color="auto"/>
        <w:bottom w:val="none" w:sz="0" w:space="0" w:color="auto"/>
        <w:right w:val="none" w:sz="0" w:space="0" w:color="auto"/>
      </w:divBdr>
    </w:div>
    <w:div w:id="523399646">
      <w:bodyDiv w:val="1"/>
      <w:marLeft w:val="0"/>
      <w:marRight w:val="0"/>
      <w:marTop w:val="0"/>
      <w:marBottom w:val="0"/>
      <w:divBdr>
        <w:top w:val="none" w:sz="0" w:space="0" w:color="auto"/>
        <w:left w:val="none" w:sz="0" w:space="0" w:color="auto"/>
        <w:bottom w:val="none" w:sz="0" w:space="0" w:color="auto"/>
        <w:right w:val="none" w:sz="0" w:space="0" w:color="auto"/>
      </w:divBdr>
    </w:div>
    <w:div w:id="643587984">
      <w:bodyDiv w:val="1"/>
      <w:marLeft w:val="0"/>
      <w:marRight w:val="0"/>
      <w:marTop w:val="0"/>
      <w:marBottom w:val="0"/>
      <w:divBdr>
        <w:top w:val="none" w:sz="0" w:space="0" w:color="auto"/>
        <w:left w:val="none" w:sz="0" w:space="0" w:color="auto"/>
        <w:bottom w:val="none" w:sz="0" w:space="0" w:color="auto"/>
        <w:right w:val="none" w:sz="0" w:space="0" w:color="auto"/>
      </w:divBdr>
    </w:div>
    <w:div w:id="650449435">
      <w:bodyDiv w:val="1"/>
      <w:marLeft w:val="0"/>
      <w:marRight w:val="0"/>
      <w:marTop w:val="0"/>
      <w:marBottom w:val="0"/>
      <w:divBdr>
        <w:top w:val="none" w:sz="0" w:space="0" w:color="auto"/>
        <w:left w:val="none" w:sz="0" w:space="0" w:color="auto"/>
        <w:bottom w:val="none" w:sz="0" w:space="0" w:color="auto"/>
        <w:right w:val="none" w:sz="0" w:space="0" w:color="auto"/>
      </w:divBdr>
    </w:div>
    <w:div w:id="680593531">
      <w:bodyDiv w:val="1"/>
      <w:marLeft w:val="0"/>
      <w:marRight w:val="0"/>
      <w:marTop w:val="0"/>
      <w:marBottom w:val="0"/>
      <w:divBdr>
        <w:top w:val="none" w:sz="0" w:space="0" w:color="auto"/>
        <w:left w:val="none" w:sz="0" w:space="0" w:color="auto"/>
        <w:bottom w:val="none" w:sz="0" w:space="0" w:color="auto"/>
        <w:right w:val="none" w:sz="0" w:space="0" w:color="auto"/>
      </w:divBdr>
    </w:div>
    <w:div w:id="702168633">
      <w:bodyDiv w:val="1"/>
      <w:marLeft w:val="0"/>
      <w:marRight w:val="0"/>
      <w:marTop w:val="0"/>
      <w:marBottom w:val="0"/>
      <w:divBdr>
        <w:top w:val="none" w:sz="0" w:space="0" w:color="auto"/>
        <w:left w:val="none" w:sz="0" w:space="0" w:color="auto"/>
        <w:bottom w:val="none" w:sz="0" w:space="0" w:color="auto"/>
        <w:right w:val="none" w:sz="0" w:space="0" w:color="auto"/>
      </w:divBdr>
    </w:div>
    <w:div w:id="828180676">
      <w:bodyDiv w:val="1"/>
      <w:marLeft w:val="0"/>
      <w:marRight w:val="0"/>
      <w:marTop w:val="0"/>
      <w:marBottom w:val="0"/>
      <w:divBdr>
        <w:top w:val="none" w:sz="0" w:space="0" w:color="auto"/>
        <w:left w:val="none" w:sz="0" w:space="0" w:color="auto"/>
        <w:bottom w:val="none" w:sz="0" w:space="0" w:color="auto"/>
        <w:right w:val="none" w:sz="0" w:space="0" w:color="auto"/>
      </w:divBdr>
    </w:div>
    <w:div w:id="932204555">
      <w:bodyDiv w:val="1"/>
      <w:marLeft w:val="0"/>
      <w:marRight w:val="0"/>
      <w:marTop w:val="0"/>
      <w:marBottom w:val="0"/>
      <w:divBdr>
        <w:top w:val="none" w:sz="0" w:space="0" w:color="auto"/>
        <w:left w:val="none" w:sz="0" w:space="0" w:color="auto"/>
        <w:bottom w:val="none" w:sz="0" w:space="0" w:color="auto"/>
        <w:right w:val="none" w:sz="0" w:space="0" w:color="auto"/>
      </w:divBdr>
    </w:div>
    <w:div w:id="939265124">
      <w:bodyDiv w:val="1"/>
      <w:marLeft w:val="0"/>
      <w:marRight w:val="0"/>
      <w:marTop w:val="0"/>
      <w:marBottom w:val="0"/>
      <w:divBdr>
        <w:top w:val="none" w:sz="0" w:space="0" w:color="auto"/>
        <w:left w:val="none" w:sz="0" w:space="0" w:color="auto"/>
        <w:bottom w:val="none" w:sz="0" w:space="0" w:color="auto"/>
        <w:right w:val="none" w:sz="0" w:space="0" w:color="auto"/>
      </w:divBdr>
    </w:div>
    <w:div w:id="946422750">
      <w:bodyDiv w:val="1"/>
      <w:marLeft w:val="0"/>
      <w:marRight w:val="0"/>
      <w:marTop w:val="0"/>
      <w:marBottom w:val="0"/>
      <w:divBdr>
        <w:top w:val="none" w:sz="0" w:space="0" w:color="auto"/>
        <w:left w:val="none" w:sz="0" w:space="0" w:color="auto"/>
        <w:bottom w:val="none" w:sz="0" w:space="0" w:color="auto"/>
        <w:right w:val="none" w:sz="0" w:space="0" w:color="auto"/>
      </w:divBdr>
      <w:divsChild>
        <w:div w:id="1161892801">
          <w:marLeft w:val="0"/>
          <w:marRight w:val="0"/>
          <w:marTop w:val="0"/>
          <w:marBottom w:val="0"/>
          <w:divBdr>
            <w:top w:val="none" w:sz="0" w:space="0" w:color="auto"/>
            <w:left w:val="none" w:sz="0" w:space="0" w:color="auto"/>
            <w:bottom w:val="none" w:sz="0" w:space="0" w:color="auto"/>
            <w:right w:val="none" w:sz="0" w:space="0" w:color="auto"/>
          </w:divBdr>
          <w:divsChild>
            <w:div w:id="1473719690">
              <w:marLeft w:val="0"/>
              <w:marRight w:val="0"/>
              <w:marTop w:val="0"/>
              <w:marBottom w:val="0"/>
              <w:divBdr>
                <w:top w:val="single" w:sz="8" w:space="1" w:color="auto"/>
                <w:left w:val="single" w:sz="8" w:space="4" w:color="auto"/>
                <w:bottom w:val="single" w:sz="8" w:space="1" w:color="auto"/>
                <w:right w:val="single" w:sz="8" w:space="4" w:color="auto"/>
              </w:divBdr>
            </w:div>
            <w:div w:id="1248003871">
              <w:marLeft w:val="0"/>
              <w:marRight w:val="0"/>
              <w:marTop w:val="0"/>
              <w:marBottom w:val="0"/>
              <w:divBdr>
                <w:top w:val="single" w:sz="8" w:space="1" w:color="auto"/>
                <w:left w:val="single" w:sz="8" w:space="4" w:color="auto"/>
                <w:bottom w:val="single" w:sz="8" w:space="1" w:color="auto"/>
                <w:right w:val="single" w:sz="8" w:space="4" w:color="auto"/>
              </w:divBdr>
            </w:div>
            <w:div w:id="6700657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066998956">
      <w:bodyDiv w:val="1"/>
      <w:marLeft w:val="0"/>
      <w:marRight w:val="0"/>
      <w:marTop w:val="0"/>
      <w:marBottom w:val="0"/>
      <w:divBdr>
        <w:top w:val="none" w:sz="0" w:space="0" w:color="auto"/>
        <w:left w:val="none" w:sz="0" w:space="0" w:color="auto"/>
        <w:bottom w:val="none" w:sz="0" w:space="0" w:color="auto"/>
        <w:right w:val="none" w:sz="0" w:space="0" w:color="auto"/>
      </w:divBdr>
      <w:divsChild>
        <w:div w:id="998385955">
          <w:marLeft w:val="0"/>
          <w:marRight w:val="0"/>
          <w:marTop w:val="0"/>
          <w:marBottom w:val="0"/>
          <w:divBdr>
            <w:top w:val="single" w:sz="8" w:space="1" w:color="auto"/>
            <w:left w:val="single" w:sz="8" w:space="4" w:color="auto"/>
            <w:bottom w:val="single" w:sz="8" w:space="1" w:color="auto"/>
            <w:right w:val="single" w:sz="8" w:space="4" w:color="auto"/>
          </w:divBdr>
        </w:div>
        <w:div w:id="1349404901">
          <w:marLeft w:val="0"/>
          <w:marRight w:val="0"/>
          <w:marTop w:val="0"/>
          <w:marBottom w:val="0"/>
          <w:divBdr>
            <w:top w:val="single" w:sz="8" w:space="1" w:color="auto"/>
            <w:left w:val="single" w:sz="8" w:space="4" w:color="auto"/>
            <w:bottom w:val="single" w:sz="8" w:space="1" w:color="auto"/>
            <w:right w:val="single" w:sz="8" w:space="4" w:color="auto"/>
          </w:divBdr>
        </w:div>
        <w:div w:id="1067649226">
          <w:marLeft w:val="0"/>
          <w:marRight w:val="0"/>
          <w:marTop w:val="0"/>
          <w:marBottom w:val="0"/>
          <w:divBdr>
            <w:top w:val="single" w:sz="8" w:space="1" w:color="auto"/>
            <w:left w:val="single" w:sz="8" w:space="4" w:color="auto"/>
            <w:bottom w:val="single" w:sz="8" w:space="1" w:color="auto"/>
            <w:right w:val="single" w:sz="8" w:space="4" w:color="auto"/>
          </w:divBdr>
        </w:div>
      </w:divsChild>
    </w:div>
    <w:div w:id="1091900891">
      <w:bodyDiv w:val="1"/>
      <w:marLeft w:val="0"/>
      <w:marRight w:val="0"/>
      <w:marTop w:val="0"/>
      <w:marBottom w:val="0"/>
      <w:divBdr>
        <w:top w:val="none" w:sz="0" w:space="0" w:color="auto"/>
        <w:left w:val="none" w:sz="0" w:space="0" w:color="auto"/>
        <w:bottom w:val="none" w:sz="0" w:space="0" w:color="auto"/>
        <w:right w:val="none" w:sz="0" w:space="0" w:color="auto"/>
      </w:divBdr>
    </w:div>
    <w:div w:id="1279994530">
      <w:bodyDiv w:val="1"/>
      <w:marLeft w:val="0"/>
      <w:marRight w:val="0"/>
      <w:marTop w:val="0"/>
      <w:marBottom w:val="0"/>
      <w:divBdr>
        <w:top w:val="none" w:sz="0" w:space="0" w:color="auto"/>
        <w:left w:val="none" w:sz="0" w:space="0" w:color="auto"/>
        <w:bottom w:val="none" w:sz="0" w:space="0" w:color="auto"/>
        <w:right w:val="none" w:sz="0" w:space="0" w:color="auto"/>
      </w:divBdr>
    </w:div>
    <w:div w:id="1282104781">
      <w:bodyDiv w:val="1"/>
      <w:marLeft w:val="0"/>
      <w:marRight w:val="0"/>
      <w:marTop w:val="0"/>
      <w:marBottom w:val="0"/>
      <w:divBdr>
        <w:top w:val="none" w:sz="0" w:space="0" w:color="auto"/>
        <w:left w:val="none" w:sz="0" w:space="0" w:color="auto"/>
        <w:bottom w:val="none" w:sz="0" w:space="0" w:color="auto"/>
        <w:right w:val="none" w:sz="0" w:space="0" w:color="auto"/>
      </w:divBdr>
    </w:div>
    <w:div w:id="1428817357">
      <w:bodyDiv w:val="1"/>
      <w:marLeft w:val="0"/>
      <w:marRight w:val="0"/>
      <w:marTop w:val="0"/>
      <w:marBottom w:val="0"/>
      <w:divBdr>
        <w:top w:val="none" w:sz="0" w:space="0" w:color="auto"/>
        <w:left w:val="none" w:sz="0" w:space="0" w:color="auto"/>
        <w:bottom w:val="none" w:sz="0" w:space="0" w:color="auto"/>
        <w:right w:val="none" w:sz="0" w:space="0" w:color="auto"/>
      </w:divBdr>
    </w:div>
    <w:div w:id="1476869046">
      <w:bodyDiv w:val="1"/>
      <w:marLeft w:val="0"/>
      <w:marRight w:val="0"/>
      <w:marTop w:val="0"/>
      <w:marBottom w:val="0"/>
      <w:divBdr>
        <w:top w:val="none" w:sz="0" w:space="0" w:color="auto"/>
        <w:left w:val="none" w:sz="0" w:space="0" w:color="auto"/>
        <w:bottom w:val="none" w:sz="0" w:space="0" w:color="auto"/>
        <w:right w:val="none" w:sz="0" w:space="0" w:color="auto"/>
      </w:divBdr>
    </w:div>
    <w:div w:id="1605185543">
      <w:bodyDiv w:val="1"/>
      <w:marLeft w:val="0"/>
      <w:marRight w:val="0"/>
      <w:marTop w:val="0"/>
      <w:marBottom w:val="0"/>
      <w:divBdr>
        <w:top w:val="none" w:sz="0" w:space="0" w:color="auto"/>
        <w:left w:val="none" w:sz="0" w:space="0" w:color="auto"/>
        <w:bottom w:val="none" w:sz="0" w:space="0" w:color="auto"/>
        <w:right w:val="none" w:sz="0" w:space="0" w:color="auto"/>
      </w:divBdr>
    </w:div>
    <w:div w:id="1640959034">
      <w:bodyDiv w:val="1"/>
      <w:marLeft w:val="0"/>
      <w:marRight w:val="0"/>
      <w:marTop w:val="0"/>
      <w:marBottom w:val="0"/>
      <w:divBdr>
        <w:top w:val="none" w:sz="0" w:space="0" w:color="auto"/>
        <w:left w:val="none" w:sz="0" w:space="0" w:color="auto"/>
        <w:bottom w:val="none" w:sz="0" w:space="0" w:color="auto"/>
        <w:right w:val="none" w:sz="0" w:space="0" w:color="auto"/>
      </w:divBdr>
    </w:div>
    <w:div w:id="1663511376">
      <w:bodyDiv w:val="1"/>
      <w:marLeft w:val="0"/>
      <w:marRight w:val="0"/>
      <w:marTop w:val="0"/>
      <w:marBottom w:val="0"/>
      <w:divBdr>
        <w:top w:val="none" w:sz="0" w:space="0" w:color="auto"/>
        <w:left w:val="none" w:sz="0" w:space="0" w:color="auto"/>
        <w:bottom w:val="none" w:sz="0" w:space="0" w:color="auto"/>
        <w:right w:val="none" w:sz="0" w:space="0" w:color="auto"/>
      </w:divBdr>
    </w:div>
    <w:div w:id="1692025626">
      <w:bodyDiv w:val="1"/>
      <w:marLeft w:val="0"/>
      <w:marRight w:val="0"/>
      <w:marTop w:val="0"/>
      <w:marBottom w:val="0"/>
      <w:divBdr>
        <w:top w:val="none" w:sz="0" w:space="0" w:color="auto"/>
        <w:left w:val="none" w:sz="0" w:space="0" w:color="auto"/>
        <w:bottom w:val="none" w:sz="0" w:space="0" w:color="auto"/>
        <w:right w:val="none" w:sz="0" w:space="0" w:color="auto"/>
      </w:divBdr>
    </w:div>
    <w:div w:id="1695613154">
      <w:bodyDiv w:val="1"/>
      <w:marLeft w:val="0"/>
      <w:marRight w:val="0"/>
      <w:marTop w:val="0"/>
      <w:marBottom w:val="0"/>
      <w:divBdr>
        <w:top w:val="none" w:sz="0" w:space="0" w:color="auto"/>
        <w:left w:val="none" w:sz="0" w:space="0" w:color="auto"/>
        <w:bottom w:val="none" w:sz="0" w:space="0" w:color="auto"/>
        <w:right w:val="none" w:sz="0" w:space="0" w:color="auto"/>
      </w:divBdr>
    </w:div>
    <w:div w:id="1725988070">
      <w:bodyDiv w:val="1"/>
      <w:marLeft w:val="0"/>
      <w:marRight w:val="0"/>
      <w:marTop w:val="0"/>
      <w:marBottom w:val="0"/>
      <w:divBdr>
        <w:top w:val="none" w:sz="0" w:space="0" w:color="auto"/>
        <w:left w:val="none" w:sz="0" w:space="0" w:color="auto"/>
        <w:bottom w:val="none" w:sz="0" w:space="0" w:color="auto"/>
        <w:right w:val="none" w:sz="0" w:space="0" w:color="auto"/>
      </w:divBdr>
    </w:div>
    <w:div w:id="1934969087">
      <w:bodyDiv w:val="1"/>
      <w:marLeft w:val="0"/>
      <w:marRight w:val="0"/>
      <w:marTop w:val="0"/>
      <w:marBottom w:val="0"/>
      <w:divBdr>
        <w:top w:val="none" w:sz="0" w:space="0" w:color="auto"/>
        <w:left w:val="none" w:sz="0" w:space="0" w:color="auto"/>
        <w:bottom w:val="none" w:sz="0" w:space="0" w:color="auto"/>
        <w:right w:val="none" w:sz="0" w:space="0" w:color="auto"/>
      </w:divBdr>
    </w:div>
    <w:div w:id="1973711241">
      <w:bodyDiv w:val="1"/>
      <w:marLeft w:val="0"/>
      <w:marRight w:val="0"/>
      <w:marTop w:val="0"/>
      <w:marBottom w:val="0"/>
      <w:divBdr>
        <w:top w:val="none" w:sz="0" w:space="0" w:color="auto"/>
        <w:left w:val="none" w:sz="0" w:space="0" w:color="auto"/>
        <w:bottom w:val="none" w:sz="0" w:space="0" w:color="auto"/>
        <w:right w:val="none" w:sz="0" w:space="0" w:color="auto"/>
      </w:divBdr>
    </w:div>
    <w:div w:id="2024285241">
      <w:bodyDiv w:val="1"/>
      <w:marLeft w:val="0"/>
      <w:marRight w:val="0"/>
      <w:marTop w:val="0"/>
      <w:marBottom w:val="0"/>
      <w:divBdr>
        <w:top w:val="none" w:sz="0" w:space="0" w:color="auto"/>
        <w:left w:val="none" w:sz="0" w:space="0" w:color="auto"/>
        <w:bottom w:val="none" w:sz="0" w:space="0" w:color="auto"/>
        <w:right w:val="none" w:sz="0" w:space="0" w:color="auto"/>
      </w:divBdr>
    </w:div>
    <w:div w:id="2093622402">
      <w:bodyDiv w:val="1"/>
      <w:marLeft w:val="0"/>
      <w:marRight w:val="0"/>
      <w:marTop w:val="0"/>
      <w:marBottom w:val="0"/>
      <w:divBdr>
        <w:top w:val="none" w:sz="0" w:space="0" w:color="auto"/>
        <w:left w:val="none" w:sz="0" w:space="0" w:color="auto"/>
        <w:bottom w:val="none" w:sz="0" w:space="0" w:color="auto"/>
        <w:right w:val="none" w:sz="0" w:space="0" w:color="auto"/>
      </w:divBdr>
    </w:div>
    <w:div w:id="21009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ysk22.ru/search/%D0%A3%D0%BA%D0%B0%D0%B7_%E2%84%96607.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3442</Words>
  <Characters>19620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2023-11-30T04:30:00Z</dcterms:created>
  <dcterms:modified xsi:type="dcterms:W3CDTF">2023-11-30T04:30:00Z</dcterms:modified>
</cp:coreProperties>
</file>