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4B" w:rsidRDefault="006E3F4B" w:rsidP="006E3F4B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Обобщение практики осуществления муниципального земельного контроля на территории города Алейска за 2017 год</w:t>
      </w:r>
    </w:p>
    <w:p w:rsidR="006E3F4B" w:rsidRDefault="006E3F4B" w:rsidP="006E3F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В течение 2017 года плановых (внеплановых) проверок соблюдения требований земельного законодательства в отношении юридических лиц и индивидуальных предпринимателей комитетом по управлению муниципальным имуществом администрации города Алейска не проводилось.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Проведено 3 плановых (рейдовых) осмотра земельных участков. В ходе проведения рейдовых осмотров выявлено:</w:t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-</w:t>
      </w:r>
      <w:proofErr w:type="gramEnd"/>
      <w:r>
        <w:rPr>
          <w:color w:val="292929"/>
        </w:rPr>
        <w:t>на земельном участке велось строительство здания без получения разрешения на строительство, участок используется в соответствии с целевым назначением. Строительство, реконструкция объектов капитального строительства без </w:t>
      </w:r>
      <w:hyperlink r:id="rId5" w:history="1">
        <w:r>
          <w:rPr>
            <w:rStyle w:val="a4"/>
            <w:color w:val="014591"/>
          </w:rPr>
          <w:t>разрешения</w:t>
        </w:r>
      </w:hyperlink>
      <w:r>
        <w:rPr>
          <w:color w:val="292929"/>
        </w:rPr>
        <w:t> на строительство в случае, если для осуществления строительства, реконструкции объектов капитального строительства предусмотрено получение разрешений на строительство, влекут наложение административного штрафа на граждан в размере от двух тысяч до пяти тысяч рублей; на должностных лиц - от двадцати тысяч до пятидесяти тысяч рублей; на лиц, осуществляющих предпринимательскую деятельность без образования юридического лица, - от двадцати тысяч до пятидесяти тысяч рублей или административное приостановление их деятельности на срок до девяноста суток; на юридических лиц - от пятисот тысяч до одного миллиона рублей или административное приостановление их деятельности на срок до девяноста суток (</w:t>
      </w:r>
      <w:hyperlink r:id="rId6" w:history="1">
        <w:r>
          <w:rPr>
            <w:rStyle w:val="a4"/>
            <w:color w:val="014591"/>
          </w:rPr>
          <w:t>ст. 9.5, "Кодекс Российской Федерации об административных правонарушениях" от 30.12.2001 N 195-ФЗ)</w:t>
        </w:r>
      </w:hyperlink>
      <w:r>
        <w:rPr>
          <w:color w:val="292929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-на земельном участке построено здание без получения разрешения на строительство, участок используется в соответствии с целевым назначением. Строительство, реконструкция объектов капитального строительства без </w:t>
      </w:r>
      <w:hyperlink r:id="rId7" w:history="1">
        <w:r>
          <w:rPr>
            <w:rStyle w:val="a4"/>
            <w:color w:val="014591"/>
          </w:rPr>
          <w:t>разрешения</w:t>
        </w:r>
      </w:hyperlink>
      <w:r>
        <w:rPr>
          <w:color w:val="292929"/>
        </w:rPr>
        <w:t> на строительство в случае, если для осуществления строительства, реконструкции объектов капитального строительства предусмотрено получение разрешений на строительство, влекут наложение административного штрафа на граждан в размере от двух тысяч до пяти тысяч рублей; на должностных лиц - от двадцати тысяч до пятидесяти тысяч рублей; на лиц, осуществляющих предпринимательскую деятельность без образования юридического лица, - от двадцати тысяч до пятидесяти тысяч рублей или административное приостановление их деятельности на срок до девяноста суток; на юридических лиц - от пятисот тысяч до одного миллиона рублей или административное приостановление их деятельности на срок до девяноста суток (</w:t>
      </w:r>
      <w:hyperlink r:id="rId8" w:history="1">
        <w:r>
          <w:rPr>
            <w:rStyle w:val="a4"/>
            <w:color w:val="014591"/>
          </w:rPr>
          <w:t>ст. 9.5, "Кодекс Российской Федерации об административных правонарушениях" от 30.12.2001 N 195-ФЗ)</w:t>
        </w:r>
      </w:hyperlink>
      <w:r>
        <w:rPr>
          <w:color w:val="292929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-на земельном участке, предоставленном физическому лицу для строительства гаража, неизвестное лицо начало возведение индивидуального гаража. Выявлен факт самовольного занятия земельного участка.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hyperlink r:id="rId9" w:history="1">
        <w:proofErr w:type="gramStart"/>
        <w:r>
          <w:rPr>
            <w:rStyle w:val="a4"/>
            <w:color w:val="014591"/>
          </w:rPr>
          <w:t>Самовольное</w:t>
        </w:r>
      </w:hyperlink>
      <w:r>
        <w:rPr>
          <w:color w:val="292929"/>
        </w:rPr>
        <w:t>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</w:t>
      </w:r>
      <w:proofErr w:type="gramEnd"/>
      <w:r>
        <w:rPr>
          <w:color w:val="292929"/>
        </w:rPr>
        <w:t xml:space="preserve"> </w:t>
      </w:r>
      <w:proofErr w:type="gramStart"/>
      <w:r>
        <w:rPr>
          <w:color w:val="292929"/>
        </w:rPr>
        <w:t xml:space="preserve">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</w:t>
      </w:r>
      <w:r>
        <w:rPr>
          <w:color w:val="292929"/>
        </w:rPr>
        <w:lastRenderedPageBreak/>
        <w:t>рублей;</w:t>
      </w:r>
      <w:proofErr w:type="gramEnd"/>
      <w:r>
        <w:rPr>
          <w:color w:val="292929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</w:t>
      </w:r>
      <w:proofErr w:type="gramStart"/>
      <w:r>
        <w:rPr>
          <w:color w:val="292929"/>
        </w:rPr>
        <w:t>.</w:t>
      </w:r>
      <w:proofErr w:type="gramEnd"/>
      <w:r>
        <w:rPr>
          <w:color w:val="292929"/>
        </w:rPr>
        <w:t xml:space="preserve"> (</w:t>
      </w:r>
      <w:hyperlink r:id="rId10" w:history="1">
        <w:proofErr w:type="gramStart"/>
        <w:r>
          <w:rPr>
            <w:rStyle w:val="a4"/>
            <w:color w:val="014591"/>
          </w:rPr>
          <w:t>с</w:t>
        </w:r>
        <w:proofErr w:type="gramEnd"/>
        <w:r>
          <w:rPr>
            <w:rStyle w:val="a4"/>
            <w:color w:val="014591"/>
          </w:rPr>
          <w:t>т. 7.1, "Кодекс Российской Федерации об административных правонарушениях" от 30.12.2001 N 195-ФЗ)</w:t>
        </w:r>
      </w:hyperlink>
    </w:p>
    <w:p w:rsidR="004E32DD" w:rsidRPr="00F447B4" w:rsidRDefault="004E32DD" w:rsidP="00F447B4">
      <w:bookmarkStart w:id="0" w:name="_GoBack"/>
      <w:bookmarkEnd w:id="0"/>
    </w:p>
    <w:sectPr w:rsidR="004E32DD" w:rsidRPr="00F4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DD"/>
    <w:rsid w:val="00161522"/>
    <w:rsid w:val="004E32DD"/>
    <w:rsid w:val="006E3F4B"/>
    <w:rsid w:val="008300D8"/>
    <w:rsid w:val="00F447B4"/>
    <w:rsid w:val="00F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3FBB124C906BEA73164F3CCCA0C718C9FCAC961258AC1685584D6506B62D91601ED81A96Cj8Y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93FBB124C906BEA73164F3CCCA0C718D97CCCA63268AC1685584D6506B62D91601ED80AEj6YC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93FBB124C906BEA73164F3CCCA0C718C9FCAC961258AC1685584D6506B62D91601ED81A96Cj8Y4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393FBB124C906BEA73164F3CCCA0C718D97CCCA63268AC1685584D6506B62D91601ED80AEj6YCE" TargetMode="External"/><Relationship Id="rId10" Type="http://schemas.openxmlformats.org/officeDocument/2006/relationships/hyperlink" Target="consultantplus://offline/ref=7931A473E08CCBEAE8A7A2BE1E32DF1006B6B52CBA6BD323F697B6620EFA33A97A4FA1C568EEbAe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31A473E08CCBEAE8A7A2BE1E32DF1004B2B62DB56ED323F697B6620EFA33A97A4FA1C26BE6A8BEbCe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2023-10-19T04:56:00Z</dcterms:created>
  <dcterms:modified xsi:type="dcterms:W3CDTF">2023-10-19T04:56:00Z</dcterms:modified>
</cp:coreProperties>
</file>