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DE" w:rsidRDefault="00FA12DE" w:rsidP="00FA12DE">
      <w:pPr>
        <w:pStyle w:val="3"/>
        <w:shd w:val="clear" w:color="auto" w:fill="FFFFFF"/>
        <w:spacing w:before="0" w:after="225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Обзор международных актов по борьбе с коррупцией</w:t>
      </w:r>
    </w:p>
    <w:p w:rsidR="00FA12DE" w:rsidRDefault="00FA12DE" w:rsidP="00FA12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Обзор международных актов по борьбе с коррупцией</w:t>
      </w:r>
    </w:p>
    <w:p w:rsidR="00FA12DE" w:rsidRDefault="00FA12DE" w:rsidP="00FA12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Коррупция является существенным фактором, разрушающим экономическую эффективность, социальное развитие и правовые устои любого государства. Глобальное осознание данной тенденции проявилось в активизации законодательной деятельности различных международных организаций и органов с целью установления общих глобальных стандартов по борьбе с коррупцией.</w:t>
      </w:r>
      <w:r>
        <w:rPr>
          <w:rFonts w:ascii="Arial" w:hAnsi="Arial" w:cs="Arial"/>
          <w:color w:val="292929"/>
          <w:sz w:val="21"/>
          <w:szCs w:val="21"/>
        </w:rPr>
        <w:br/>
        <w:t>Одной из первых международных законодательных инициатив стали «Двадцать принципов борьбы с коррупцией», принятые Советом Европы в 1997 году. Данные Принципы были призваны содействовать созданию специализированных институтов или специальных должностных лиц ответственных за предупреждение, расследование и судебные наказания за преступления, связанные с коррупцией.</w:t>
      </w:r>
      <w:r>
        <w:rPr>
          <w:rFonts w:ascii="Arial" w:hAnsi="Arial" w:cs="Arial"/>
          <w:color w:val="292929"/>
          <w:sz w:val="21"/>
          <w:szCs w:val="21"/>
        </w:rPr>
        <w:br/>
        <w:t>Большинство рекомендаций из вышеизложенных Принципов нашло отражение в Европейской Конвенции об уголовной ответственности за коррупционные преступления от 26 мая 1997 г. Указанная Конвенция вступила в силу с 1 июля 2002 г. Российская Федерация ратифицировала данный документ Федеральным законом от 25.07.2006 №125-ФЗ «О ратификации Конвенции об уголовной ответственности за коррупцию».</w:t>
      </w:r>
      <w:r>
        <w:rPr>
          <w:rFonts w:ascii="Arial" w:hAnsi="Arial" w:cs="Arial"/>
          <w:color w:val="292929"/>
          <w:sz w:val="21"/>
          <w:szCs w:val="21"/>
        </w:rPr>
        <w:br/>
        <w:t>Конвенция по борьбе с подкупом иностранных должностных лиц при осуществлении международных коммерческих сделок, принятая Организацией экономического сотрудничества и развития 21 ноября 1997 г., является дополнительным инструментом борьбы с коррупцией на международном уровне.</w:t>
      </w:r>
      <w:r>
        <w:rPr>
          <w:rFonts w:ascii="Arial" w:hAnsi="Arial" w:cs="Arial"/>
          <w:color w:val="292929"/>
          <w:sz w:val="21"/>
          <w:szCs w:val="21"/>
        </w:rPr>
        <w:br/>
        <w:t>Конвенция ООН против коррупции является первым юридически обязательным антикоррупционным соглашением глобального уровня и первым международным договором, предъявляющим к странам-участницам жесткие требования к созданию антикоррупционной системы на национальном уровне. На сегодняшний день 160 госуда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рств ст</w:t>
      </w:r>
      <w:proofErr w:type="gramEnd"/>
      <w:r>
        <w:rPr>
          <w:rFonts w:ascii="Arial" w:hAnsi="Arial" w:cs="Arial"/>
          <w:color w:val="292929"/>
          <w:sz w:val="21"/>
          <w:szCs w:val="21"/>
        </w:rPr>
        <w:t>али участниками Конвенции. Страны-участницы взяли на себя обязательства по внедрению квалифицированных антикоррупционных мер, которые влияют на национальное законодательство, деятельность финансовых институтов и правоприменительную практику. Конвенция была ратифицирована Российской Федерацией Федеральным законом от 08.03.2006 №40-ФЗ «О ратификации Конвенции Организации Объединенных Наций против коррупции».</w:t>
      </w:r>
    </w:p>
    <w:p w:rsidR="005318A8" w:rsidRPr="00414067" w:rsidRDefault="005318A8" w:rsidP="001E7A50">
      <w:bookmarkStart w:id="0" w:name="_GoBack"/>
      <w:bookmarkEnd w:id="0"/>
    </w:p>
    <w:sectPr w:rsidR="005318A8" w:rsidRPr="00414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60641"/>
    <w:multiLevelType w:val="multilevel"/>
    <w:tmpl w:val="5698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0227B"/>
    <w:rsid w:val="00031737"/>
    <w:rsid w:val="000770E6"/>
    <w:rsid w:val="000B3300"/>
    <w:rsid w:val="000D1DBF"/>
    <w:rsid w:val="000E587C"/>
    <w:rsid w:val="001519BA"/>
    <w:rsid w:val="00155444"/>
    <w:rsid w:val="001B37A7"/>
    <w:rsid w:val="001D3DB1"/>
    <w:rsid w:val="001E7A50"/>
    <w:rsid w:val="001F6B64"/>
    <w:rsid w:val="002079CC"/>
    <w:rsid w:val="00301776"/>
    <w:rsid w:val="0030214E"/>
    <w:rsid w:val="00302CBB"/>
    <w:rsid w:val="00363547"/>
    <w:rsid w:val="003704E0"/>
    <w:rsid w:val="003772D5"/>
    <w:rsid w:val="003A68AA"/>
    <w:rsid w:val="003C574B"/>
    <w:rsid w:val="003E40F6"/>
    <w:rsid w:val="003E7DB0"/>
    <w:rsid w:val="0041244B"/>
    <w:rsid w:val="00414067"/>
    <w:rsid w:val="004C15B0"/>
    <w:rsid w:val="005318A8"/>
    <w:rsid w:val="005610BE"/>
    <w:rsid w:val="00571932"/>
    <w:rsid w:val="00590B21"/>
    <w:rsid w:val="005D7D9F"/>
    <w:rsid w:val="006072E0"/>
    <w:rsid w:val="0067542B"/>
    <w:rsid w:val="00677CAF"/>
    <w:rsid w:val="00680FAD"/>
    <w:rsid w:val="00714195"/>
    <w:rsid w:val="00717A29"/>
    <w:rsid w:val="00734D4D"/>
    <w:rsid w:val="007702B4"/>
    <w:rsid w:val="007937BD"/>
    <w:rsid w:val="00795F09"/>
    <w:rsid w:val="007C12E1"/>
    <w:rsid w:val="00874A7C"/>
    <w:rsid w:val="008F578F"/>
    <w:rsid w:val="0090534B"/>
    <w:rsid w:val="00923981"/>
    <w:rsid w:val="0093202E"/>
    <w:rsid w:val="00966DAB"/>
    <w:rsid w:val="009D5521"/>
    <w:rsid w:val="00B1681C"/>
    <w:rsid w:val="00B54759"/>
    <w:rsid w:val="00B625BB"/>
    <w:rsid w:val="00B647C8"/>
    <w:rsid w:val="00C41E4F"/>
    <w:rsid w:val="00CA6CFC"/>
    <w:rsid w:val="00CF4839"/>
    <w:rsid w:val="00DC3581"/>
    <w:rsid w:val="00E075AA"/>
    <w:rsid w:val="00E904D6"/>
    <w:rsid w:val="00EA0DC1"/>
    <w:rsid w:val="00EB2563"/>
    <w:rsid w:val="00EF74DB"/>
    <w:rsid w:val="00F02C20"/>
    <w:rsid w:val="00F33125"/>
    <w:rsid w:val="00F75BD1"/>
    <w:rsid w:val="00FA12DE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41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2024-01-29T03:04:00Z</dcterms:created>
  <dcterms:modified xsi:type="dcterms:W3CDTF">2024-01-29T03:04:00Z</dcterms:modified>
</cp:coreProperties>
</file>