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0D" w:rsidRDefault="003A0975" w:rsidP="00150E04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15075" cy="86182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337" t="23333" r="47402" b="1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131" cy="862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75" w:rsidRPr="00351CF9" w:rsidRDefault="003A0975" w:rsidP="00150E04">
      <w:pPr>
        <w:shd w:val="clear" w:color="auto" w:fill="FFFFFF"/>
        <w:jc w:val="both"/>
        <w:rPr>
          <w:sz w:val="28"/>
          <w:szCs w:val="28"/>
        </w:rPr>
      </w:pPr>
    </w:p>
    <w:p w:rsidR="003A0975" w:rsidRDefault="003A0975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</w:p>
    <w:p w:rsidR="003A0975" w:rsidRDefault="003A0975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</w:p>
    <w:p w:rsidR="00780C64" w:rsidRPr="00351CF9" w:rsidRDefault="00150E04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lastRenderedPageBreak/>
        <w:t>УТВЕРЖДЕНА</w:t>
      </w:r>
    </w:p>
    <w:p w:rsidR="00CB3147" w:rsidRPr="00351CF9" w:rsidRDefault="00CB3147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>постановлени</w:t>
      </w:r>
      <w:r w:rsidR="00150E04" w:rsidRPr="00351CF9">
        <w:rPr>
          <w:color w:val="000000"/>
          <w:spacing w:val="5"/>
          <w:sz w:val="28"/>
          <w:szCs w:val="28"/>
        </w:rPr>
        <w:t>ем</w:t>
      </w:r>
      <w:r w:rsidRPr="00351CF9">
        <w:rPr>
          <w:color w:val="000000"/>
          <w:spacing w:val="5"/>
          <w:sz w:val="28"/>
          <w:szCs w:val="28"/>
        </w:rPr>
        <w:t xml:space="preserve"> администрации</w:t>
      </w:r>
    </w:p>
    <w:p w:rsidR="005E27B5" w:rsidRPr="00351CF9" w:rsidRDefault="00CB3147" w:rsidP="00150E04">
      <w:pPr>
        <w:shd w:val="clear" w:color="auto" w:fill="FFFFFF"/>
        <w:ind w:firstLine="5040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>города от</w:t>
      </w:r>
      <w:r w:rsidR="008B68D3" w:rsidRPr="008B68D3">
        <w:rPr>
          <w:color w:val="000000"/>
          <w:spacing w:val="5"/>
          <w:sz w:val="28"/>
          <w:szCs w:val="28"/>
          <w:u w:val="single"/>
        </w:rPr>
        <w:t>26.12.2017</w:t>
      </w:r>
      <w:r w:rsidR="00997E13" w:rsidRPr="00351CF9">
        <w:rPr>
          <w:color w:val="000000"/>
          <w:spacing w:val="5"/>
          <w:sz w:val="28"/>
          <w:szCs w:val="28"/>
        </w:rPr>
        <w:t xml:space="preserve">№ </w:t>
      </w:r>
      <w:r w:rsidR="00BB0424" w:rsidRPr="00351CF9">
        <w:rPr>
          <w:color w:val="000000"/>
          <w:spacing w:val="5"/>
          <w:sz w:val="28"/>
          <w:szCs w:val="28"/>
        </w:rPr>
        <w:t>__</w:t>
      </w:r>
      <w:r w:rsidR="008B68D3" w:rsidRPr="008B68D3">
        <w:rPr>
          <w:color w:val="000000"/>
          <w:spacing w:val="5"/>
          <w:sz w:val="28"/>
          <w:szCs w:val="28"/>
          <w:u w:val="single"/>
        </w:rPr>
        <w:t>964</w:t>
      </w:r>
      <w:r w:rsidR="00BB0424" w:rsidRPr="00351CF9">
        <w:rPr>
          <w:color w:val="000000"/>
          <w:spacing w:val="5"/>
          <w:sz w:val="28"/>
          <w:szCs w:val="28"/>
        </w:rPr>
        <w:t>__</w:t>
      </w:r>
    </w:p>
    <w:p w:rsidR="00150E04" w:rsidRPr="00351CF9" w:rsidRDefault="00150E04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B04EFC" w:rsidRPr="00351CF9" w:rsidRDefault="005A729A" w:rsidP="00B04EF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351CF9">
        <w:rPr>
          <w:b/>
          <w:color w:val="000000"/>
          <w:spacing w:val="5"/>
          <w:sz w:val="28"/>
          <w:szCs w:val="28"/>
        </w:rPr>
        <w:t>ПРОГРАММА</w:t>
      </w:r>
    </w:p>
    <w:p w:rsidR="00B04EFC" w:rsidRPr="00351CF9" w:rsidRDefault="008D56A4" w:rsidP="00B04EFC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  <w:r w:rsidRPr="00351CF9">
        <w:rPr>
          <w:sz w:val="28"/>
          <w:szCs w:val="28"/>
        </w:rPr>
        <w:t xml:space="preserve">комплексного развития транспортной инфраструктуры города Алейска </w:t>
      </w:r>
      <w:r w:rsidR="005A7391" w:rsidRPr="00351CF9">
        <w:rPr>
          <w:sz w:val="28"/>
          <w:szCs w:val="28"/>
        </w:rPr>
        <w:t xml:space="preserve">Алтайского края </w:t>
      </w:r>
      <w:r w:rsidRPr="00351CF9">
        <w:rPr>
          <w:sz w:val="28"/>
          <w:szCs w:val="28"/>
        </w:rPr>
        <w:t>на 2017-2027 годы</w:t>
      </w:r>
    </w:p>
    <w:p w:rsidR="00B04EFC" w:rsidRPr="00351CF9" w:rsidRDefault="00B04EFC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9E65FC" w:rsidRPr="00351CF9" w:rsidRDefault="009E65FC" w:rsidP="009E65FC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351CF9">
        <w:rPr>
          <w:b/>
          <w:color w:val="000000"/>
          <w:spacing w:val="5"/>
          <w:sz w:val="28"/>
          <w:szCs w:val="28"/>
        </w:rPr>
        <w:t>ПАСПОРТ ПРОГРАММЫ</w:t>
      </w:r>
    </w:p>
    <w:p w:rsidR="009166E9" w:rsidRPr="00351CF9" w:rsidRDefault="009166E9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Программа комплексного развит</w:t>
      </w:r>
      <w:r w:rsidR="008C2383" w:rsidRPr="00351CF9">
        <w:rPr>
          <w:sz w:val="28"/>
          <w:szCs w:val="28"/>
        </w:rPr>
        <w:t>и</w:t>
      </w:r>
      <w:r w:rsidRPr="00351CF9">
        <w:rPr>
          <w:sz w:val="28"/>
          <w:szCs w:val="28"/>
        </w:rPr>
        <w:t>я транспортной инфраструктуры города Алейска Алтайского края на 2017-202</w:t>
      </w:r>
      <w:r w:rsidR="00A93DDF" w:rsidRPr="00351CF9">
        <w:rPr>
          <w:sz w:val="28"/>
          <w:szCs w:val="28"/>
        </w:rPr>
        <w:t>7</w:t>
      </w:r>
      <w:r w:rsidRPr="00351CF9">
        <w:rPr>
          <w:sz w:val="28"/>
          <w:szCs w:val="28"/>
        </w:rPr>
        <w:t xml:space="preserve"> г</w:t>
      </w:r>
      <w:r w:rsidR="00A93DDF" w:rsidRPr="00351CF9">
        <w:rPr>
          <w:sz w:val="28"/>
          <w:szCs w:val="28"/>
        </w:rPr>
        <w:t>оды</w:t>
      </w:r>
      <w:r w:rsidRPr="00351CF9">
        <w:rPr>
          <w:sz w:val="28"/>
          <w:szCs w:val="28"/>
        </w:rPr>
        <w:t xml:space="preserve"> разработана на основании следующих документов:</w:t>
      </w:r>
    </w:p>
    <w:p w:rsidR="009166E9" w:rsidRPr="00351CF9" w:rsidRDefault="009166E9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Федеральный закон от 30.12. 2012 № 289-ФЗ «О внесении изменений в Градостроительныйкодекс Российской Федерации и отдельные законодательные акты РоссийскойФедерации»;</w:t>
      </w:r>
    </w:p>
    <w:p w:rsidR="009166E9" w:rsidRPr="00351CF9" w:rsidRDefault="009166E9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Федеральный закон от 06 октября 2003 года № 131-ФЗ «Об общих принципах организацииместного самоуправления в Российской Федерации»;</w:t>
      </w:r>
    </w:p>
    <w:p w:rsidR="009166E9" w:rsidRPr="00351CF9" w:rsidRDefault="009166E9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Поручение Президента Российской Федерации от 17 марта 2011 года Пр-701;</w:t>
      </w:r>
    </w:p>
    <w:p w:rsidR="009166E9" w:rsidRPr="00351CF9" w:rsidRDefault="009166E9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Постановление Правительства Российской Федерации от 25 декабря 2015 года </w:t>
      </w:r>
      <w:r w:rsidR="00BB0424" w:rsidRPr="00351CF9">
        <w:rPr>
          <w:sz w:val="28"/>
          <w:szCs w:val="28"/>
        </w:rPr>
        <w:t>№</w:t>
      </w:r>
      <w:r w:rsidRPr="00351CF9">
        <w:rPr>
          <w:sz w:val="28"/>
          <w:szCs w:val="28"/>
        </w:rPr>
        <w:t>1440 «Об утверждении требований к программам комплексного развития транспортнойинфраструктуры поселений, городских округов».</w:t>
      </w:r>
    </w:p>
    <w:p w:rsidR="008C2383" w:rsidRPr="00351CF9" w:rsidRDefault="009166E9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Программа </w:t>
      </w:r>
      <w:r w:rsidR="008C2383" w:rsidRPr="00351CF9">
        <w:rPr>
          <w:sz w:val="28"/>
          <w:szCs w:val="28"/>
        </w:rPr>
        <w:t>направлена на установление перечня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города Алейска Алтайского края и планом мероприятий по реализации стратегии социально-экономического развития города Алейска Алтайского края, планом и программой комплексного социально-экономического развития города Алейска Алтайского края,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Программа обеспечивает: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(далее - транспортный спрос);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г) развитие транспортной инфраструктуры, сбалансированное с градостроительной деятельностью;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д) условия для управления транспортным спросом;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з) условия для пешеходного и велосипедного передвижения населения;</w:t>
      </w:r>
    </w:p>
    <w:p w:rsidR="008C2383" w:rsidRPr="00351CF9" w:rsidRDefault="008C2383" w:rsidP="00BB042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и) эффективность функционирования действующей транспортной инфраструктуры.</w:t>
      </w:r>
    </w:p>
    <w:p w:rsidR="009166E9" w:rsidRPr="00351CF9" w:rsidRDefault="009166E9" w:rsidP="00150E04">
      <w:pPr>
        <w:shd w:val="clear" w:color="auto" w:fill="FFFFFF"/>
        <w:rPr>
          <w:color w:val="000000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1B792A" w:rsidRPr="00351CF9" w:rsidTr="00DF4DC1">
        <w:tc>
          <w:tcPr>
            <w:tcW w:w="3085" w:type="dxa"/>
          </w:tcPr>
          <w:p w:rsidR="001B792A" w:rsidRPr="00351CF9" w:rsidRDefault="001B792A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85" w:type="dxa"/>
          </w:tcPr>
          <w:p w:rsidR="001B792A" w:rsidRPr="00351CF9" w:rsidRDefault="001B792A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Муниципальное образование город Алейск Алтайского края</w:t>
            </w:r>
          </w:p>
        </w:tc>
      </w:tr>
      <w:tr w:rsidR="0026384D" w:rsidRPr="00351CF9" w:rsidTr="00DF4DC1">
        <w:tc>
          <w:tcPr>
            <w:tcW w:w="3085" w:type="dxa"/>
          </w:tcPr>
          <w:p w:rsidR="0026384D" w:rsidRPr="00351CF9" w:rsidRDefault="00AB3D5A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Разработчик</w:t>
            </w:r>
            <w:r w:rsidR="00F542C6" w:rsidRPr="00351C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85" w:type="dxa"/>
          </w:tcPr>
          <w:p w:rsidR="0026384D" w:rsidRPr="00351CF9" w:rsidRDefault="0026384D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Комитет по </w:t>
            </w:r>
            <w:r w:rsidR="00BB0424" w:rsidRPr="00351CF9">
              <w:rPr>
                <w:sz w:val="28"/>
                <w:szCs w:val="28"/>
              </w:rPr>
              <w:t>жилищно-коммунальному хозяйству</w:t>
            </w:r>
            <w:r w:rsidRPr="00351CF9">
              <w:rPr>
                <w:sz w:val="28"/>
                <w:szCs w:val="28"/>
              </w:rPr>
              <w:t>, транспорту, строительству и а</w:t>
            </w:r>
            <w:r w:rsidR="00FE4222" w:rsidRPr="00351CF9">
              <w:rPr>
                <w:sz w:val="28"/>
                <w:szCs w:val="28"/>
              </w:rPr>
              <w:t xml:space="preserve">рхитектуре администрации г. </w:t>
            </w:r>
            <w:r w:rsidRPr="00351CF9">
              <w:rPr>
                <w:sz w:val="28"/>
                <w:szCs w:val="28"/>
              </w:rPr>
              <w:t>Алейска</w:t>
            </w:r>
          </w:p>
        </w:tc>
      </w:tr>
      <w:tr w:rsidR="00190E13" w:rsidRPr="00351CF9" w:rsidTr="00DF4DC1">
        <w:tc>
          <w:tcPr>
            <w:tcW w:w="3085" w:type="dxa"/>
          </w:tcPr>
          <w:p w:rsidR="00190E13" w:rsidRPr="00351CF9" w:rsidRDefault="00190E13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Местонахождение </w:t>
            </w:r>
            <w:r w:rsidR="001B792A" w:rsidRPr="00351CF9">
              <w:rPr>
                <w:sz w:val="28"/>
                <w:szCs w:val="28"/>
              </w:rPr>
              <w:t xml:space="preserve">заказчика и </w:t>
            </w:r>
            <w:r w:rsidRPr="00351CF9">
              <w:rPr>
                <w:sz w:val="28"/>
                <w:szCs w:val="28"/>
              </w:rPr>
              <w:t>разработчика</w:t>
            </w:r>
          </w:p>
        </w:tc>
        <w:tc>
          <w:tcPr>
            <w:tcW w:w="6485" w:type="dxa"/>
          </w:tcPr>
          <w:p w:rsidR="00190E13" w:rsidRPr="00351CF9" w:rsidRDefault="00190E13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Алтайский край, г. Алейск, ул. Сердюка, 97</w:t>
            </w:r>
          </w:p>
        </w:tc>
      </w:tr>
      <w:tr w:rsidR="00F542C6" w:rsidRPr="00351CF9" w:rsidTr="00DF4DC1">
        <w:trPr>
          <w:trHeight w:val="1030"/>
        </w:trPr>
        <w:tc>
          <w:tcPr>
            <w:tcW w:w="3085" w:type="dxa"/>
          </w:tcPr>
          <w:p w:rsidR="00F542C6" w:rsidRPr="00351CF9" w:rsidRDefault="00F542C6" w:rsidP="000E27A5">
            <w:pPr>
              <w:rPr>
                <w:color w:val="000000"/>
                <w:spacing w:val="5"/>
                <w:sz w:val="28"/>
                <w:szCs w:val="28"/>
              </w:rPr>
            </w:pPr>
            <w:r w:rsidRPr="00351CF9">
              <w:rPr>
                <w:color w:val="000000"/>
                <w:spacing w:val="5"/>
                <w:sz w:val="28"/>
                <w:szCs w:val="28"/>
              </w:rPr>
              <w:t>Цел</w:t>
            </w:r>
            <w:r w:rsidR="000E27A5" w:rsidRPr="00351CF9">
              <w:rPr>
                <w:color w:val="000000"/>
                <w:spacing w:val="5"/>
                <w:sz w:val="28"/>
                <w:szCs w:val="28"/>
              </w:rPr>
              <w:t>ь</w:t>
            </w:r>
            <w:r w:rsidRPr="00351CF9">
              <w:rPr>
                <w:color w:val="000000"/>
                <w:spacing w:val="5"/>
                <w:sz w:val="28"/>
                <w:szCs w:val="28"/>
              </w:rPr>
              <w:t xml:space="preserve"> программы</w:t>
            </w:r>
          </w:p>
        </w:tc>
        <w:tc>
          <w:tcPr>
            <w:tcW w:w="6485" w:type="dxa"/>
          </w:tcPr>
          <w:p w:rsidR="00F542C6" w:rsidRPr="00351CF9" w:rsidRDefault="00AB3D5A" w:rsidP="000E27A5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Развитие транспортной инфраструктуры</w:t>
            </w:r>
            <w:r w:rsidR="000E27A5" w:rsidRPr="00351CF9">
              <w:rPr>
                <w:sz w:val="28"/>
                <w:szCs w:val="28"/>
              </w:rPr>
              <w:t>,</w:t>
            </w:r>
            <w:r w:rsidRPr="00351CF9">
              <w:rPr>
                <w:sz w:val="28"/>
                <w:szCs w:val="28"/>
              </w:rPr>
              <w:t xml:space="preserve"> сбалансированное и скоординированное с иными сферами жизнедеятельности </w:t>
            </w:r>
            <w:r w:rsidR="000E27A5" w:rsidRPr="00351CF9">
              <w:rPr>
                <w:sz w:val="28"/>
                <w:szCs w:val="28"/>
              </w:rPr>
              <w:t>города</w:t>
            </w:r>
          </w:p>
        </w:tc>
      </w:tr>
      <w:tr w:rsidR="00F542C6" w:rsidRPr="00351CF9" w:rsidTr="00DF4DC1">
        <w:trPr>
          <w:trHeight w:val="273"/>
        </w:trPr>
        <w:tc>
          <w:tcPr>
            <w:tcW w:w="3085" w:type="dxa"/>
          </w:tcPr>
          <w:p w:rsidR="00F542C6" w:rsidRPr="00351CF9" w:rsidRDefault="00F542C6" w:rsidP="00BB0424">
            <w:pPr>
              <w:rPr>
                <w:color w:val="000000"/>
                <w:spacing w:val="5"/>
                <w:sz w:val="28"/>
                <w:szCs w:val="28"/>
              </w:rPr>
            </w:pPr>
            <w:r w:rsidRPr="00351CF9">
              <w:rPr>
                <w:color w:val="000000"/>
                <w:spacing w:val="5"/>
                <w:sz w:val="28"/>
                <w:szCs w:val="28"/>
              </w:rPr>
              <w:t>Задачи программы</w:t>
            </w:r>
          </w:p>
        </w:tc>
        <w:tc>
          <w:tcPr>
            <w:tcW w:w="6485" w:type="dxa"/>
          </w:tcPr>
          <w:p w:rsidR="00766EB5" w:rsidRPr="00351CF9" w:rsidRDefault="00766EB5" w:rsidP="00766EB5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1. Повышение безопасности и качества транспортного обслуживания населения, юридических лиц и индивидуальных предпринимателей, осуществляющих экономическую деятельность;</w:t>
            </w:r>
          </w:p>
          <w:p w:rsidR="00766EB5" w:rsidRPr="00351CF9" w:rsidRDefault="00766EB5" w:rsidP="00766EB5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2. Обеспечение безопасности жизни и здоровья участников дорожного движения;</w:t>
            </w:r>
          </w:p>
          <w:p w:rsidR="00AB3D5A" w:rsidRPr="00351CF9" w:rsidRDefault="00766EB5" w:rsidP="00766EB5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3. </w:t>
            </w:r>
            <w:r w:rsidR="00AB3D5A" w:rsidRPr="00351CF9">
              <w:rPr>
                <w:sz w:val="28"/>
                <w:szCs w:val="28"/>
              </w:rPr>
              <w:t>Формирование условий для социально-экономического развития</w:t>
            </w:r>
            <w:r w:rsidRPr="00351CF9">
              <w:rPr>
                <w:sz w:val="28"/>
                <w:szCs w:val="28"/>
              </w:rPr>
              <w:t>;</w:t>
            </w:r>
          </w:p>
          <w:p w:rsidR="00FE4222" w:rsidRPr="00351CF9" w:rsidRDefault="00766EB5" w:rsidP="00766EB5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4.</w:t>
            </w:r>
            <w:r w:rsidR="00AB3D5A" w:rsidRPr="00351CF9">
              <w:rPr>
                <w:sz w:val="28"/>
                <w:szCs w:val="28"/>
              </w:rPr>
              <w:t xml:space="preserve"> Снижение негативного воздействия транспортной инфраструктуры на окружающую среду</w:t>
            </w:r>
          </w:p>
        </w:tc>
      </w:tr>
      <w:tr w:rsidR="00F542C6" w:rsidRPr="00351CF9" w:rsidTr="00DF4DC1">
        <w:tc>
          <w:tcPr>
            <w:tcW w:w="3085" w:type="dxa"/>
          </w:tcPr>
          <w:p w:rsidR="00F542C6" w:rsidRPr="00351CF9" w:rsidRDefault="00AB3D5A" w:rsidP="00BB0424">
            <w:pPr>
              <w:widowControl/>
              <w:rPr>
                <w:color w:val="000000"/>
                <w:spacing w:val="5"/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Целевые показатели (и</w:t>
            </w:r>
            <w:r w:rsidR="00F542C6" w:rsidRPr="00351CF9">
              <w:rPr>
                <w:sz w:val="28"/>
                <w:szCs w:val="28"/>
              </w:rPr>
              <w:t>ндикаторы</w:t>
            </w:r>
            <w:r w:rsidRPr="00351CF9">
              <w:rPr>
                <w:sz w:val="28"/>
                <w:szCs w:val="28"/>
              </w:rPr>
              <w:t>) развития транспортной инфраструктуры</w:t>
            </w:r>
          </w:p>
        </w:tc>
        <w:tc>
          <w:tcPr>
            <w:tcW w:w="6485" w:type="dxa"/>
          </w:tcPr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>Дорожная сеть: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протяженность автомобильных дорог – 127,6 км, в том числе с усовершенствованным покрытием – 65,7 км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>Пассажирские перевозки: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количество маршрутов автобусного транспорта – 4 ед.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протяженность дорог, по которой проходит общественный транспорт – 21,3 км.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lastRenderedPageBreak/>
              <w:t>пассажиропоток – 658,9 тыс.чел.год.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количество создаваемых ТПУ – 0.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 xml:space="preserve">Велосипедный транспорт: 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количество веломаршрутов - 1, протяженность –11,6 км.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>Парковочное пространство: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Общее количество машиномест – 9909 (дефицит – 2409).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>Общий уровень безопасности дорожного движения: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количество ДТП с пострадавшими – 21, в том числе – 10 по причине неудовлетворительных дорожных условий.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>Финансово-экономические показатели: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Грузооборот – 1909 тыс.т.км;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Экономические потери от снижения скорости передвижения по городу – 1910,5 тыс. руб.</w:t>
            </w:r>
          </w:p>
          <w:p w:rsidR="005E2F0D" w:rsidRPr="00351CF9" w:rsidRDefault="005E2F0D" w:rsidP="005E2F0D">
            <w:pPr>
              <w:pStyle w:val="Default"/>
              <w:rPr>
                <w:sz w:val="28"/>
                <w:szCs w:val="28"/>
              </w:rPr>
            </w:pPr>
            <w:r w:rsidRPr="00351CF9">
              <w:rPr>
                <w:b/>
                <w:bCs/>
                <w:sz w:val="28"/>
                <w:szCs w:val="28"/>
              </w:rPr>
              <w:t>Социально-экономические показатели:</w:t>
            </w:r>
          </w:p>
          <w:p w:rsidR="009071EA" w:rsidRPr="00351CF9" w:rsidRDefault="005E2F0D" w:rsidP="005E2F0D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социально-экономический ущерб от ДТП – 15250 тыс. руб.</w:t>
            </w:r>
          </w:p>
        </w:tc>
      </w:tr>
      <w:tr w:rsidR="00F542C6" w:rsidRPr="00351CF9" w:rsidTr="00DF4DC1">
        <w:tc>
          <w:tcPr>
            <w:tcW w:w="3085" w:type="dxa"/>
          </w:tcPr>
          <w:p w:rsidR="00F542C6" w:rsidRPr="00351CF9" w:rsidRDefault="00F542C6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485" w:type="dxa"/>
          </w:tcPr>
          <w:p w:rsidR="00F542C6" w:rsidRPr="00351CF9" w:rsidRDefault="00BB0424" w:rsidP="00C12570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с</w:t>
            </w:r>
            <w:r w:rsidR="00F542C6" w:rsidRPr="00351CF9">
              <w:rPr>
                <w:sz w:val="28"/>
                <w:szCs w:val="28"/>
              </w:rPr>
              <w:t xml:space="preserve"> 201</w:t>
            </w:r>
            <w:r w:rsidR="00C12570" w:rsidRPr="00351CF9">
              <w:rPr>
                <w:sz w:val="28"/>
                <w:szCs w:val="28"/>
              </w:rPr>
              <w:t>7</w:t>
            </w:r>
            <w:r w:rsidR="00F542C6" w:rsidRPr="00351CF9">
              <w:rPr>
                <w:sz w:val="28"/>
                <w:szCs w:val="28"/>
              </w:rPr>
              <w:t xml:space="preserve"> по 20</w:t>
            </w:r>
            <w:r w:rsidR="00AB3D5A" w:rsidRPr="00351CF9">
              <w:rPr>
                <w:sz w:val="28"/>
                <w:szCs w:val="28"/>
              </w:rPr>
              <w:t>2</w:t>
            </w:r>
            <w:r w:rsidR="00C12570" w:rsidRPr="00351CF9">
              <w:rPr>
                <w:sz w:val="28"/>
                <w:szCs w:val="28"/>
              </w:rPr>
              <w:t>7</w:t>
            </w:r>
            <w:r w:rsidR="00F542C6" w:rsidRPr="00351CF9">
              <w:rPr>
                <w:sz w:val="28"/>
                <w:szCs w:val="28"/>
              </w:rPr>
              <w:t xml:space="preserve"> год</w:t>
            </w:r>
            <w:r w:rsidR="00AB3D5A" w:rsidRPr="00351CF9">
              <w:rPr>
                <w:sz w:val="28"/>
                <w:szCs w:val="28"/>
              </w:rPr>
              <w:t>ы</w:t>
            </w:r>
          </w:p>
        </w:tc>
      </w:tr>
      <w:tr w:rsidR="00AB3D5A" w:rsidRPr="00351CF9" w:rsidTr="00DF4DC1">
        <w:tc>
          <w:tcPr>
            <w:tcW w:w="3085" w:type="dxa"/>
          </w:tcPr>
          <w:p w:rsidR="00AB3D5A" w:rsidRPr="00351CF9" w:rsidRDefault="00AB3D5A" w:rsidP="00BB0424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Укрупненное описание запланированных мероприятий по проектированию, строительству, реконструкции объектов транспортной инфраструктуры</w:t>
            </w:r>
          </w:p>
        </w:tc>
        <w:tc>
          <w:tcPr>
            <w:tcW w:w="6485" w:type="dxa"/>
          </w:tcPr>
          <w:p w:rsidR="00AB3D5A" w:rsidRPr="00351CF9" w:rsidRDefault="0019076A" w:rsidP="00273C7B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1. Озеленение придорожных полос.</w:t>
            </w:r>
          </w:p>
          <w:p w:rsidR="0019076A" w:rsidRPr="00351CF9" w:rsidRDefault="0019076A" w:rsidP="00273C7B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2. Организация придорожного сервиса.</w:t>
            </w:r>
          </w:p>
          <w:p w:rsidR="0019076A" w:rsidRPr="00351CF9" w:rsidRDefault="00DF4DC1" w:rsidP="00273C7B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3. Развитие транспорта общего пользования.</w:t>
            </w:r>
          </w:p>
          <w:p w:rsidR="00DF4DC1" w:rsidRPr="00351CF9" w:rsidRDefault="00DF4DC1" w:rsidP="00DF4DC1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4. Организация парковочных мест.</w:t>
            </w:r>
          </w:p>
          <w:p w:rsidR="00DF4DC1" w:rsidRPr="00351CF9" w:rsidRDefault="00DF4DC1" w:rsidP="00DF4DC1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5. Разработка ПСД на строительство автомобильных дорог, тротуаров.</w:t>
            </w:r>
          </w:p>
          <w:p w:rsidR="00DF4DC1" w:rsidRPr="00351CF9" w:rsidRDefault="00DF4DC1" w:rsidP="00DF4DC1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6. Строительство автомобильных дорог, тротуаров.</w:t>
            </w:r>
          </w:p>
          <w:p w:rsidR="00DF4DC1" w:rsidRPr="00351CF9" w:rsidRDefault="00DF4DC1" w:rsidP="00DF4DC1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7. Приобретение коммунальной и дорожной техники.</w:t>
            </w:r>
          </w:p>
          <w:p w:rsidR="00DF4DC1" w:rsidRPr="00351CF9" w:rsidRDefault="00DF4DC1" w:rsidP="00DF4DC1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8. Реконструкция автомобильных дорог</w:t>
            </w:r>
          </w:p>
        </w:tc>
      </w:tr>
      <w:tr w:rsidR="00F542C6" w:rsidRPr="00351CF9" w:rsidTr="00DF4DC1">
        <w:tc>
          <w:tcPr>
            <w:tcW w:w="3085" w:type="dxa"/>
          </w:tcPr>
          <w:p w:rsidR="00F542C6" w:rsidRPr="00351CF9" w:rsidRDefault="00DF4DC1" w:rsidP="00BB0424">
            <w:pPr>
              <w:widowControl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О</w:t>
            </w:r>
            <w:r w:rsidR="00AB3D5A" w:rsidRPr="00351CF9">
              <w:rPr>
                <w:sz w:val="28"/>
                <w:szCs w:val="28"/>
              </w:rPr>
              <w:t>бъемы и источники финансирования программы</w:t>
            </w:r>
          </w:p>
        </w:tc>
        <w:tc>
          <w:tcPr>
            <w:tcW w:w="6485" w:type="dxa"/>
          </w:tcPr>
          <w:p w:rsidR="001465BA" w:rsidRPr="00351CF9" w:rsidRDefault="001465BA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Общий объем средств составляет </w:t>
            </w:r>
            <w:r w:rsidR="0070285E" w:rsidRPr="00351CF9">
              <w:rPr>
                <w:sz w:val="28"/>
                <w:szCs w:val="28"/>
              </w:rPr>
              <w:t>594млн</w:t>
            </w:r>
            <w:r w:rsidRPr="00351CF9">
              <w:rPr>
                <w:sz w:val="28"/>
                <w:szCs w:val="28"/>
              </w:rPr>
              <w:t>. руб.</w:t>
            </w:r>
          </w:p>
          <w:p w:rsidR="00F542C6" w:rsidRPr="00351CF9" w:rsidRDefault="0070285E" w:rsidP="00BB0424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Источники финансирования:</w:t>
            </w:r>
          </w:p>
          <w:p w:rsidR="0070285E" w:rsidRPr="00351CF9" w:rsidRDefault="0070285E" w:rsidP="0070285E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- федеральный бюджет;</w:t>
            </w:r>
          </w:p>
          <w:p w:rsidR="0070285E" w:rsidRPr="00351CF9" w:rsidRDefault="0070285E" w:rsidP="0070285E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- краевой бюджет;</w:t>
            </w:r>
          </w:p>
          <w:p w:rsidR="0070285E" w:rsidRPr="00351CF9" w:rsidRDefault="0070285E" w:rsidP="0070285E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- местный бюджет;</w:t>
            </w:r>
          </w:p>
          <w:p w:rsidR="0070285E" w:rsidRPr="00351CF9" w:rsidRDefault="0070285E" w:rsidP="0070285E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- внебюджетные источники</w:t>
            </w:r>
          </w:p>
        </w:tc>
      </w:tr>
    </w:tbl>
    <w:p w:rsidR="00E20265" w:rsidRPr="00351CF9" w:rsidRDefault="00E20265" w:rsidP="007423C9">
      <w:pPr>
        <w:rPr>
          <w:sz w:val="28"/>
          <w:szCs w:val="28"/>
        </w:rPr>
      </w:pPr>
    </w:p>
    <w:p w:rsidR="00DD3E2E" w:rsidRPr="00351CF9" w:rsidRDefault="00DD3E2E" w:rsidP="007423C9">
      <w:pPr>
        <w:rPr>
          <w:sz w:val="28"/>
          <w:szCs w:val="28"/>
        </w:rPr>
      </w:pPr>
    </w:p>
    <w:p w:rsidR="00DD3E2E" w:rsidRPr="00351CF9" w:rsidRDefault="00DD3E2E" w:rsidP="007423C9">
      <w:pPr>
        <w:rPr>
          <w:sz w:val="28"/>
          <w:szCs w:val="28"/>
        </w:rPr>
      </w:pPr>
    </w:p>
    <w:p w:rsidR="00DD3E2E" w:rsidRPr="00351CF9" w:rsidRDefault="00DD3E2E" w:rsidP="007423C9">
      <w:pPr>
        <w:rPr>
          <w:sz w:val="28"/>
          <w:szCs w:val="28"/>
        </w:rPr>
      </w:pPr>
    </w:p>
    <w:p w:rsidR="00DD3E2E" w:rsidRPr="00351CF9" w:rsidRDefault="00DD3E2E" w:rsidP="007423C9">
      <w:pPr>
        <w:rPr>
          <w:sz w:val="28"/>
          <w:szCs w:val="28"/>
        </w:rPr>
      </w:pPr>
    </w:p>
    <w:p w:rsidR="00DD3E2E" w:rsidRPr="00351CF9" w:rsidRDefault="00DD3E2E" w:rsidP="007423C9">
      <w:pPr>
        <w:rPr>
          <w:sz w:val="28"/>
          <w:szCs w:val="28"/>
        </w:rPr>
      </w:pPr>
    </w:p>
    <w:p w:rsidR="00DD3E2E" w:rsidRPr="00351CF9" w:rsidRDefault="00DD3E2E" w:rsidP="007423C9">
      <w:pPr>
        <w:rPr>
          <w:sz w:val="28"/>
          <w:szCs w:val="28"/>
        </w:rPr>
      </w:pPr>
    </w:p>
    <w:p w:rsidR="00696E08" w:rsidRPr="00351CF9" w:rsidRDefault="007423C9" w:rsidP="0024630F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caps/>
          <w:sz w:val="28"/>
          <w:szCs w:val="28"/>
        </w:rPr>
        <w:lastRenderedPageBreak/>
        <w:t xml:space="preserve">1. </w:t>
      </w:r>
      <w:r w:rsidR="00696E08" w:rsidRPr="00351CF9">
        <w:rPr>
          <w:b/>
          <w:sz w:val="28"/>
          <w:szCs w:val="28"/>
        </w:rPr>
        <w:t>Характеристика существующего состояния транспортной инфраструктуры</w:t>
      </w:r>
    </w:p>
    <w:p w:rsidR="00303AC7" w:rsidRPr="00351CF9" w:rsidRDefault="00303AC7" w:rsidP="00303AC7">
      <w:pPr>
        <w:tabs>
          <w:tab w:val="left" w:pos="11057"/>
        </w:tabs>
        <w:rPr>
          <w:caps/>
          <w:sz w:val="28"/>
          <w:szCs w:val="28"/>
        </w:rPr>
      </w:pPr>
    </w:p>
    <w:p w:rsidR="002C52C9" w:rsidRPr="00351CF9" w:rsidRDefault="002C52C9" w:rsidP="002C52C9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1.1. Анализ положения города в структуре пространственной организации субъектов Российской Федерации</w:t>
      </w:r>
    </w:p>
    <w:p w:rsidR="002C52C9" w:rsidRPr="00351CF9" w:rsidRDefault="002C52C9" w:rsidP="00374C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6E08" w:rsidRPr="00351CF9" w:rsidRDefault="00696E08" w:rsidP="00696E08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Алейск - город краевого подчинения, расположен в центральной части края, между реками Алей и Горевка, в </w:t>
      </w:r>
      <w:smartTag w:uri="urn:schemas-microsoft-com:office:smarttags" w:element="metricconverter">
        <w:smartTagPr>
          <w:attr w:name="ProductID" w:val="120 км"/>
        </w:smartTagPr>
        <w:r w:rsidRPr="00351CF9">
          <w:rPr>
            <w:color w:val="000000"/>
            <w:sz w:val="28"/>
            <w:szCs w:val="28"/>
          </w:rPr>
          <w:t>120 км</w:t>
        </w:r>
      </w:smartTag>
      <w:r w:rsidRPr="00351CF9">
        <w:rPr>
          <w:color w:val="000000"/>
          <w:sz w:val="28"/>
          <w:szCs w:val="28"/>
        </w:rPr>
        <w:t xml:space="preserve"> к юго-западу от города Барнаула. Численность жителей по состоянию на 01 января 20</w:t>
      </w:r>
      <w:r w:rsidR="0024630F" w:rsidRPr="00351CF9">
        <w:rPr>
          <w:color w:val="000000"/>
          <w:sz w:val="28"/>
          <w:szCs w:val="28"/>
        </w:rPr>
        <w:t>17</w:t>
      </w:r>
      <w:r w:rsidRPr="00351CF9">
        <w:rPr>
          <w:color w:val="000000"/>
          <w:sz w:val="28"/>
          <w:szCs w:val="28"/>
        </w:rPr>
        <w:t xml:space="preserve"> года - 28535 человек.</w:t>
      </w:r>
    </w:p>
    <w:p w:rsidR="00696E08" w:rsidRPr="00351CF9" w:rsidRDefault="00696E08" w:rsidP="00696E08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Станция Алейская - крупный транспортный узел Западно-Сибирской железной дороги с юго-запада на северо-восток через город Алейск проходит железная дорога Новосибирск -Ташкент и автомагистраль федерального значения Барнаул </w:t>
      </w:r>
      <w:r w:rsidR="0024630F" w:rsidRPr="00351CF9">
        <w:rPr>
          <w:color w:val="000000"/>
          <w:sz w:val="28"/>
          <w:szCs w:val="28"/>
        </w:rPr>
        <w:t>–</w:t>
      </w:r>
      <w:r w:rsidRPr="00351CF9">
        <w:rPr>
          <w:color w:val="000000"/>
          <w:sz w:val="28"/>
          <w:szCs w:val="28"/>
        </w:rPr>
        <w:t xml:space="preserve"> Рубцовск</w:t>
      </w:r>
      <w:r w:rsidR="0024630F" w:rsidRPr="00351CF9">
        <w:rPr>
          <w:color w:val="000000"/>
          <w:sz w:val="28"/>
          <w:szCs w:val="28"/>
        </w:rPr>
        <w:t>.</w:t>
      </w:r>
    </w:p>
    <w:p w:rsidR="00696E08" w:rsidRPr="00351CF9" w:rsidRDefault="00696E08" w:rsidP="00696E08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От Алейска отходит целый ряд дорог местного значения, ближайшими к городу крупными населенными пунктами являются города Барнаул (</w:t>
      </w:r>
      <w:smartTag w:uri="urn:schemas-microsoft-com:office:smarttags" w:element="metricconverter">
        <w:smartTagPr>
          <w:attr w:name="ProductID" w:val="120 км"/>
        </w:smartTagPr>
        <w:r w:rsidRPr="00351CF9">
          <w:rPr>
            <w:color w:val="000000"/>
            <w:sz w:val="28"/>
            <w:szCs w:val="28"/>
          </w:rPr>
          <w:t>120 км</w:t>
        </w:r>
      </w:smartTag>
      <w:r w:rsidRPr="00351CF9">
        <w:rPr>
          <w:color w:val="000000"/>
          <w:sz w:val="28"/>
          <w:szCs w:val="28"/>
        </w:rPr>
        <w:t>) и Рубцовск (</w:t>
      </w:r>
      <w:smartTag w:uri="urn:schemas-microsoft-com:office:smarttags" w:element="metricconverter">
        <w:smartTagPr>
          <w:attr w:name="ProductID" w:val="156 км"/>
        </w:smartTagPr>
        <w:r w:rsidRPr="00351CF9">
          <w:rPr>
            <w:color w:val="000000"/>
            <w:sz w:val="28"/>
            <w:szCs w:val="28"/>
          </w:rPr>
          <w:t>156 км</w:t>
        </w:r>
      </w:smartTag>
      <w:r w:rsidRPr="00351CF9">
        <w:rPr>
          <w:color w:val="000000"/>
          <w:sz w:val="28"/>
          <w:szCs w:val="28"/>
        </w:rPr>
        <w:t>).</w:t>
      </w:r>
    </w:p>
    <w:p w:rsidR="00696E08" w:rsidRPr="00351CF9" w:rsidRDefault="00696E08" w:rsidP="00696E0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OLE_LINK3"/>
      <w:bookmarkStart w:id="1" w:name="OLE_LINK4"/>
      <w:r w:rsidRPr="00351CF9">
        <w:rPr>
          <w:color w:val="000000"/>
          <w:sz w:val="28"/>
          <w:szCs w:val="28"/>
        </w:rPr>
        <w:t xml:space="preserve">Площадь города составляет </w:t>
      </w:r>
      <w:smartTag w:uri="urn:schemas-microsoft-com:office:smarttags" w:element="metricconverter">
        <w:smartTagPr>
          <w:attr w:name="ProductID" w:val="4387 га"/>
        </w:smartTagPr>
        <w:r w:rsidRPr="00351CF9">
          <w:rPr>
            <w:color w:val="000000"/>
            <w:sz w:val="28"/>
            <w:szCs w:val="28"/>
          </w:rPr>
          <w:t>4387 га</w:t>
        </w:r>
      </w:smartTag>
      <w:r w:rsidRPr="00351CF9">
        <w:rPr>
          <w:color w:val="000000"/>
          <w:sz w:val="28"/>
          <w:szCs w:val="28"/>
        </w:rPr>
        <w:t>. Вся городская территория относится к категории земель поселений.</w:t>
      </w:r>
    </w:p>
    <w:p w:rsidR="002C52C9" w:rsidRPr="00351CF9" w:rsidRDefault="002C52C9" w:rsidP="002933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2C9" w:rsidRPr="00351CF9" w:rsidRDefault="002C52C9" w:rsidP="002C52C9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1.2. Социально-экономическая характеристика города, характеристика градостроительной деятельности на территории города, включая деятельность в сфере транспорта, оценку транспортного спроса</w:t>
      </w:r>
    </w:p>
    <w:p w:rsidR="002C52C9" w:rsidRPr="00351CF9" w:rsidRDefault="002C52C9" w:rsidP="002933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2C9" w:rsidRPr="00351CF9" w:rsidRDefault="002C52C9" w:rsidP="002C52C9">
      <w:pPr>
        <w:ind w:firstLine="70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Общая численность населения МО город Алейск на 01.01.20</w:t>
      </w:r>
      <w:r w:rsidR="00E62250" w:rsidRPr="00351CF9">
        <w:rPr>
          <w:sz w:val="28"/>
          <w:szCs w:val="28"/>
        </w:rPr>
        <w:t>17</w:t>
      </w:r>
      <w:r w:rsidR="00A724E6" w:rsidRPr="00351CF9">
        <w:rPr>
          <w:sz w:val="28"/>
          <w:szCs w:val="28"/>
        </w:rPr>
        <w:t xml:space="preserve"> года составляет 287</w:t>
      </w:r>
      <w:r w:rsidRPr="00351CF9">
        <w:rPr>
          <w:sz w:val="28"/>
          <w:szCs w:val="28"/>
        </w:rPr>
        <w:t>35 человек. Население города Алейска на протяжении ряда лет ос</w:t>
      </w:r>
      <w:r w:rsidR="00804C08" w:rsidRPr="00351CF9">
        <w:rPr>
          <w:sz w:val="28"/>
          <w:szCs w:val="28"/>
        </w:rPr>
        <w:t>тается примерно на одном уровне:</w:t>
      </w:r>
    </w:p>
    <w:p w:rsidR="002C52C9" w:rsidRPr="00351CF9" w:rsidRDefault="002C52C9" w:rsidP="00E62250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961"/>
        <w:gridCol w:w="1019"/>
        <w:gridCol w:w="1101"/>
        <w:gridCol w:w="1120"/>
        <w:gridCol w:w="1101"/>
        <w:gridCol w:w="1361"/>
      </w:tblGrid>
      <w:tr w:rsidR="002C52C9" w:rsidRPr="00351CF9" w:rsidTr="00E62250">
        <w:tc>
          <w:tcPr>
            <w:tcW w:w="2835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Показатель</w:t>
            </w:r>
          </w:p>
        </w:tc>
        <w:tc>
          <w:tcPr>
            <w:tcW w:w="961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2012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019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2013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101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2014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120" w:type="dxa"/>
            <w:vAlign w:val="center"/>
          </w:tcPr>
          <w:p w:rsidR="002C52C9" w:rsidRPr="00351CF9" w:rsidRDefault="002C52C9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</w:t>
            </w:r>
            <w:r w:rsidR="00E62250" w:rsidRPr="00351CF9">
              <w:rPr>
                <w:sz w:val="24"/>
                <w:szCs w:val="24"/>
              </w:rPr>
              <w:t>15</w:t>
            </w:r>
            <w:r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101" w:type="dxa"/>
            <w:vAlign w:val="center"/>
          </w:tcPr>
          <w:p w:rsidR="002C52C9" w:rsidRPr="00351CF9" w:rsidRDefault="00E62250" w:rsidP="00E62250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</w:t>
            </w:r>
            <w:r w:rsidR="002C52C9" w:rsidRPr="00351CF9">
              <w:rPr>
                <w:sz w:val="24"/>
                <w:szCs w:val="24"/>
              </w:rPr>
              <w:t>г.</w:t>
            </w:r>
          </w:p>
        </w:tc>
        <w:tc>
          <w:tcPr>
            <w:tcW w:w="13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 среднем</w:t>
            </w:r>
          </w:p>
        </w:tc>
      </w:tr>
      <w:tr w:rsidR="002C52C9" w:rsidRPr="00351CF9" w:rsidTr="00E62250">
        <w:tc>
          <w:tcPr>
            <w:tcW w:w="2835" w:type="dxa"/>
            <w:vAlign w:val="center"/>
          </w:tcPr>
          <w:p w:rsidR="002C52C9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Численность населен</w:t>
            </w:r>
            <w:r w:rsidR="002C52C9" w:rsidRPr="00351CF9">
              <w:rPr>
                <w:sz w:val="24"/>
                <w:szCs w:val="24"/>
              </w:rPr>
              <w:t>ия</w:t>
            </w:r>
          </w:p>
        </w:tc>
        <w:tc>
          <w:tcPr>
            <w:tcW w:w="9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28684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(-316)</w:t>
            </w:r>
          </w:p>
        </w:tc>
        <w:tc>
          <w:tcPr>
            <w:tcW w:w="1019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28778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(+94)</w:t>
            </w:r>
          </w:p>
        </w:tc>
        <w:tc>
          <w:tcPr>
            <w:tcW w:w="110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28744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(-4)</w:t>
            </w:r>
          </w:p>
        </w:tc>
        <w:tc>
          <w:tcPr>
            <w:tcW w:w="1120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28474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(-270)</w:t>
            </w:r>
          </w:p>
        </w:tc>
        <w:tc>
          <w:tcPr>
            <w:tcW w:w="1101" w:type="dxa"/>
            <w:vAlign w:val="center"/>
          </w:tcPr>
          <w:p w:rsidR="002C52C9" w:rsidRPr="00351CF9" w:rsidRDefault="00A724E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287</w:t>
            </w:r>
            <w:r w:rsidR="002C52C9" w:rsidRPr="00351CF9">
              <w:rPr>
                <w:sz w:val="24"/>
                <w:szCs w:val="24"/>
              </w:rPr>
              <w:t>35</w:t>
            </w:r>
          </w:p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(+</w:t>
            </w:r>
            <w:r w:rsidR="00A724E6" w:rsidRPr="00351CF9">
              <w:rPr>
                <w:sz w:val="24"/>
                <w:szCs w:val="24"/>
              </w:rPr>
              <w:t>2</w:t>
            </w:r>
            <w:r w:rsidRPr="00351CF9">
              <w:rPr>
                <w:sz w:val="24"/>
                <w:szCs w:val="24"/>
              </w:rPr>
              <w:t>61)</w:t>
            </w:r>
          </w:p>
        </w:tc>
        <w:tc>
          <w:tcPr>
            <w:tcW w:w="13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-87</w:t>
            </w:r>
          </w:p>
        </w:tc>
      </w:tr>
      <w:tr w:rsidR="002C52C9" w:rsidRPr="00351CF9" w:rsidTr="00E62250">
        <w:tc>
          <w:tcPr>
            <w:tcW w:w="2835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Миграция</w:t>
            </w:r>
          </w:p>
        </w:tc>
        <w:tc>
          <w:tcPr>
            <w:tcW w:w="9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262</w:t>
            </w:r>
          </w:p>
        </w:tc>
        <w:tc>
          <w:tcPr>
            <w:tcW w:w="1019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36</w:t>
            </w:r>
          </w:p>
        </w:tc>
        <w:tc>
          <w:tcPr>
            <w:tcW w:w="110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-129</w:t>
            </w:r>
          </w:p>
        </w:tc>
        <w:tc>
          <w:tcPr>
            <w:tcW w:w="1101" w:type="dxa"/>
            <w:vAlign w:val="center"/>
          </w:tcPr>
          <w:p w:rsidR="002C52C9" w:rsidRPr="00351CF9" w:rsidRDefault="00A724E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  <w:r w:rsidR="002C52C9" w:rsidRPr="00351CF9">
              <w:rPr>
                <w:sz w:val="24"/>
                <w:szCs w:val="24"/>
              </w:rPr>
              <w:t>95</w:t>
            </w:r>
          </w:p>
        </w:tc>
        <w:tc>
          <w:tcPr>
            <w:tcW w:w="13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57</w:t>
            </w:r>
          </w:p>
        </w:tc>
      </w:tr>
      <w:tr w:rsidR="002C52C9" w:rsidRPr="00351CF9" w:rsidTr="00E62250">
        <w:tc>
          <w:tcPr>
            <w:tcW w:w="2835" w:type="dxa"/>
          </w:tcPr>
          <w:p w:rsidR="002C52C9" w:rsidRPr="00351CF9" w:rsidRDefault="002C52C9" w:rsidP="00753D22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Естественная убыль</w:t>
            </w:r>
          </w:p>
        </w:tc>
        <w:tc>
          <w:tcPr>
            <w:tcW w:w="9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-152</w:t>
            </w:r>
          </w:p>
        </w:tc>
        <w:tc>
          <w:tcPr>
            <w:tcW w:w="1019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-90</w:t>
            </w:r>
          </w:p>
        </w:tc>
        <w:tc>
          <w:tcPr>
            <w:tcW w:w="110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-70</w:t>
            </w:r>
          </w:p>
        </w:tc>
        <w:tc>
          <w:tcPr>
            <w:tcW w:w="1120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-54</w:t>
            </w:r>
          </w:p>
        </w:tc>
        <w:tc>
          <w:tcPr>
            <w:tcW w:w="110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-34</w:t>
            </w:r>
          </w:p>
        </w:tc>
        <w:tc>
          <w:tcPr>
            <w:tcW w:w="1361" w:type="dxa"/>
            <w:vAlign w:val="center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-80</w:t>
            </w:r>
          </w:p>
        </w:tc>
      </w:tr>
    </w:tbl>
    <w:p w:rsidR="002C52C9" w:rsidRPr="00351CF9" w:rsidRDefault="002C52C9" w:rsidP="002933F7">
      <w:pPr>
        <w:jc w:val="both"/>
        <w:rPr>
          <w:sz w:val="28"/>
          <w:szCs w:val="28"/>
        </w:rPr>
      </w:pPr>
    </w:p>
    <w:p w:rsidR="002C52C9" w:rsidRPr="00351CF9" w:rsidRDefault="002C52C9" w:rsidP="002933F7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Мониторинг динамики численности населения г. Алейска по данным Территориального органа федеральной службы государственной статистик</w:t>
      </w:r>
      <w:r w:rsidR="00804C08" w:rsidRPr="00351CF9">
        <w:rPr>
          <w:sz w:val="28"/>
          <w:szCs w:val="28"/>
        </w:rPr>
        <w:t>и по Алтайскому краю г. Алейск):</w:t>
      </w:r>
    </w:p>
    <w:p w:rsidR="00804C08" w:rsidRPr="00351CF9" w:rsidRDefault="00804C08" w:rsidP="00804C08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1598"/>
        <w:gridCol w:w="1702"/>
        <w:gridCol w:w="1649"/>
        <w:gridCol w:w="1653"/>
      </w:tblGrid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Родилось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</w:t>
            </w:r>
            <w:r w:rsidRPr="00351CF9">
              <w:rPr>
                <w:b/>
                <w:sz w:val="24"/>
                <w:szCs w:val="24"/>
              </w:rPr>
              <w:t>мерло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Убыло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2008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258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461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1136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914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2009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269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443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941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1552</w:t>
            </w:r>
          </w:p>
        </w:tc>
      </w:tr>
      <w:tr w:rsidR="002C52C9" w:rsidRPr="00351CF9" w:rsidTr="00804C08">
        <w:trPr>
          <w:trHeight w:val="286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2010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285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495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1318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1536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2011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338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490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1145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883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2012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385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454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867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831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2013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316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462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1018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961</w:t>
            </w:r>
          </w:p>
        </w:tc>
      </w:tr>
      <w:tr w:rsidR="002C52C9" w:rsidRPr="00351CF9" w:rsidTr="00804C08">
        <w:trPr>
          <w:trHeight w:val="286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2014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382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436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782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911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380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414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877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782</w:t>
            </w:r>
          </w:p>
        </w:tc>
      </w:tr>
      <w:tr w:rsidR="002C52C9" w:rsidRPr="00351CF9" w:rsidTr="00804C08">
        <w:trPr>
          <w:trHeight w:val="271"/>
        </w:trPr>
        <w:tc>
          <w:tcPr>
            <w:tcW w:w="2036" w:type="dxa"/>
          </w:tcPr>
          <w:p w:rsidR="002C52C9" w:rsidRPr="00351CF9" w:rsidRDefault="002C52C9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</w:t>
            </w:r>
            <w:r w:rsidR="00E62250" w:rsidRPr="00351CF9">
              <w:rPr>
                <w:sz w:val="24"/>
                <w:szCs w:val="24"/>
              </w:rPr>
              <w:t>16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415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410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760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810</w:t>
            </w:r>
          </w:p>
        </w:tc>
      </w:tr>
      <w:tr w:rsidR="002C52C9" w:rsidRPr="00351CF9" w:rsidTr="00804C08">
        <w:trPr>
          <w:trHeight w:val="556"/>
        </w:trPr>
        <w:tc>
          <w:tcPr>
            <w:tcW w:w="2036" w:type="dxa"/>
          </w:tcPr>
          <w:p w:rsidR="002C52C9" w:rsidRPr="00351CF9" w:rsidRDefault="002C52C9" w:rsidP="0053729E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Среднегодовойпоказатель</w:t>
            </w:r>
          </w:p>
        </w:tc>
        <w:tc>
          <w:tcPr>
            <w:tcW w:w="1746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336</w:t>
            </w:r>
          </w:p>
        </w:tc>
        <w:tc>
          <w:tcPr>
            <w:tcW w:w="1967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452</w:t>
            </w:r>
          </w:p>
        </w:tc>
        <w:tc>
          <w:tcPr>
            <w:tcW w:w="1815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983</w:t>
            </w:r>
          </w:p>
        </w:tc>
        <w:tc>
          <w:tcPr>
            <w:tcW w:w="1934" w:type="dxa"/>
          </w:tcPr>
          <w:p w:rsidR="002C52C9" w:rsidRPr="00351CF9" w:rsidRDefault="002C52C9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1020</w:t>
            </w:r>
          </w:p>
        </w:tc>
      </w:tr>
    </w:tbl>
    <w:p w:rsidR="002C52C9" w:rsidRPr="00351CF9" w:rsidRDefault="002C52C9" w:rsidP="00E62250">
      <w:pPr>
        <w:jc w:val="both"/>
        <w:rPr>
          <w:sz w:val="28"/>
          <w:szCs w:val="28"/>
          <w:highlight w:val="yellow"/>
        </w:rPr>
      </w:pPr>
    </w:p>
    <w:p w:rsidR="002C52C9" w:rsidRPr="00351CF9" w:rsidRDefault="002C52C9" w:rsidP="002C52C9">
      <w:pPr>
        <w:ind w:firstLine="70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Возрастная структура для определения проектной численности населения принята на основании статистических данных по Алтайскому краю, а так же с учетом демографической справки по существующему на</w:t>
      </w:r>
      <w:r w:rsidR="00804C08" w:rsidRPr="00351CF9">
        <w:rPr>
          <w:sz w:val="28"/>
          <w:szCs w:val="28"/>
        </w:rPr>
        <w:t>селению данного МО город Алейск:</w:t>
      </w:r>
    </w:p>
    <w:p w:rsidR="002C52C9" w:rsidRPr="00351CF9" w:rsidRDefault="002C52C9" w:rsidP="002C52C9">
      <w:pPr>
        <w:rPr>
          <w:sz w:val="28"/>
          <w:szCs w:val="28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3229"/>
        <w:gridCol w:w="2737"/>
        <w:gridCol w:w="2593"/>
      </w:tblGrid>
      <w:tr w:rsidR="00E62250" w:rsidRPr="00351CF9" w:rsidTr="00E62250">
        <w:trPr>
          <w:trHeight w:val="81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№№</w:t>
            </w:r>
          </w:p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год</w:t>
            </w:r>
          </w:p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чел / % от общ. численности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</w:t>
            </w:r>
            <w:r w:rsidR="00804C08" w:rsidRPr="00351CF9">
              <w:rPr>
                <w:sz w:val="24"/>
                <w:szCs w:val="24"/>
              </w:rPr>
              <w:t>6</w:t>
            </w:r>
            <w:r w:rsidRPr="00351CF9">
              <w:rPr>
                <w:sz w:val="24"/>
                <w:szCs w:val="24"/>
              </w:rPr>
              <w:t xml:space="preserve"> год</w:t>
            </w:r>
          </w:p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чел / %</w:t>
            </w:r>
          </w:p>
        </w:tc>
      </w:tr>
      <w:tr w:rsidR="00E62250" w:rsidRPr="00351CF9" w:rsidTr="00E6225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Дети до 15 лет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4623 / 16,2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5375 / 19,2</w:t>
            </w:r>
          </w:p>
        </w:tc>
      </w:tr>
      <w:tr w:rsidR="00E62250" w:rsidRPr="00351CF9" w:rsidTr="00E62250">
        <w:trPr>
          <w:trHeight w:val="5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51CF9">
              <w:rPr>
                <w:sz w:val="24"/>
                <w:szCs w:val="24"/>
              </w:rPr>
              <w:t>18651 / 65,4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51CF9">
              <w:rPr>
                <w:sz w:val="24"/>
                <w:szCs w:val="24"/>
              </w:rPr>
              <w:t>14300 / 51</w:t>
            </w:r>
          </w:p>
        </w:tc>
      </w:tr>
      <w:tr w:rsidR="00E62250" w:rsidRPr="00351CF9" w:rsidTr="00E62250">
        <w:trPr>
          <w:trHeight w:val="55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51CF9">
              <w:rPr>
                <w:sz w:val="24"/>
                <w:szCs w:val="24"/>
              </w:rPr>
              <w:t>5261 / 18,4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51CF9">
              <w:rPr>
                <w:sz w:val="24"/>
                <w:szCs w:val="24"/>
              </w:rPr>
              <w:t>8325 / 29,8</w:t>
            </w:r>
          </w:p>
        </w:tc>
      </w:tr>
      <w:tr w:rsidR="00E62250" w:rsidRPr="00351CF9" w:rsidTr="00E62250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Итого: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28535 / 100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0" w:rsidRPr="00351CF9" w:rsidRDefault="00E62250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28000 / 100</w:t>
            </w:r>
          </w:p>
        </w:tc>
      </w:tr>
    </w:tbl>
    <w:p w:rsidR="002C52C9" w:rsidRPr="00351CF9" w:rsidRDefault="002C52C9" w:rsidP="002C52C9">
      <w:pPr>
        <w:rPr>
          <w:sz w:val="28"/>
          <w:szCs w:val="28"/>
          <w:highlight w:val="yellow"/>
        </w:rPr>
      </w:pP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Ведущая отрасль экономики города, доминирующее место в ее структуре занимает пищевая и перерабатывающая промышленность. </w:t>
      </w:r>
      <w:r w:rsidRPr="00351CF9">
        <w:rPr>
          <w:bCs/>
          <w:sz w:val="28"/>
          <w:szCs w:val="28"/>
        </w:rPr>
        <w:t>По объему отгруженных товаров по видам деятельности на душу населения</w:t>
      </w:r>
      <w:r w:rsidRPr="00351CF9">
        <w:rPr>
          <w:sz w:val="28"/>
          <w:szCs w:val="28"/>
        </w:rPr>
        <w:t xml:space="preserve"> Алейск занимает второе место среди городов и районов края.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Ведущие промышленные предприятия города за последний период развиваются, занимая достойное место на рынке.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Пищевая промышленностьг</w:t>
      </w:r>
      <w:r w:rsidR="001564EF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представлена: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ЗАО «Алейскзернопродукт» им С.Н.Старовойтова, ул. Первомайская, 81 – является градообразующим предприятием города. Занимается мукомольно-крупяным, комбикормовым производством, выработкой масла растительного. Производство макаронных изделий, запущено в конце 2003 года, введен в эксплуатацию цех по выработке макаронных изделий, выпускается до 10 видов продукции. При высоком уровне конкуренции высококачественная продукция занимает достойное место на рынке сбыта.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ООО «АЛГРО», ул. Первомайская, 81 – гречневый завод, является одним из филиалов ЗАО «Алейскзернопродукта» им. С.Н. Старовойтова. К 2007 году налажен выпуск в широком ассортименте круп быстрого приготовления.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ОАО «Алейский маслосыркомбинат», ул. Мира, 45 – специализируется на производстве молочной продукции. Предприятие является крупным производителем твердых сыров в крае. Изменение структуры молочной продукции на ОАО «Алейский маслосыркомбинат» с масла животного на сыр жирный и цельномолочную продукцию вызвано увеличением спроса потребителей на рынке сбыта. Большая степень потребителей это внешние покупатели из края и ближайших районов.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 - ОАО «Алейский мясокомбинат», ул. Советская, 2 - выработка мясной </w:t>
      </w:r>
      <w:r w:rsidRPr="00351CF9">
        <w:rPr>
          <w:sz w:val="28"/>
          <w:szCs w:val="28"/>
        </w:rPr>
        <w:lastRenderedPageBreak/>
        <w:t>продукции. Сокращение сырьевой базы мясного направления привело к снижению производства мяса и мясопродуктов на предприятии в последний период времени.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ЗАО «Алейский сахарник», Мира, 6 - производство сахара-песка.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Снизился выпуск сахара на ЗАО «Алейский сахарник» по причине отсутствия сырья для переработки, в крае сокращены посевные площади сахарной свеклы из-за трудоемкости культуры. В настоящее время предприятие законсервировано.</w:t>
      </w:r>
    </w:p>
    <w:p w:rsidR="00E62250" w:rsidRPr="00351CF9" w:rsidRDefault="00E62250" w:rsidP="00E62250">
      <w:pPr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792498" w:rsidRPr="00351CF9">
        <w:rPr>
          <w:sz w:val="28"/>
          <w:szCs w:val="28"/>
        </w:rPr>
        <w:t>ОО</w:t>
      </w:r>
      <w:r w:rsidRPr="00351CF9">
        <w:rPr>
          <w:sz w:val="28"/>
          <w:szCs w:val="28"/>
        </w:rPr>
        <w:t>О «Алейский Хлебокомбинат</w:t>
      </w:r>
      <w:r w:rsidR="00792498" w:rsidRPr="00351CF9">
        <w:rPr>
          <w:sz w:val="28"/>
          <w:szCs w:val="28"/>
        </w:rPr>
        <w:t xml:space="preserve"> № 1</w:t>
      </w:r>
      <w:r w:rsidRPr="00351CF9">
        <w:rPr>
          <w:sz w:val="28"/>
          <w:szCs w:val="28"/>
        </w:rPr>
        <w:t xml:space="preserve">», пер. Рабочий, 4 </w:t>
      </w:r>
      <w:r w:rsidR="00792498" w:rsidRPr="00351CF9">
        <w:rPr>
          <w:sz w:val="28"/>
          <w:szCs w:val="28"/>
        </w:rPr>
        <w:t>–за последние годы увеличил объем продукции на 130%, за счет модернизации производства, ранее комбинат выпускал 800 булок в день, на сегодняшний день до 18000 хлебобулочных изделий, ассортимент расширен на 100 наименований.</w:t>
      </w:r>
    </w:p>
    <w:p w:rsidR="00804C08" w:rsidRPr="00351CF9" w:rsidRDefault="00804C08" w:rsidP="00804C08">
      <w:pPr>
        <w:jc w:val="both"/>
        <w:rPr>
          <w:sz w:val="28"/>
          <w:szCs w:val="28"/>
        </w:rPr>
      </w:pPr>
    </w:p>
    <w:p w:rsidR="00E62250" w:rsidRPr="00351CF9" w:rsidRDefault="00E62250" w:rsidP="00E62250">
      <w:pPr>
        <w:rPr>
          <w:sz w:val="28"/>
          <w:szCs w:val="28"/>
        </w:rPr>
      </w:pPr>
      <w:r w:rsidRPr="00351CF9">
        <w:rPr>
          <w:sz w:val="28"/>
          <w:szCs w:val="28"/>
        </w:rPr>
        <w:t>Сводные данные о градообразующих кадрах</w:t>
      </w:r>
      <w:r w:rsidR="003B1C66" w:rsidRPr="00351CF9">
        <w:rPr>
          <w:sz w:val="28"/>
          <w:szCs w:val="28"/>
        </w:rPr>
        <w:t xml:space="preserve"> города</w:t>
      </w:r>
      <w:r w:rsidR="00804C08" w:rsidRPr="00351CF9">
        <w:rPr>
          <w:sz w:val="28"/>
          <w:szCs w:val="28"/>
        </w:rPr>
        <w:t>:</w:t>
      </w:r>
    </w:p>
    <w:p w:rsidR="00E62250" w:rsidRPr="00351CF9" w:rsidRDefault="00E62250" w:rsidP="00E62250">
      <w:pPr>
        <w:rPr>
          <w:sz w:val="28"/>
          <w:szCs w:val="28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6"/>
        <w:gridCol w:w="4938"/>
        <w:gridCol w:w="1601"/>
        <w:gridCol w:w="1601"/>
      </w:tblGrid>
      <w:tr w:rsidR="003B1C66" w:rsidRPr="00351CF9" w:rsidTr="003B1C66">
        <w:trPr>
          <w:trHeight w:val="470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2013 г.</w:t>
            </w:r>
          </w:p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Чел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 г.</w:t>
            </w:r>
          </w:p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Чел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1890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2173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Строительные организации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289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318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92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600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660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875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883</w:t>
            </w:r>
          </w:p>
        </w:tc>
      </w:tr>
      <w:tr w:rsidR="003B1C66" w:rsidRPr="00351CF9" w:rsidTr="003B1C66">
        <w:trPr>
          <w:trHeight w:val="455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Предоставление коммунальных, социальных и персональных культурно-бытовых услуг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214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235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1365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1502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</w:t>
            </w:r>
          </w:p>
        </w:tc>
        <w:tc>
          <w:tcPr>
            <w:tcW w:w="4938" w:type="dxa"/>
          </w:tcPr>
          <w:p w:rsidR="003B1C66" w:rsidRPr="00351CF9" w:rsidRDefault="003B1C66" w:rsidP="003B1C66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1074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1183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Торговля и услуги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750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863</w:t>
            </w:r>
          </w:p>
        </w:tc>
      </w:tr>
      <w:tr w:rsidR="003B1C66" w:rsidRPr="00351CF9" w:rsidTr="003B1C66">
        <w:trPr>
          <w:trHeight w:val="455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10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Финансовая деятельность и операции с недвижимостью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811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892</w:t>
            </w:r>
          </w:p>
        </w:tc>
      </w:tr>
      <w:tr w:rsidR="003B1C66" w:rsidRPr="00351CF9" w:rsidTr="003B1C66">
        <w:trPr>
          <w:trHeight w:val="470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4938" w:type="dxa"/>
          </w:tcPr>
          <w:p w:rsidR="003B1C66" w:rsidRPr="00351CF9" w:rsidRDefault="003B1C66" w:rsidP="00753D22">
            <w:pPr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Производство и распределение электроэнергии, газа, воды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690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759</w:t>
            </w:r>
          </w:p>
        </w:tc>
      </w:tr>
      <w:tr w:rsidR="003B1C66" w:rsidRPr="00351CF9" w:rsidTr="003B1C66">
        <w:trPr>
          <w:trHeight w:val="228"/>
        </w:trPr>
        <w:tc>
          <w:tcPr>
            <w:tcW w:w="1266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3B1C66" w:rsidRPr="00351CF9" w:rsidRDefault="003B1C66" w:rsidP="003B1C66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Итого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8638</w:t>
            </w:r>
          </w:p>
        </w:tc>
        <w:tc>
          <w:tcPr>
            <w:tcW w:w="1601" w:type="dxa"/>
            <w:vAlign w:val="center"/>
          </w:tcPr>
          <w:p w:rsidR="003B1C66" w:rsidRPr="00351CF9" w:rsidRDefault="003B1C66" w:rsidP="00753D22">
            <w:pPr>
              <w:jc w:val="center"/>
              <w:rPr>
                <w:sz w:val="24"/>
                <w:szCs w:val="24"/>
                <w:highlight w:val="yellow"/>
              </w:rPr>
            </w:pPr>
            <w:r w:rsidRPr="00351CF9">
              <w:rPr>
                <w:sz w:val="24"/>
                <w:szCs w:val="24"/>
              </w:rPr>
              <w:t>9560</w:t>
            </w:r>
          </w:p>
        </w:tc>
      </w:tr>
    </w:tbl>
    <w:p w:rsidR="002C52C9" w:rsidRPr="00351CF9" w:rsidRDefault="002C52C9" w:rsidP="0075535C">
      <w:pPr>
        <w:shd w:val="clear" w:color="auto" w:fill="FFFFFF"/>
        <w:jc w:val="both"/>
        <w:rPr>
          <w:sz w:val="28"/>
          <w:szCs w:val="28"/>
        </w:rPr>
      </w:pPr>
    </w:p>
    <w:p w:rsidR="0075535C" w:rsidRPr="00351CF9" w:rsidRDefault="0075535C" w:rsidP="0075535C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Город основан в 1913 году близ села Малопанюшево как железнодорожная станция на магистрали Новониколаевск - Семипалатинск.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В 1730 году рядом с селом проходил Змеиногорский тракт, соединяющий Барнаул с горнорудным районом края. Пользовались этим путем преимущественно зимой, когда реки сковывались льдом, а летом руду перевозили на плотах по реке Алей.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В середине </w:t>
      </w:r>
      <w:r w:rsidRPr="00351CF9">
        <w:rPr>
          <w:color w:val="000000"/>
          <w:sz w:val="28"/>
          <w:szCs w:val="28"/>
          <w:lang w:val="en-US"/>
        </w:rPr>
        <w:t>XIX</w:t>
      </w:r>
      <w:r w:rsidRPr="00351CF9">
        <w:rPr>
          <w:color w:val="000000"/>
          <w:sz w:val="28"/>
          <w:szCs w:val="28"/>
        </w:rPr>
        <w:t xml:space="preserve"> века село быстро заселялось выходцами из европейской </w:t>
      </w:r>
      <w:r w:rsidRPr="00351CF9">
        <w:rPr>
          <w:color w:val="000000"/>
          <w:sz w:val="28"/>
          <w:szCs w:val="28"/>
        </w:rPr>
        <w:lastRenderedPageBreak/>
        <w:t>части России. Между селом и железной дорогой находилась заливная низина с солончаковой почвой. Это усложняло промышленное и жилищное строительство населенного пункта, застройка шла, в основном, в северо-западной, западной и южной частях.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В 1926 - 1938 гг. населенный пункт числился поселком городского типа, в январе 1939 года - присвоен статус города. Росту города Алейска способствовало развитие пищевой и перерабатывающей отраслей. В 1926 году был построен механизированный маслозавод с паровым двигателем, в 1931 году - сахарный завод, в 1932 году - мельзавод мощностью 5 тыс. тонн продукции в год. В последующие годы созданы пищекомбинат, артели промкооперации, автотранспортные предприятия. В эти же годы развиты следующие ремесла: кожевенное, пимокатное, овчино-шубное, кузнечное, столярное. На левом берегу реки Горевки действовал кирпичный завод, продукция которого пользовалась повышенным спросом, т.к. активно строились промышленные предприятия, объекты здравоохранения и соцкультбыта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С 1964 года по 2001 год в городедислоцировалось гвардейское Львовско-Берлинское орденов Кутузова и Богдана Хмельницкого соединение. Со второй половины 2001 года в городе развернута четырежды орденоносная Волгоградско - Киевская гвардейская мотострелковая дивизия.</w:t>
      </w:r>
    </w:p>
    <w:p w:rsidR="00787C02" w:rsidRPr="00351CF9" w:rsidRDefault="00787C02" w:rsidP="00787C02">
      <w:pPr>
        <w:ind w:firstLine="540"/>
        <w:jc w:val="both"/>
        <w:rPr>
          <w:b/>
          <w:sz w:val="28"/>
          <w:szCs w:val="28"/>
        </w:rPr>
      </w:pPr>
      <w:r w:rsidRPr="00351CF9">
        <w:rPr>
          <w:sz w:val="28"/>
          <w:szCs w:val="28"/>
        </w:rPr>
        <w:t xml:space="preserve">В настоящее время территория жилой зоны города составляет </w:t>
      </w:r>
      <w:smartTag w:uri="urn:schemas-microsoft-com:office:smarttags" w:element="metricconverter">
        <w:smartTagPr>
          <w:attr w:name="ProductID" w:val="536,0 га"/>
        </w:smartTagPr>
        <w:r w:rsidRPr="00351CF9">
          <w:rPr>
            <w:sz w:val="28"/>
            <w:szCs w:val="28"/>
          </w:rPr>
          <w:t>536,0 га</w:t>
        </w:r>
      </w:smartTag>
      <w:r w:rsidRPr="00351CF9">
        <w:rPr>
          <w:sz w:val="28"/>
          <w:szCs w:val="28"/>
        </w:rPr>
        <w:t xml:space="preserve">, в т. ч. </w:t>
      </w:r>
      <w:smartTag w:uri="urn:schemas-microsoft-com:office:smarttags" w:element="metricconverter">
        <w:smartTagPr>
          <w:attr w:name="ProductID" w:val="70 га"/>
        </w:smartTagPr>
        <w:r w:rsidRPr="00351CF9">
          <w:rPr>
            <w:sz w:val="28"/>
            <w:szCs w:val="28"/>
          </w:rPr>
          <w:t>70 га</w:t>
        </w:r>
      </w:smartTag>
      <w:r w:rsidRPr="00351CF9">
        <w:rPr>
          <w:sz w:val="28"/>
          <w:szCs w:val="28"/>
        </w:rPr>
        <w:t xml:space="preserve"> – 2-5 этажная застройка, 466,0 га - одноэтажная усадебная жилая застройка. По данным Алейского отдела Филиала ФГУП «Ростехинвентаризации – Федеральное БТИ» по Алтайскому краю жилой фонд города составляет </w:t>
      </w:r>
      <w:smartTag w:uri="urn:schemas-microsoft-com:office:smarttags" w:element="metricconverter">
        <w:smartTagPr>
          <w:attr w:name="ProductID" w:val="587,5 м²"/>
        </w:smartTagPr>
        <w:r w:rsidRPr="00351CF9">
          <w:rPr>
            <w:sz w:val="28"/>
            <w:szCs w:val="28"/>
          </w:rPr>
          <w:t>587,5 м²</w:t>
        </w:r>
      </w:smartTag>
      <w:r w:rsidRPr="00351CF9">
        <w:rPr>
          <w:sz w:val="28"/>
          <w:szCs w:val="28"/>
        </w:rPr>
        <w:t xml:space="preserve"> общей площади, или </w:t>
      </w:r>
      <w:smartTag w:uri="urn:schemas-microsoft-com:office:smarttags" w:element="metricconverter">
        <w:smartTagPr>
          <w:attr w:name="ProductID" w:val="20,6 м2"/>
        </w:smartTagPr>
        <w:r w:rsidRPr="00351CF9">
          <w:rPr>
            <w:sz w:val="28"/>
            <w:szCs w:val="28"/>
          </w:rPr>
          <w:t>20,6 м</w:t>
        </w:r>
        <w:r w:rsidRPr="00351CF9">
          <w:rPr>
            <w:sz w:val="28"/>
            <w:szCs w:val="28"/>
            <w:vertAlign w:val="superscript"/>
          </w:rPr>
          <w:t>2</w:t>
        </w:r>
      </w:smartTag>
      <w:r w:rsidRPr="00351CF9">
        <w:rPr>
          <w:sz w:val="28"/>
          <w:szCs w:val="28"/>
        </w:rPr>
        <w:t xml:space="preserve"> на одного жителя (при </w:t>
      </w:r>
      <w:smartTag w:uri="urn:schemas-microsoft-com:office:smarttags" w:element="metricconverter">
        <w:smartTagPr>
          <w:attr w:name="ProductID" w:val="19 м2"/>
        </w:smartTagPr>
        <w:r w:rsidRPr="00351CF9">
          <w:rPr>
            <w:sz w:val="28"/>
            <w:szCs w:val="28"/>
          </w:rPr>
          <w:t>19м</w:t>
        </w:r>
        <w:r w:rsidRPr="00351CF9">
          <w:rPr>
            <w:sz w:val="28"/>
            <w:szCs w:val="28"/>
            <w:vertAlign w:val="superscript"/>
          </w:rPr>
          <w:t>2</w:t>
        </w:r>
      </w:smartTag>
      <w:r w:rsidRPr="00351CF9">
        <w:rPr>
          <w:sz w:val="28"/>
          <w:szCs w:val="28"/>
        </w:rPr>
        <w:t xml:space="preserve"> по краю).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личной собственности граждан находится порядка 73,7% (426,3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всего жилого фонда, 16,4% (94,8тыс.м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- государственная собственность, муниципальная – 8,8% (51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), смешанная – 1,1% (6,5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 xml:space="preserve">). </w:t>
      </w:r>
      <w:r w:rsidRPr="00351CF9">
        <w:rPr>
          <w:color w:val="000000"/>
          <w:sz w:val="28"/>
          <w:szCs w:val="28"/>
        </w:rPr>
        <w:t>К государственной собственности отнесен жилищный фонд Министерства обороны РФ. Доля частного жилищного фонда в общем жилищном фонде растет.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Порядка 31,7 % (186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всего жилого фонда города составляет одноэтажная усадебная застройка наполовину состоящая из деревянных и прочих строений. Около 68,3% (401,5 тыс.м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>) жилого фонда приходится на многоквартирную и малоэтажную секционную жилую застройку.</w:t>
      </w:r>
    </w:p>
    <w:p w:rsidR="00787C02" w:rsidRPr="00351CF9" w:rsidRDefault="00787C02" w:rsidP="00787C02">
      <w:pPr>
        <w:ind w:firstLine="540"/>
        <w:jc w:val="both"/>
        <w:rPr>
          <w:b/>
          <w:sz w:val="28"/>
          <w:szCs w:val="28"/>
        </w:rPr>
      </w:pPr>
      <w:r w:rsidRPr="00351CF9">
        <w:rPr>
          <w:sz w:val="28"/>
          <w:szCs w:val="28"/>
        </w:rPr>
        <w:t>В настоящее время в городе строится в среднем около 3,7 тыс. 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 xml:space="preserve"> общей площади в год. Снос осуществляется в среднем в размере 1 тыс. м</w:t>
      </w:r>
      <w:r w:rsidRPr="00351CF9">
        <w:rPr>
          <w:sz w:val="28"/>
          <w:szCs w:val="28"/>
          <w:vertAlign w:val="superscript"/>
        </w:rPr>
        <w:t>2</w:t>
      </w:r>
      <w:r w:rsidRPr="00351CF9">
        <w:rPr>
          <w:sz w:val="28"/>
          <w:szCs w:val="28"/>
        </w:rPr>
        <w:t xml:space="preserve"> общей площади в год.</w:t>
      </w:r>
    </w:p>
    <w:p w:rsidR="00787C02" w:rsidRPr="00351CF9" w:rsidRDefault="00787C02" w:rsidP="00787C02">
      <w:pPr>
        <w:shd w:val="clear" w:color="auto" w:fill="FFFFFF"/>
        <w:ind w:firstLine="540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Показатель душевой обеспеченности жильем на одного человека равен 20,6кв.м. общей площади при краевом показателе - 19,0 кв.м.</w:t>
      </w:r>
    </w:p>
    <w:bookmarkEnd w:id="0"/>
    <w:bookmarkEnd w:id="1"/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Транспортная инфраструктураг</w:t>
      </w:r>
      <w:r w:rsidR="00B84E9A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Алейск</w:t>
      </w:r>
      <w:r w:rsidR="00B84E9A" w:rsidRPr="00351CF9">
        <w:rPr>
          <w:sz w:val="28"/>
          <w:szCs w:val="28"/>
        </w:rPr>
        <w:t>а</w:t>
      </w:r>
      <w:r w:rsidRPr="00351CF9">
        <w:rPr>
          <w:sz w:val="28"/>
          <w:szCs w:val="28"/>
        </w:rPr>
        <w:t xml:space="preserve"> составляет систему из железнодорожного и автомобильного транспорта. Сеть покрывает межрегиональные, областные и межрайонные связи.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На территории города находится железнодорожная станция </w:t>
      </w:r>
      <w:r w:rsidRPr="00351CF9">
        <w:rPr>
          <w:sz w:val="28"/>
          <w:szCs w:val="28"/>
        </w:rPr>
        <w:lastRenderedPageBreak/>
        <w:t>«Алейская» Западно-Сибирской железной дороги</w:t>
      </w:r>
      <w:r w:rsidR="00381449" w:rsidRPr="00351CF9">
        <w:rPr>
          <w:sz w:val="28"/>
          <w:szCs w:val="28"/>
        </w:rPr>
        <w:t xml:space="preserve"> ия</w:t>
      </w:r>
      <w:r w:rsidRPr="00351CF9">
        <w:rPr>
          <w:sz w:val="28"/>
          <w:szCs w:val="28"/>
        </w:rPr>
        <w:t>вляется одной из узловых станций соединяющих такие станции как Бийская, Рубцовская, Заринская и Барнаульская.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черте города проходит дорога федерального значения </w:t>
      </w:r>
      <w:r w:rsidR="0014074F" w:rsidRPr="00351CF9">
        <w:rPr>
          <w:sz w:val="28"/>
          <w:szCs w:val="28"/>
        </w:rPr>
        <w:t>–</w:t>
      </w:r>
      <w:r w:rsidRPr="00351CF9">
        <w:rPr>
          <w:sz w:val="28"/>
          <w:szCs w:val="28"/>
        </w:rPr>
        <w:t xml:space="preserve"> А</w:t>
      </w:r>
      <w:r w:rsidR="0014074F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322</w:t>
      </w:r>
      <w:r w:rsidR="0014074F" w:rsidRPr="00351CF9">
        <w:rPr>
          <w:sz w:val="28"/>
          <w:szCs w:val="28"/>
        </w:rPr>
        <w:t xml:space="preserve"> – </w:t>
      </w:r>
      <w:r w:rsidRPr="00351CF9">
        <w:rPr>
          <w:sz w:val="28"/>
          <w:szCs w:val="28"/>
        </w:rPr>
        <w:t>Барнаул-Рубцовск с усовершенствованным покрытием.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Вместе пересечения автодороги Барнаул-Рубцовск-гр. Республики Казахстан с железнодорожными линиями имеется многоуровневая развязка, с шириной проезжей части 7м и двумя тротуарами по 0</w:t>
      </w:r>
      <w:r w:rsidR="0024630F" w:rsidRPr="00351CF9">
        <w:rPr>
          <w:sz w:val="28"/>
          <w:szCs w:val="28"/>
        </w:rPr>
        <w:t>,</w:t>
      </w:r>
      <w:r w:rsidRPr="00351CF9">
        <w:rPr>
          <w:sz w:val="28"/>
          <w:szCs w:val="28"/>
        </w:rPr>
        <w:t>75мкаждый.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 трассе А-322 через рекуГоревку имеется железобетонный мост длинной 52м.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От автодороги А-322 Барнаул-Рубцовск-гр</w:t>
      </w:r>
      <w:r w:rsidR="00B84E9A" w:rsidRPr="00351CF9">
        <w:rPr>
          <w:sz w:val="28"/>
          <w:szCs w:val="28"/>
        </w:rPr>
        <w:t xml:space="preserve">. </w:t>
      </w:r>
      <w:r w:rsidRPr="00351CF9">
        <w:rPr>
          <w:sz w:val="28"/>
          <w:szCs w:val="28"/>
        </w:rPr>
        <w:t>Республики Казахстан отходят автодороги краевого значения: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</w:t>
      </w:r>
      <w:r w:rsidR="00381449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Родино</w:t>
      </w:r>
      <w:r w:rsidR="00381449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 xml:space="preserve">Кулунда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категории;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Алейск-Усть-Чарышская пристань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</w:t>
      </w:r>
      <w:r w:rsidR="00381449" w:rsidRPr="00351CF9">
        <w:rPr>
          <w:sz w:val="28"/>
          <w:szCs w:val="28"/>
        </w:rPr>
        <w:t>а</w:t>
      </w:r>
      <w:r w:rsidRPr="00351CF9">
        <w:rPr>
          <w:sz w:val="28"/>
          <w:szCs w:val="28"/>
        </w:rPr>
        <w:t>проходят дороги местного значения: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</w:t>
      </w:r>
      <w:r w:rsidR="006B216A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Кировский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категории;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</w:t>
      </w:r>
      <w:r w:rsidR="006B216A" w:rsidRPr="00351CF9">
        <w:rPr>
          <w:sz w:val="28"/>
          <w:szCs w:val="28"/>
        </w:rPr>
        <w:t>-</w:t>
      </w:r>
      <w:r w:rsidRPr="00351CF9">
        <w:rPr>
          <w:sz w:val="28"/>
          <w:szCs w:val="28"/>
        </w:rPr>
        <w:t>Безголосово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Автомобильная сеть города представлена дорогами общего пользования протяженностью 125,1км. Протяженность всех дорог города Алейска составляет:</w:t>
      </w:r>
    </w:p>
    <w:p w:rsidR="00696E08" w:rsidRPr="00351CF9" w:rsidRDefault="00397601" w:rsidP="00397601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696E08" w:rsidRPr="00351CF9">
        <w:rPr>
          <w:sz w:val="28"/>
          <w:szCs w:val="28"/>
        </w:rPr>
        <w:t xml:space="preserve">с усовершенствованным покрытием </w:t>
      </w:r>
      <w:r w:rsidR="00696E08" w:rsidRPr="00351CF9">
        <w:rPr>
          <w:sz w:val="28"/>
          <w:szCs w:val="28"/>
          <w:lang w:val="en-US"/>
        </w:rPr>
        <w:t>L</w:t>
      </w:r>
      <w:r w:rsidR="00696E08" w:rsidRPr="00351CF9">
        <w:rPr>
          <w:sz w:val="28"/>
          <w:szCs w:val="28"/>
        </w:rPr>
        <w:t xml:space="preserve">=50,7км, </w:t>
      </w:r>
      <w:r w:rsidR="00696E08" w:rsidRPr="00351CF9">
        <w:rPr>
          <w:sz w:val="28"/>
          <w:szCs w:val="28"/>
          <w:lang w:val="en-US"/>
        </w:rPr>
        <w:t>S</w:t>
      </w:r>
      <w:r w:rsidR="00696E08" w:rsidRPr="00351CF9">
        <w:rPr>
          <w:sz w:val="28"/>
          <w:szCs w:val="28"/>
        </w:rPr>
        <w:t>=248,4тыс. м2</w:t>
      </w:r>
    </w:p>
    <w:p w:rsidR="00696E08" w:rsidRPr="00351CF9" w:rsidRDefault="00397601" w:rsidP="00397601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696E08" w:rsidRPr="00351CF9">
        <w:rPr>
          <w:sz w:val="28"/>
          <w:szCs w:val="28"/>
        </w:rPr>
        <w:t xml:space="preserve">без покрытия </w:t>
      </w:r>
      <w:r w:rsidR="00696E08" w:rsidRPr="00351CF9">
        <w:rPr>
          <w:sz w:val="28"/>
          <w:szCs w:val="28"/>
          <w:lang w:val="en-US"/>
        </w:rPr>
        <w:t>L</w:t>
      </w:r>
      <w:r w:rsidR="00696E08" w:rsidRPr="00351CF9">
        <w:rPr>
          <w:sz w:val="28"/>
          <w:szCs w:val="28"/>
        </w:rPr>
        <w:t xml:space="preserve">=74,4 км, </w:t>
      </w:r>
      <w:r w:rsidR="00696E08" w:rsidRPr="00351CF9">
        <w:rPr>
          <w:sz w:val="28"/>
          <w:szCs w:val="28"/>
          <w:lang w:val="en-US"/>
        </w:rPr>
        <w:t>S</w:t>
      </w:r>
      <w:r w:rsidR="00696E08" w:rsidRPr="00351CF9">
        <w:rPr>
          <w:sz w:val="28"/>
          <w:szCs w:val="28"/>
        </w:rPr>
        <w:t>=373,1тыс. м2</w:t>
      </w:r>
    </w:p>
    <w:p w:rsidR="006B216A" w:rsidRPr="00351CF9" w:rsidRDefault="006B216A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имеется восемь автозаправочных станций, тринадцать станций технического обслуживания транспорта.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На территории </w:t>
      </w:r>
      <w:r w:rsidR="00170DB0" w:rsidRPr="00351CF9">
        <w:rPr>
          <w:sz w:val="28"/>
          <w:szCs w:val="28"/>
        </w:rPr>
        <w:t>города Алейска</w:t>
      </w:r>
      <w:r w:rsidRPr="00351CF9">
        <w:rPr>
          <w:sz w:val="28"/>
          <w:szCs w:val="28"/>
        </w:rPr>
        <w:t xml:space="preserve"> работает один автовокзал </w:t>
      </w:r>
      <w:r w:rsidR="00170DB0" w:rsidRPr="00351CF9">
        <w:rPr>
          <w:sz w:val="28"/>
          <w:szCs w:val="28"/>
        </w:rPr>
        <w:t>и одна железнодорожная станция.</w:t>
      </w:r>
    </w:p>
    <w:p w:rsidR="006B216A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Беспересадочное автобусное сообщение связывает город со всем районам и Алтайским краем в целом. Пассажирам предоставлена возможность приобретения билетов на транзитные автобусные перевозки до города.</w:t>
      </w:r>
    </w:p>
    <w:p w:rsidR="00696E08" w:rsidRPr="00351CF9" w:rsidRDefault="00696E08" w:rsidP="00696E08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Инженерное обустройство, содержание и благоустройство дорог города </w:t>
      </w:r>
      <w:r w:rsidR="00170DB0" w:rsidRPr="00351CF9">
        <w:rPr>
          <w:sz w:val="28"/>
          <w:szCs w:val="28"/>
        </w:rPr>
        <w:t xml:space="preserve">до 01.09.2017 </w:t>
      </w:r>
      <w:r w:rsidRPr="00351CF9">
        <w:rPr>
          <w:sz w:val="28"/>
          <w:szCs w:val="28"/>
        </w:rPr>
        <w:t>осуществля</w:t>
      </w:r>
      <w:r w:rsidR="00170DB0" w:rsidRPr="00351CF9">
        <w:rPr>
          <w:sz w:val="28"/>
          <w:szCs w:val="28"/>
        </w:rPr>
        <w:t>л</w:t>
      </w:r>
      <w:r w:rsidRPr="00351CF9">
        <w:rPr>
          <w:sz w:val="28"/>
          <w:szCs w:val="28"/>
        </w:rPr>
        <w:t xml:space="preserve"> МУП «Коммунальщик»</w:t>
      </w:r>
      <w:r w:rsidR="0024630F" w:rsidRPr="00351CF9">
        <w:rPr>
          <w:sz w:val="28"/>
          <w:szCs w:val="28"/>
        </w:rPr>
        <w:t xml:space="preserve"> города Алейска</w:t>
      </w:r>
      <w:r w:rsidR="00170DB0" w:rsidRPr="00351CF9">
        <w:rPr>
          <w:sz w:val="28"/>
          <w:szCs w:val="28"/>
        </w:rPr>
        <w:t>, после 01.09.2017 осуществляет МУП «Цветовод»</w:t>
      </w:r>
      <w:r w:rsidR="0024630F" w:rsidRPr="00351CF9">
        <w:rPr>
          <w:sz w:val="28"/>
          <w:szCs w:val="28"/>
        </w:rPr>
        <w:t xml:space="preserve"> города Алейска</w:t>
      </w:r>
      <w:r w:rsidR="00170DB0" w:rsidRPr="00351CF9">
        <w:rPr>
          <w:sz w:val="28"/>
          <w:szCs w:val="28"/>
        </w:rPr>
        <w:t>, ремонт дорог осуществляет ГУП ДХ АК «Южное ДСУ» д</w:t>
      </w:r>
      <w:r w:rsidRPr="00351CF9">
        <w:rPr>
          <w:sz w:val="28"/>
          <w:szCs w:val="28"/>
        </w:rPr>
        <w:t>ля производства ремонтных работ предприятие имеет асфальтобетонный завод.</w:t>
      </w:r>
    </w:p>
    <w:p w:rsidR="0053617A" w:rsidRPr="00351CF9" w:rsidRDefault="00372D6B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Протяженность </w:t>
      </w:r>
      <w:r w:rsidR="00BC1A4D" w:rsidRPr="00351CF9">
        <w:rPr>
          <w:color w:val="000000"/>
          <w:sz w:val="28"/>
          <w:szCs w:val="28"/>
        </w:rPr>
        <w:t>освещенных улиц</w:t>
      </w:r>
      <w:r w:rsidRPr="00351CF9">
        <w:rPr>
          <w:color w:val="000000"/>
          <w:sz w:val="28"/>
          <w:szCs w:val="28"/>
        </w:rPr>
        <w:t xml:space="preserve"> в г</w:t>
      </w:r>
      <w:r w:rsidR="00E44ABC" w:rsidRPr="00351CF9">
        <w:rPr>
          <w:color w:val="000000"/>
          <w:sz w:val="28"/>
          <w:szCs w:val="28"/>
        </w:rPr>
        <w:t xml:space="preserve">ородесоставляет </w:t>
      </w:r>
      <w:r w:rsidR="00A579BC" w:rsidRPr="00351CF9">
        <w:rPr>
          <w:color w:val="000000"/>
          <w:sz w:val="28"/>
          <w:szCs w:val="28"/>
        </w:rPr>
        <w:t>94,6</w:t>
      </w:r>
      <w:r w:rsidRPr="00351CF9">
        <w:rPr>
          <w:color w:val="000000"/>
          <w:sz w:val="28"/>
          <w:szCs w:val="28"/>
        </w:rPr>
        <w:t>км</w:t>
      </w:r>
      <w:r w:rsidR="00E44ABC" w:rsidRPr="00351CF9">
        <w:rPr>
          <w:color w:val="000000"/>
          <w:sz w:val="28"/>
          <w:szCs w:val="28"/>
        </w:rPr>
        <w:t xml:space="preserve"> или </w:t>
      </w:r>
      <w:r w:rsidR="0024630F" w:rsidRPr="00351CF9">
        <w:rPr>
          <w:color w:val="000000"/>
          <w:sz w:val="28"/>
          <w:szCs w:val="28"/>
        </w:rPr>
        <w:t>75,6</w:t>
      </w:r>
      <w:r w:rsidRPr="00351CF9">
        <w:rPr>
          <w:color w:val="000000"/>
          <w:sz w:val="28"/>
          <w:szCs w:val="28"/>
        </w:rPr>
        <w:t>% к общей протяженности улично-дорожной сети города.</w:t>
      </w:r>
      <w:r w:rsidR="00C349C7" w:rsidRPr="00351CF9">
        <w:rPr>
          <w:color w:val="000000"/>
          <w:sz w:val="28"/>
          <w:szCs w:val="28"/>
        </w:rPr>
        <w:t xml:space="preserve"> В 2017 году проведена модернизация уличного освещения с заменой устаревших светильников с лампами накаливания на современные экономичные светодиодные</w:t>
      </w:r>
      <w:r w:rsidR="00C938E0" w:rsidRPr="00351CF9">
        <w:rPr>
          <w:color w:val="000000"/>
          <w:sz w:val="28"/>
          <w:szCs w:val="28"/>
        </w:rPr>
        <w:t xml:space="preserve"> светильники</w:t>
      </w:r>
      <w:r w:rsidR="00C349C7" w:rsidRPr="00351CF9">
        <w:rPr>
          <w:color w:val="000000"/>
          <w:sz w:val="28"/>
          <w:szCs w:val="28"/>
        </w:rPr>
        <w:t>.</w:t>
      </w:r>
    </w:p>
    <w:p w:rsidR="00C349C7" w:rsidRPr="00351CF9" w:rsidRDefault="000F05DC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Транспортный спрос на улично-дорожную сеть </w:t>
      </w:r>
      <w:r w:rsidR="00F63660" w:rsidRPr="00351CF9">
        <w:rPr>
          <w:color w:val="000000"/>
          <w:sz w:val="28"/>
          <w:szCs w:val="28"/>
        </w:rPr>
        <w:t>оценивается</w:t>
      </w:r>
      <w:r w:rsidRPr="00351CF9">
        <w:rPr>
          <w:color w:val="000000"/>
          <w:sz w:val="28"/>
          <w:szCs w:val="28"/>
        </w:rPr>
        <w:t xml:space="preserve"> загрузкой участков автомобильных дорог города, наиболее загруженными дорогами являются: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Ульяновский;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lastRenderedPageBreak/>
        <w:t>у</w:t>
      </w:r>
      <w:r w:rsidR="000F05DC" w:rsidRPr="00351CF9">
        <w:rPr>
          <w:color w:val="000000"/>
          <w:sz w:val="28"/>
          <w:szCs w:val="28"/>
        </w:rPr>
        <w:t>л. Первомайская;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Горевский;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у</w:t>
      </w:r>
      <w:r w:rsidR="000F05DC" w:rsidRPr="00351CF9">
        <w:rPr>
          <w:color w:val="000000"/>
          <w:sz w:val="28"/>
          <w:szCs w:val="28"/>
        </w:rPr>
        <w:t xml:space="preserve">л. </w:t>
      </w:r>
      <w:r w:rsidRPr="00351CF9">
        <w:rPr>
          <w:color w:val="000000"/>
          <w:sz w:val="28"/>
          <w:szCs w:val="28"/>
        </w:rPr>
        <w:t>и</w:t>
      </w:r>
      <w:r w:rsidR="000F05DC" w:rsidRPr="00351CF9">
        <w:rPr>
          <w:color w:val="000000"/>
          <w:sz w:val="28"/>
          <w:szCs w:val="28"/>
        </w:rPr>
        <w:t>м. В. Олешко;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у</w:t>
      </w:r>
      <w:r w:rsidR="000F05DC" w:rsidRPr="00351CF9">
        <w:rPr>
          <w:color w:val="000000"/>
          <w:sz w:val="28"/>
          <w:szCs w:val="28"/>
        </w:rPr>
        <w:t>л. Давыдова;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Гаврилина;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п</w:t>
      </w:r>
      <w:r w:rsidR="000F05DC" w:rsidRPr="00351CF9">
        <w:rPr>
          <w:color w:val="000000"/>
          <w:sz w:val="28"/>
          <w:szCs w:val="28"/>
        </w:rPr>
        <w:t>ер. Парковый;</w:t>
      </w:r>
    </w:p>
    <w:p w:rsidR="000F05DC" w:rsidRPr="00351CF9" w:rsidRDefault="00A87A88" w:rsidP="000F05DC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у</w:t>
      </w:r>
      <w:r w:rsidR="000F05DC" w:rsidRPr="00351CF9">
        <w:rPr>
          <w:color w:val="000000"/>
          <w:sz w:val="28"/>
          <w:szCs w:val="28"/>
        </w:rPr>
        <w:t>л. Пионерская.</w:t>
      </w:r>
    </w:p>
    <w:p w:rsidR="000F05DC" w:rsidRPr="00351CF9" w:rsidRDefault="000F05DC" w:rsidP="00B84E9A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3729E" w:rsidRPr="00351CF9" w:rsidRDefault="0053729E" w:rsidP="0053729E">
      <w:pPr>
        <w:widowControl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  <w:r w:rsidRPr="00351CF9">
        <w:rPr>
          <w:b/>
          <w:sz w:val="28"/>
          <w:szCs w:val="28"/>
        </w:rPr>
        <w:t>1.3. Характеристика функционирования и показатели работы транспортной инфраструктуры по видам транспорта</w:t>
      </w:r>
    </w:p>
    <w:p w:rsidR="000F05DC" w:rsidRPr="00351CF9" w:rsidRDefault="000F05DC" w:rsidP="00B84E9A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Транспортная инфраструктурагорода составляет систему из железнодорожного и автомобильного транспорта. Сеть покрывает межрегиональные, областные и межрайонные связи.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Железнодорожный транспорт: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находится железнодорожная станция «Алейская» Западно-Сибирской железной дороги.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Через станцию Алейская курсируют:</w:t>
      </w:r>
    </w:p>
    <w:p w:rsidR="0014074F" w:rsidRPr="00351CF9" w:rsidRDefault="0014074F" w:rsidP="0014074F">
      <w:pPr>
        <w:widowControl/>
        <w:numPr>
          <w:ilvl w:val="0"/>
          <w:numId w:val="21"/>
        </w:numPr>
        <w:tabs>
          <w:tab w:val="clear" w:pos="1320"/>
          <w:tab w:val="num" w:pos="6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Поезда дальнего следования – 5пар;</w:t>
      </w:r>
    </w:p>
    <w:p w:rsidR="0014074F" w:rsidRPr="00351CF9" w:rsidRDefault="0014074F" w:rsidP="0014074F">
      <w:pPr>
        <w:widowControl/>
        <w:numPr>
          <w:ilvl w:val="0"/>
          <w:numId w:val="21"/>
        </w:numPr>
        <w:tabs>
          <w:tab w:val="clear" w:pos="1320"/>
          <w:tab w:val="num" w:pos="6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Поезда местного следования – 3пары;</w:t>
      </w:r>
    </w:p>
    <w:p w:rsidR="0014074F" w:rsidRPr="00351CF9" w:rsidRDefault="0014074F" w:rsidP="0014074F">
      <w:pPr>
        <w:widowControl/>
        <w:numPr>
          <w:ilvl w:val="0"/>
          <w:numId w:val="21"/>
        </w:numPr>
        <w:tabs>
          <w:tab w:val="clear" w:pos="1320"/>
          <w:tab w:val="num" w:pos="6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Поезда пригородного сообщения – 3пары.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Движение поездов через станцию Алейская осуществляется в четные и нечетные дни. Ежесуточно на станции Алейская делают остановки:</w:t>
      </w:r>
    </w:p>
    <w:p w:rsidR="0014074F" w:rsidRPr="00351CF9" w:rsidRDefault="0014074F" w:rsidP="0014074F">
      <w:pPr>
        <w:widowControl/>
        <w:numPr>
          <w:ilvl w:val="2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четные дни – 9 пар поездов: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дальнего следования – 4пары;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местного следования – 2пары;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пригородного сообщения – 3пары</w:t>
      </w:r>
    </w:p>
    <w:p w:rsidR="0014074F" w:rsidRPr="00351CF9" w:rsidRDefault="0014074F" w:rsidP="0014074F">
      <w:pPr>
        <w:widowControl/>
        <w:numPr>
          <w:ilvl w:val="2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нечетные дни – 8 пар поездов: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дальнего следования – 3пары;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местного следования – 2пары;</w:t>
      </w:r>
    </w:p>
    <w:p w:rsidR="0014074F" w:rsidRPr="00351CF9" w:rsidRDefault="0014074F" w:rsidP="0014074F">
      <w:pPr>
        <w:widowControl/>
        <w:numPr>
          <w:ilvl w:val="2"/>
          <w:numId w:val="23"/>
        </w:numPr>
        <w:tabs>
          <w:tab w:val="clear" w:pos="1080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пригородного сообщения – 3пары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Грузовая работа железнодорожной станции Алейская составляет на погрузку – 19,3 тонн, выгрузка – 19,4 тонн. Является одной из узловых станций соединяющих такие станции как Бийская, Рубцовская, Заринская и Барнаульская.  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Отправлено пассажиров за 2016 год - 93,1 тыс. человек, что на 28,7% ниже, чем в 20</w:t>
      </w:r>
      <w:r w:rsidR="008479E3" w:rsidRPr="00351CF9">
        <w:rPr>
          <w:sz w:val="28"/>
          <w:szCs w:val="28"/>
        </w:rPr>
        <w:t>0</w:t>
      </w:r>
      <w:r w:rsidRPr="00351CF9">
        <w:rPr>
          <w:sz w:val="28"/>
          <w:szCs w:val="28"/>
        </w:rPr>
        <w:t xml:space="preserve">6 году. Снижение показателей связано с ростом стоимости проезда и, как следствие, снижением потока пассажиров. На 2016 год пассажирская работа железнодорожной станции Алейская составила 28 500 чел на дальнее сообщение, </w:t>
      </w:r>
      <w:r w:rsidR="008479E3" w:rsidRPr="00351CF9">
        <w:rPr>
          <w:sz w:val="28"/>
          <w:szCs w:val="28"/>
        </w:rPr>
        <w:t>64</w:t>
      </w:r>
      <w:r w:rsidRPr="00351CF9">
        <w:rPr>
          <w:sz w:val="28"/>
          <w:szCs w:val="28"/>
        </w:rPr>
        <w:t>600 чел пригородного сообщения.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Автомобильный транспорт: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черте города проходит дорога федерального значения – А-322 – Барнаул-Рубцовск с усовершенствованным покрытием, с интенсивностью движения транспорта 4500-5000 автомобилей в сутки.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 xml:space="preserve">Вместе пересечения автодороги Барнаул-Рубцовск-гр. Республики Казахстан с железнодорожными линиями имеется многоуровневая развязка, с шириной проезжей части </w:t>
      </w:r>
      <w:smartTag w:uri="urn:schemas-microsoft-com:office:smarttags" w:element="metricconverter">
        <w:smartTagPr>
          <w:attr w:name="ProductID" w:val="7 м"/>
        </w:smartTagPr>
        <w:r w:rsidRPr="00351CF9">
          <w:rPr>
            <w:sz w:val="28"/>
            <w:szCs w:val="28"/>
          </w:rPr>
          <w:t>7 м</w:t>
        </w:r>
      </w:smartTag>
      <w:r w:rsidRPr="00351CF9">
        <w:rPr>
          <w:sz w:val="28"/>
          <w:szCs w:val="28"/>
        </w:rPr>
        <w:t xml:space="preserve"> и двумя тротуарами по 0,75 м каждый.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По трассе А-322 через рекуГоревку имеется железобетонный мост длинной </w:t>
      </w:r>
      <w:smartTag w:uri="urn:schemas-microsoft-com:office:smarttags" w:element="metricconverter">
        <w:smartTagPr>
          <w:attr w:name="ProductID" w:val="52 м"/>
        </w:smartTagPr>
        <w:smartTag w:uri="urn:schemas-microsoft-com:office:smarttags" w:element="metricconverter">
          <w:smartTagPr>
            <w:attr w:name="ProductID" w:val="52 м"/>
          </w:smartTagPr>
          <w:r w:rsidRPr="00351CF9">
            <w:rPr>
              <w:sz w:val="28"/>
              <w:szCs w:val="28"/>
            </w:rPr>
            <w:t>52 м</w:t>
          </w:r>
        </w:smartTag>
        <w:r w:rsidRPr="00351CF9">
          <w:rPr>
            <w:sz w:val="28"/>
            <w:szCs w:val="28"/>
          </w:rPr>
          <w:t>.</w:t>
        </w:r>
      </w:smartTag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От автодороги А-322 Барнаул-Рубцовск-гр. Республики Казахстан отходят автодороги краевого значения: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Алейск – Родино – Кулунда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категории;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Алейск-Усть-Чарышская пристань краевого значения </w:t>
      </w:r>
      <w:r w:rsidRPr="00351CF9">
        <w:rPr>
          <w:sz w:val="28"/>
          <w:szCs w:val="28"/>
          <w:lang w:val="en-US"/>
        </w:rPr>
        <w:t>II</w:t>
      </w:r>
      <w:r w:rsidRPr="00351CF9">
        <w:rPr>
          <w:sz w:val="28"/>
          <w:szCs w:val="28"/>
        </w:rPr>
        <w:t xml:space="preserve"> технической категории.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проходят дороги местного значения: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 – Кировский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категории;</w:t>
      </w:r>
    </w:p>
    <w:p w:rsidR="0014074F" w:rsidRPr="00351CF9" w:rsidRDefault="0014074F" w:rsidP="0014074F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Алейск – Безголосово</w:t>
      </w:r>
      <w:r w:rsidRPr="00351CF9">
        <w:rPr>
          <w:sz w:val="28"/>
          <w:szCs w:val="28"/>
          <w:lang w:val="en-US"/>
        </w:rPr>
        <w:t>III</w:t>
      </w:r>
      <w:r w:rsidRPr="00351CF9">
        <w:rPr>
          <w:sz w:val="28"/>
          <w:szCs w:val="28"/>
        </w:rPr>
        <w:t xml:space="preserve"> технической категории.</w:t>
      </w:r>
    </w:p>
    <w:p w:rsidR="005C558C" w:rsidRPr="00351CF9" w:rsidRDefault="005C558C" w:rsidP="00F6550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C558C" w:rsidRPr="00351CF9" w:rsidRDefault="005C558C" w:rsidP="005C558C">
      <w:pPr>
        <w:widowControl/>
        <w:autoSpaceDE/>
        <w:autoSpaceDN/>
        <w:adjustRightInd/>
        <w:ind w:left="1429"/>
        <w:jc w:val="center"/>
        <w:rPr>
          <w:b/>
          <w:color w:val="000000"/>
          <w:sz w:val="28"/>
          <w:szCs w:val="28"/>
        </w:rPr>
      </w:pPr>
      <w:r w:rsidRPr="00351CF9">
        <w:rPr>
          <w:b/>
          <w:sz w:val="28"/>
          <w:szCs w:val="28"/>
        </w:rPr>
        <w:t>1.4. Характеристика сети дорог города, параметры дорожного движения, оценка качества содержания дорог</w:t>
      </w:r>
    </w:p>
    <w:p w:rsidR="0014074F" w:rsidRPr="00351CF9" w:rsidRDefault="0014074F" w:rsidP="00F6550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A220F6" w:rsidRPr="00351CF9" w:rsidRDefault="00A220F6" w:rsidP="00A220F6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Автомобильная сеть города представлена дорогами общего пользования протяженностью 125,1км. Протяженность всех дорог города составляет:</w:t>
      </w:r>
    </w:p>
    <w:p w:rsidR="00A220F6" w:rsidRPr="00351CF9" w:rsidRDefault="00A220F6" w:rsidP="00A220F6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 усовершенствованным покрытием </w:t>
      </w:r>
      <w:r w:rsidRPr="00351CF9">
        <w:rPr>
          <w:sz w:val="28"/>
          <w:szCs w:val="28"/>
          <w:lang w:val="en-US"/>
        </w:rPr>
        <w:t>L</w:t>
      </w:r>
      <w:r w:rsidRPr="00351CF9">
        <w:rPr>
          <w:sz w:val="28"/>
          <w:szCs w:val="28"/>
        </w:rPr>
        <w:t xml:space="preserve">=50,7км, </w:t>
      </w:r>
      <w:r w:rsidRPr="00351CF9">
        <w:rPr>
          <w:sz w:val="28"/>
          <w:szCs w:val="28"/>
          <w:lang w:val="en-US"/>
        </w:rPr>
        <w:t>S</w:t>
      </w:r>
      <w:r w:rsidRPr="00351CF9">
        <w:rPr>
          <w:sz w:val="28"/>
          <w:szCs w:val="28"/>
        </w:rPr>
        <w:t>=248,4тыс. м2.</w:t>
      </w:r>
    </w:p>
    <w:p w:rsidR="00A220F6" w:rsidRPr="00351CF9" w:rsidRDefault="00A220F6" w:rsidP="00A220F6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без покрытия </w:t>
      </w:r>
      <w:r w:rsidRPr="00351CF9">
        <w:rPr>
          <w:sz w:val="28"/>
          <w:szCs w:val="28"/>
          <w:lang w:val="en-US"/>
        </w:rPr>
        <w:t>L</w:t>
      </w:r>
      <w:r w:rsidRPr="00351CF9">
        <w:rPr>
          <w:sz w:val="28"/>
          <w:szCs w:val="28"/>
        </w:rPr>
        <w:t xml:space="preserve">=74,4 км, </w:t>
      </w:r>
      <w:r w:rsidRPr="00351CF9">
        <w:rPr>
          <w:sz w:val="28"/>
          <w:szCs w:val="28"/>
          <w:lang w:val="en-US"/>
        </w:rPr>
        <w:t>S</w:t>
      </w:r>
      <w:r w:rsidRPr="00351CF9">
        <w:rPr>
          <w:sz w:val="28"/>
          <w:szCs w:val="28"/>
        </w:rPr>
        <w:t>=373,1тыс. м2.</w:t>
      </w:r>
    </w:p>
    <w:p w:rsidR="0014074F" w:rsidRPr="00351CF9" w:rsidRDefault="00A03A90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Параметры дорожного движения по </w:t>
      </w:r>
      <w:r w:rsidR="004F7CAE" w:rsidRPr="00351CF9">
        <w:rPr>
          <w:color w:val="000000"/>
          <w:sz w:val="28"/>
          <w:szCs w:val="28"/>
        </w:rPr>
        <w:t xml:space="preserve">основным </w:t>
      </w:r>
      <w:r w:rsidRPr="00351CF9">
        <w:rPr>
          <w:color w:val="000000"/>
          <w:sz w:val="28"/>
          <w:szCs w:val="28"/>
        </w:rPr>
        <w:t>дорогам города:</w:t>
      </w:r>
    </w:p>
    <w:p w:rsidR="001B3C2E" w:rsidRPr="00351CF9" w:rsidRDefault="001B3C2E" w:rsidP="001B3C2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115"/>
        <w:gridCol w:w="1528"/>
        <w:gridCol w:w="1202"/>
        <w:gridCol w:w="1399"/>
        <w:gridCol w:w="1491"/>
        <w:gridCol w:w="1264"/>
      </w:tblGrid>
      <w:tr w:rsidR="004F7CAE" w:rsidRPr="00351CF9" w:rsidTr="00753D22">
        <w:tc>
          <w:tcPr>
            <w:tcW w:w="1571" w:type="dxa"/>
            <w:vMerge w:val="restart"/>
            <w:shd w:val="clear" w:color="auto" w:fill="auto"/>
          </w:tcPr>
          <w:p w:rsidR="004F7CAE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Наименование дороги</w:t>
            </w:r>
          </w:p>
        </w:tc>
        <w:tc>
          <w:tcPr>
            <w:tcW w:w="7999" w:type="dxa"/>
            <w:gridSpan w:val="6"/>
            <w:shd w:val="clear" w:color="auto" w:fill="auto"/>
          </w:tcPr>
          <w:p w:rsidR="004F7CAE" w:rsidRPr="00351CF9" w:rsidRDefault="004F7CAE" w:rsidP="00753D22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Наименование параметра дорожного движения</w:t>
            </w:r>
          </w:p>
        </w:tc>
      </w:tr>
      <w:tr w:rsidR="000368D2" w:rsidRPr="00351CF9" w:rsidTr="00753D22">
        <w:tc>
          <w:tcPr>
            <w:tcW w:w="1571" w:type="dxa"/>
            <w:vMerge/>
            <w:shd w:val="clear" w:color="auto" w:fill="auto"/>
          </w:tcPr>
          <w:p w:rsidR="00A03A90" w:rsidRPr="00351CF9" w:rsidRDefault="00A03A90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Средняя скорость потока, км/ч</w:t>
            </w:r>
          </w:p>
        </w:tc>
        <w:tc>
          <w:tcPr>
            <w:tcW w:w="1528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Максимальная интенсивность, тс/час</w:t>
            </w:r>
          </w:p>
        </w:tc>
        <w:tc>
          <w:tcPr>
            <w:tcW w:w="1202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Плотность потока, тс/км</w:t>
            </w:r>
          </w:p>
        </w:tc>
        <w:tc>
          <w:tcPr>
            <w:tcW w:w="1399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Коэффициент загрузки</w:t>
            </w:r>
          </w:p>
        </w:tc>
        <w:tc>
          <w:tcPr>
            <w:tcW w:w="1491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Экологическая нагрузка от тс, концентрация СО/</w:t>
            </w:r>
            <w:r w:rsidRPr="00351CF9">
              <w:rPr>
                <w:color w:val="000000"/>
                <w:lang w:val="en-US"/>
              </w:rPr>
              <w:t>NO</w:t>
            </w:r>
            <w:r w:rsidRPr="00351CF9">
              <w:rPr>
                <w:color w:val="00000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A03A90" w:rsidRPr="00351CF9" w:rsidRDefault="004F7CAE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Качество содержания дорог</w:t>
            </w:r>
          </w:p>
        </w:tc>
      </w:tr>
      <w:tr w:rsidR="000368D2" w:rsidRPr="00351CF9" w:rsidTr="00753D22">
        <w:tc>
          <w:tcPr>
            <w:tcW w:w="1571" w:type="dxa"/>
            <w:shd w:val="clear" w:color="auto" w:fill="auto"/>
          </w:tcPr>
          <w:p w:rsidR="000368D2" w:rsidRPr="00351CF9" w:rsidRDefault="000368D2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Ульяновский</w:t>
            </w:r>
          </w:p>
        </w:tc>
        <w:tc>
          <w:tcPr>
            <w:tcW w:w="1115" w:type="dxa"/>
            <w:shd w:val="clear" w:color="auto" w:fill="auto"/>
          </w:tcPr>
          <w:p w:rsidR="000368D2" w:rsidRPr="00351CF9" w:rsidRDefault="004D55E9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40-60</w:t>
            </w:r>
          </w:p>
        </w:tc>
        <w:tc>
          <w:tcPr>
            <w:tcW w:w="1528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1200</w:t>
            </w:r>
          </w:p>
        </w:tc>
        <w:tc>
          <w:tcPr>
            <w:tcW w:w="1202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</w:t>
            </w:r>
          </w:p>
        </w:tc>
        <w:tc>
          <w:tcPr>
            <w:tcW w:w="1399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0,6</w:t>
            </w:r>
          </w:p>
        </w:tc>
        <w:tc>
          <w:tcPr>
            <w:tcW w:w="1491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368D2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Первомайская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16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Горевский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0,3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им. В. Олешко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20-60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0,3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Давыдова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900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15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Гаврилина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20-40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16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пер. Парковый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20-40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1000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16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0,4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  <w:tr w:rsidR="000B2886" w:rsidRPr="00351CF9" w:rsidTr="00753D22">
        <w:tc>
          <w:tcPr>
            <w:tcW w:w="1571" w:type="dxa"/>
            <w:shd w:val="clear" w:color="auto" w:fill="auto"/>
          </w:tcPr>
          <w:p w:rsidR="000B2886" w:rsidRPr="00351CF9" w:rsidRDefault="000B2886" w:rsidP="00753D22">
            <w:pPr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ул. Пионерская</w:t>
            </w:r>
          </w:p>
        </w:tc>
        <w:tc>
          <w:tcPr>
            <w:tcW w:w="1115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40-60</w:t>
            </w:r>
          </w:p>
        </w:tc>
        <w:tc>
          <w:tcPr>
            <w:tcW w:w="1528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1200</w:t>
            </w:r>
          </w:p>
        </w:tc>
        <w:tc>
          <w:tcPr>
            <w:tcW w:w="1202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20</w:t>
            </w:r>
          </w:p>
        </w:tc>
        <w:tc>
          <w:tcPr>
            <w:tcW w:w="1399" w:type="dxa"/>
            <w:shd w:val="clear" w:color="auto" w:fill="auto"/>
          </w:tcPr>
          <w:p w:rsidR="000B2886" w:rsidRPr="00351CF9" w:rsidRDefault="000B2886" w:rsidP="00753D2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51CF9">
              <w:rPr>
                <w:color w:val="000000"/>
              </w:rPr>
              <w:t>0,6</w:t>
            </w:r>
          </w:p>
        </w:tc>
        <w:tc>
          <w:tcPr>
            <w:tcW w:w="1491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1,3/0,03</w:t>
            </w:r>
          </w:p>
        </w:tc>
        <w:tc>
          <w:tcPr>
            <w:tcW w:w="1264" w:type="dxa"/>
            <w:shd w:val="clear" w:color="auto" w:fill="auto"/>
          </w:tcPr>
          <w:p w:rsidR="000B2886" w:rsidRPr="00351CF9" w:rsidRDefault="000B2886">
            <w:r w:rsidRPr="00351CF9">
              <w:rPr>
                <w:color w:val="000000"/>
              </w:rPr>
              <w:t>Хорошее</w:t>
            </w:r>
          </w:p>
        </w:tc>
      </w:tr>
    </w:tbl>
    <w:p w:rsidR="00A03A90" w:rsidRPr="00351CF9" w:rsidRDefault="00A03A90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D21672" w:rsidRPr="00351CF9" w:rsidRDefault="00D21672" w:rsidP="00D2167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Экономические потери от несоответствия фактической скорости разрешенной и допустимой на участках дорог города составляют порядка 2 млн. руб. ежегодно.</w:t>
      </w:r>
    </w:p>
    <w:p w:rsidR="00865519" w:rsidRPr="00351CF9" w:rsidRDefault="00D21672" w:rsidP="00D2167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Экологическая нагрузка на окружающую среду от автомобильного транспорта оценивается на основе расчета концентрации оксида углерода и оксида азота в воздухе при заданной интенсивности движения, расчеты показывают, что все показатели находятся в пределах ПДК.</w:t>
      </w:r>
    </w:p>
    <w:p w:rsidR="00865519" w:rsidRPr="00351CF9" w:rsidRDefault="00436747" w:rsidP="00436747">
      <w:pPr>
        <w:widowControl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  <w:r w:rsidRPr="00351CF9">
        <w:rPr>
          <w:b/>
          <w:color w:val="000000"/>
          <w:sz w:val="28"/>
          <w:szCs w:val="28"/>
        </w:rPr>
        <w:lastRenderedPageBreak/>
        <w:t>1.5. Анализ состава парка транспортных средств и уровня автомобилизации в городе, обеспеченность парковками (парковочными местами)</w:t>
      </w:r>
    </w:p>
    <w:p w:rsidR="000F05DC" w:rsidRPr="00351CF9" w:rsidRDefault="000F05DC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территории города Алейска зарегистрировано на 2005 год 8982 единиц автотранспортных средств всего, из них: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Легковых – 6231 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Грузовых – 2548 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Автобусов – 203 единиц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 состоянию на 2016 год зарегистрировано 13118 единиц автотранспортных средств всего, из них: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Легковых – 11218единиц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Грузовых – 1720 единиц</w:t>
      </w:r>
    </w:p>
    <w:p w:rsidR="003B0D87" w:rsidRPr="00351CF9" w:rsidRDefault="003B0D87" w:rsidP="003B0D87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Автобусов – 180 единиц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Анализ данных показывает рост автомобилизации населения в сравнении с данными 2005 года в 1,46 раза, несмотря на убыль населения, количество легковых автомобилей продолжает расти.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Хранение легковых автомобилей индивидуальных владельцев осуществляется преимущественно в одноэтажных гаражах боксового типа либо на прилегающей территории.</w:t>
      </w:r>
    </w:p>
    <w:p w:rsidR="003B0D87" w:rsidRPr="00351CF9" w:rsidRDefault="003B0D87" w:rsidP="003B0D87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Существующее парковочное пространство:</w:t>
      </w:r>
    </w:p>
    <w:p w:rsidR="001B3C2E" w:rsidRPr="00351CF9" w:rsidRDefault="001B3C2E" w:rsidP="001B3C2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1482"/>
        <w:gridCol w:w="987"/>
        <w:gridCol w:w="987"/>
        <w:gridCol w:w="987"/>
        <w:gridCol w:w="1124"/>
        <w:gridCol w:w="985"/>
        <w:gridCol w:w="868"/>
        <w:gridCol w:w="912"/>
      </w:tblGrid>
      <w:tr w:rsidR="00BE0EC0" w:rsidRPr="00351CF9" w:rsidTr="00323007">
        <w:trPr>
          <w:trHeight w:val="934"/>
        </w:trPr>
        <w:tc>
          <w:tcPr>
            <w:tcW w:w="1464" w:type="dxa"/>
            <w:vMerge w:val="restart"/>
          </w:tcPr>
          <w:p w:rsidR="003B0D87" w:rsidRPr="00351CF9" w:rsidRDefault="003B0D87" w:rsidP="0032300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Количество легковых автомобилей</w:t>
            </w:r>
          </w:p>
        </w:tc>
        <w:tc>
          <w:tcPr>
            <w:tcW w:w="6029" w:type="dxa"/>
            <w:gridSpan w:val="6"/>
          </w:tcPr>
          <w:p w:rsidR="003B0D87" w:rsidRPr="00351CF9" w:rsidRDefault="003B0D87" w:rsidP="0078787A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 xml:space="preserve">Существующее количество </w:t>
            </w:r>
            <w:r w:rsidR="006B55F0" w:rsidRPr="00351CF9">
              <w:rPr>
                <w:sz w:val="20"/>
                <w:szCs w:val="20"/>
              </w:rPr>
              <w:t>машиномест</w:t>
            </w:r>
          </w:p>
        </w:tc>
        <w:tc>
          <w:tcPr>
            <w:tcW w:w="1011" w:type="dxa"/>
            <w:vMerge w:val="restart"/>
          </w:tcPr>
          <w:p w:rsidR="003B0D87" w:rsidRPr="00351CF9" w:rsidRDefault="003B0D87" w:rsidP="0078787A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Необхо</w:t>
            </w:r>
            <w:r w:rsidR="0078787A" w:rsidRPr="00351CF9">
              <w:rPr>
                <w:sz w:val="20"/>
                <w:szCs w:val="20"/>
              </w:rPr>
              <w:t>-</w:t>
            </w:r>
            <w:r w:rsidRPr="00351CF9">
              <w:rPr>
                <w:sz w:val="20"/>
                <w:szCs w:val="20"/>
              </w:rPr>
              <w:t>димо общее количе-ство маши-номест</w:t>
            </w:r>
          </w:p>
        </w:tc>
        <w:tc>
          <w:tcPr>
            <w:tcW w:w="1066" w:type="dxa"/>
            <w:vMerge w:val="restart"/>
          </w:tcPr>
          <w:p w:rsidR="003B0D87" w:rsidRPr="00351CF9" w:rsidRDefault="003B0D87" w:rsidP="0078787A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Сущест-вующий дефицит в машино</w:t>
            </w:r>
            <w:r w:rsidR="0078787A" w:rsidRPr="00351CF9">
              <w:rPr>
                <w:sz w:val="20"/>
                <w:szCs w:val="20"/>
              </w:rPr>
              <w:t>-</w:t>
            </w:r>
            <w:r w:rsidRPr="00351CF9">
              <w:rPr>
                <w:sz w:val="20"/>
                <w:szCs w:val="20"/>
              </w:rPr>
              <w:t>местах</w:t>
            </w:r>
          </w:p>
        </w:tc>
      </w:tr>
      <w:tr w:rsidR="00BE0EC0" w:rsidRPr="00351CF9" w:rsidTr="003B0D87">
        <w:trPr>
          <w:trHeight w:val="1615"/>
        </w:trPr>
        <w:tc>
          <w:tcPr>
            <w:tcW w:w="1464" w:type="dxa"/>
            <w:vMerge/>
          </w:tcPr>
          <w:p w:rsidR="003B0D87" w:rsidRPr="00351CF9" w:rsidRDefault="003B0D87" w:rsidP="00323007">
            <w:pPr>
              <w:jc w:val="both"/>
            </w:pPr>
          </w:p>
        </w:tc>
        <w:tc>
          <w:tcPr>
            <w:tcW w:w="1018" w:type="dxa"/>
          </w:tcPr>
          <w:p w:rsidR="003B0D87" w:rsidRPr="00351CF9" w:rsidRDefault="003B0D87" w:rsidP="001B3C2E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На тер-риторииспециа-лизиро-ванных авто-стоянок</w:t>
            </w:r>
          </w:p>
        </w:tc>
        <w:tc>
          <w:tcPr>
            <w:tcW w:w="1155" w:type="dxa"/>
          </w:tcPr>
          <w:p w:rsidR="003B0D87" w:rsidRPr="00351CF9" w:rsidRDefault="003B0D87" w:rsidP="003B0D8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вдоль дорог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на терри-тории частных домо-владений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на террито-риидво-ров МКД</w:t>
            </w:r>
          </w:p>
        </w:tc>
        <w:tc>
          <w:tcPr>
            <w:tcW w:w="1324" w:type="dxa"/>
          </w:tcPr>
          <w:p w:rsidR="003B0D87" w:rsidRPr="00351CF9" w:rsidRDefault="003B0D87" w:rsidP="0032300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Парковки на террито-рии объектов торговли и обществен-ного питания</w:t>
            </w:r>
          </w:p>
        </w:tc>
        <w:tc>
          <w:tcPr>
            <w:tcW w:w="222" w:type="dxa"/>
          </w:tcPr>
          <w:p w:rsidR="003B0D87" w:rsidRPr="00351CF9" w:rsidRDefault="00BE0EC0" w:rsidP="003B0D8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Коллек-тивные гаражные зоны</w:t>
            </w:r>
          </w:p>
        </w:tc>
        <w:tc>
          <w:tcPr>
            <w:tcW w:w="1011" w:type="dxa"/>
            <w:vMerge/>
          </w:tcPr>
          <w:p w:rsidR="003B0D87" w:rsidRPr="00351CF9" w:rsidRDefault="003B0D87" w:rsidP="00323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  <w:vMerge/>
          </w:tcPr>
          <w:p w:rsidR="003B0D87" w:rsidRPr="00351CF9" w:rsidRDefault="003B0D87" w:rsidP="00323007">
            <w:pPr>
              <w:jc w:val="both"/>
              <w:rPr>
                <w:sz w:val="28"/>
                <w:szCs w:val="28"/>
              </w:rPr>
            </w:pPr>
          </w:p>
        </w:tc>
      </w:tr>
      <w:tr w:rsidR="00BE0EC0" w:rsidRPr="00351CF9" w:rsidTr="003B0D87">
        <w:trPr>
          <w:trHeight w:val="332"/>
        </w:trPr>
        <w:tc>
          <w:tcPr>
            <w:tcW w:w="1464" w:type="dxa"/>
          </w:tcPr>
          <w:p w:rsidR="003B0D87" w:rsidRPr="00351CF9" w:rsidRDefault="003B0D87" w:rsidP="003B0D8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13118</w:t>
            </w:r>
          </w:p>
        </w:tc>
        <w:tc>
          <w:tcPr>
            <w:tcW w:w="1018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50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170</w:t>
            </w:r>
          </w:p>
        </w:tc>
        <w:tc>
          <w:tcPr>
            <w:tcW w:w="1155" w:type="dxa"/>
          </w:tcPr>
          <w:p w:rsidR="003B0D87" w:rsidRPr="00351CF9" w:rsidRDefault="003B0D87" w:rsidP="003B0D8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4135</w:t>
            </w:r>
          </w:p>
        </w:tc>
        <w:tc>
          <w:tcPr>
            <w:tcW w:w="1155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1600</w:t>
            </w:r>
          </w:p>
        </w:tc>
        <w:tc>
          <w:tcPr>
            <w:tcW w:w="1324" w:type="dxa"/>
          </w:tcPr>
          <w:p w:rsidR="003B0D87" w:rsidRPr="00351CF9" w:rsidRDefault="003B0D87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250</w:t>
            </w:r>
          </w:p>
        </w:tc>
        <w:tc>
          <w:tcPr>
            <w:tcW w:w="222" w:type="dxa"/>
          </w:tcPr>
          <w:p w:rsidR="003B0D87" w:rsidRPr="00351CF9" w:rsidRDefault="00BE0EC0" w:rsidP="003B0D87">
            <w:pPr>
              <w:pStyle w:val="Default"/>
              <w:widowControl w:val="0"/>
              <w:jc w:val="both"/>
            </w:pPr>
            <w:r w:rsidRPr="00351CF9">
              <w:t>1704</w:t>
            </w:r>
          </w:p>
        </w:tc>
        <w:tc>
          <w:tcPr>
            <w:tcW w:w="1011" w:type="dxa"/>
          </w:tcPr>
          <w:p w:rsidR="003B0D87" w:rsidRPr="00351CF9" w:rsidRDefault="003B0D87" w:rsidP="003B0D8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12318</w:t>
            </w:r>
          </w:p>
        </w:tc>
        <w:tc>
          <w:tcPr>
            <w:tcW w:w="1066" w:type="dxa"/>
          </w:tcPr>
          <w:p w:rsidR="003B0D87" w:rsidRPr="00351CF9" w:rsidRDefault="00BE0EC0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4409</w:t>
            </w:r>
          </w:p>
        </w:tc>
      </w:tr>
    </w:tbl>
    <w:p w:rsidR="003B0D87" w:rsidRPr="00351CF9" w:rsidRDefault="003B0D87" w:rsidP="001B3C2E">
      <w:pPr>
        <w:jc w:val="both"/>
        <w:rPr>
          <w:sz w:val="28"/>
          <w:szCs w:val="28"/>
        </w:rPr>
      </w:pPr>
    </w:p>
    <w:p w:rsidR="00436747" w:rsidRPr="00351CF9" w:rsidRDefault="003812A1" w:rsidP="003812A1">
      <w:pPr>
        <w:ind w:firstLine="72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1.6. Характеристика работы транспортных средств общего пользования, включая анализ пассажиропотока</w:t>
      </w:r>
    </w:p>
    <w:p w:rsidR="00436747" w:rsidRPr="00351CF9" w:rsidRDefault="00436747" w:rsidP="001B3C2E">
      <w:pPr>
        <w:jc w:val="both"/>
        <w:rPr>
          <w:sz w:val="28"/>
          <w:szCs w:val="28"/>
        </w:rPr>
      </w:pPr>
    </w:p>
    <w:p w:rsidR="008479E3" w:rsidRPr="00351CF9" w:rsidRDefault="008479E3" w:rsidP="008479E3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Пассажирский железнодорожный вокзал 4 класса располагается в непосредственной близости от станции </w:t>
      </w:r>
      <w:r w:rsidR="00A50DCA" w:rsidRPr="00351CF9">
        <w:rPr>
          <w:sz w:val="28"/>
          <w:szCs w:val="28"/>
        </w:rPr>
        <w:t>Алейская</w:t>
      </w:r>
      <w:r w:rsidRPr="00351CF9">
        <w:rPr>
          <w:sz w:val="28"/>
          <w:szCs w:val="28"/>
        </w:rPr>
        <w:t>, имеет одноэтажное строение с залом ожидания на 50 посадочных мест.</w:t>
      </w:r>
    </w:p>
    <w:p w:rsidR="003C5AE7" w:rsidRPr="00351CF9" w:rsidRDefault="003C5AE7" w:rsidP="003C5AE7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Годовой пассажиропоток составляет 28500 чел на дальнее сообщение, 64600 чел пригородного сообщения.</w:t>
      </w:r>
    </w:p>
    <w:p w:rsidR="005654A9" w:rsidRPr="00351CF9" w:rsidRDefault="005654A9" w:rsidP="005654A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Пассажирский автомобильный вокзал располагается в непосредственной близости с железнодорожным вокзалом, имеет </w:t>
      </w:r>
      <w:r w:rsidRPr="00351CF9">
        <w:rPr>
          <w:sz w:val="28"/>
          <w:szCs w:val="28"/>
        </w:rPr>
        <w:lastRenderedPageBreak/>
        <w:t>одноэтажное строение с залом ожидания на 10 посадочных мест.</w:t>
      </w:r>
    </w:p>
    <w:p w:rsidR="003C5AE7" w:rsidRPr="00351CF9" w:rsidRDefault="005654A9" w:rsidP="005654A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Пригородная маршрутная сеть автомобильного транспорта связывает город со следующими населенными пунктами: г. Барнаул, г. Рубцовск, с. Дружба, с. Моховское.</w:t>
      </w:r>
    </w:p>
    <w:p w:rsidR="005654A9" w:rsidRPr="00351CF9" w:rsidRDefault="005654A9" w:rsidP="005654A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Общие показатели работы внутригородского общественного транспорта:</w:t>
      </w:r>
    </w:p>
    <w:p w:rsidR="00C470E4" w:rsidRPr="00351CF9" w:rsidRDefault="00C470E4" w:rsidP="005654A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2"/>
        <w:gridCol w:w="3188"/>
      </w:tblGrid>
      <w:tr w:rsidR="005654A9" w:rsidRPr="00351CF9" w:rsidTr="00323007">
        <w:tc>
          <w:tcPr>
            <w:tcW w:w="534" w:type="dxa"/>
            <w:shd w:val="clear" w:color="auto" w:fill="auto"/>
          </w:tcPr>
          <w:p w:rsidR="005654A9" w:rsidRPr="00351CF9" w:rsidRDefault="005654A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5846" w:type="dxa"/>
            <w:shd w:val="clear" w:color="auto" w:fill="auto"/>
          </w:tcPr>
          <w:p w:rsidR="005654A9" w:rsidRPr="00351CF9" w:rsidRDefault="005654A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</w:tcPr>
          <w:p w:rsidR="005654A9" w:rsidRPr="00351CF9" w:rsidRDefault="005654A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Значение показателя</w:t>
            </w:r>
          </w:p>
        </w:tc>
      </w:tr>
      <w:tr w:rsidR="005654A9" w:rsidRPr="00351CF9" w:rsidTr="00323007">
        <w:tc>
          <w:tcPr>
            <w:tcW w:w="534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Количество маршрутов, шт.</w:t>
            </w:r>
          </w:p>
        </w:tc>
        <w:tc>
          <w:tcPr>
            <w:tcW w:w="3190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</w:tr>
      <w:tr w:rsidR="005654A9" w:rsidRPr="00351CF9" w:rsidTr="00323007">
        <w:tc>
          <w:tcPr>
            <w:tcW w:w="534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Общая протяженность маршрутов, км.</w:t>
            </w:r>
          </w:p>
        </w:tc>
        <w:tc>
          <w:tcPr>
            <w:tcW w:w="3190" w:type="dxa"/>
            <w:shd w:val="clear" w:color="auto" w:fill="auto"/>
          </w:tcPr>
          <w:p w:rsidR="005654A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93,6</w:t>
            </w:r>
          </w:p>
        </w:tc>
      </w:tr>
      <w:tr w:rsidR="00E74CB9" w:rsidRPr="00351CF9" w:rsidTr="00323007">
        <w:tc>
          <w:tcPr>
            <w:tcW w:w="534" w:type="dxa"/>
            <w:shd w:val="clear" w:color="auto" w:fill="auto"/>
          </w:tcPr>
          <w:p w:rsidR="00E74CB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E74CB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дорог по которым проходит общественный транспорт, км.</w:t>
            </w:r>
          </w:p>
        </w:tc>
        <w:tc>
          <w:tcPr>
            <w:tcW w:w="3190" w:type="dxa"/>
            <w:shd w:val="clear" w:color="auto" w:fill="auto"/>
          </w:tcPr>
          <w:p w:rsidR="00E74CB9" w:rsidRPr="00351CF9" w:rsidRDefault="00E74CB9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18</w:t>
            </w:r>
          </w:p>
        </w:tc>
      </w:tr>
    </w:tbl>
    <w:p w:rsidR="005654A9" w:rsidRPr="00351CF9" w:rsidRDefault="005654A9" w:rsidP="005654A9">
      <w:pPr>
        <w:ind w:firstLine="709"/>
        <w:jc w:val="both"/>
        <w:rPr>
          <w:sz w:val="28"/>
          <w:szCs w:val="28"/>
        </w:rPr>
      </w:pPr>
    </w:p>
    <w:p w:rsidR="003812A1" w:rsidRPr="00351CF9" w:rsidRDefault="009E77ED" w:rsidP="009E77ED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Среднегодовой пассажирский поток на общественном автомобильном транспорте:</w:t>
      </w:r>
    </w:p>
    <w:p w:rsidR="00C470E4" w:rsidRPr="00351CF9" w:rsidRDefault="00C470E4" w:rsidP="009E77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53"/>
        <w:gridCol w:w="2189"/>
        <w:gridCol w:w="1594"/>
        <w:gridCol w:w="1594"/>
      </w:tblGrid>
      <w:tr w:rsidR="009E77ED" w:rsidRPr="00351CF9" w:rsidTr="00323007">
        <w:tc>
          <w:tcPr>
            <w:tcW w:w="540" w:type="dxa"/>
            <w:vMerge w:val="restart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77" w:type="dxa"/>
            <w:gridSpan w:val="3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9E77ED" w:rsidRPr="00351CF9" w:rsidTr="00323007">
        <w:tc>
          <w:tcPr>
            <w:tcW w:w="540" w:type="dxa"/>
            <w:vMerge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2014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2015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</w:t>
            </w:r>
          </w:p>
        </w:tc>
      </w:tr>
      <w:tr w:rsidR="009E77ED" w:rsidRPr="00351CF9" w:rsidTr="00323007">
        <w:tc>
          <w:tcPr>
            <w:tcW w:w="540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E77ED" w:rsidRPr="00351CF9" w:rsidRDefault="009E77ED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Среднегодовой пассажирский поток, тыс. пасс./год</w:t>
            </w:r>
          </w:p>
        </w:tc>
        <w:tc>
          <w:tcPr>
            <w:tcW w:w="2189" w:type="dxa"/>
            <w:shd w:val="clear" w:color="auto" w:fill="auto"/>
          </w:tcPr>
          <w:p w:rsidR="009E77ED" w:rsidRPr="00351CF9" w:rsidRDefault="00B7680B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692,4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B7680B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698,7</w:t>
            </w:r>
          </w:p>
        </w:tc>
        <w:tc>
          <w:tcPr>
            <w:tcW w:w="1594" w:type="dxa"/>
            <w:shd w:val="clear" w:color="auto" w:fill="auto"/>
          </w:tcPr>
          <w:p w:rsidR="009E77ED" w:rsidRPr="00351CF9" w:rsidRDefault="00B7680B" w:rsidP="00323007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595,1</w:t>
            </w:r>
          </w:p>
        </w:tc>
      </w:tr>
    </w:tbl>
    <w:p w:rsidR="009E77ED" w:rsidRPr="00351CF9" w:rsidRDefault="009E77ED" w:rsidP="009E77ED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Снижение пассажиропотока за последние 3 года обусловлено рядом факторов, таких как значительный рост уровня автомобилизации, увеличение количества легковых такси. Пассажиропоток на автомобильном общественном транспорте превышает пассажиропоток на железнодорожном транспорте в </w:t>
      </w:r>
      <w:r w:rsidR="0010535F" w:rsidRPr="00351CF9">
        <w:rPr>
          <w:sz w:val="28"/>
          <w:szCs w:val="28"/>
        </w:rPr>
        <w:t>5-6</w:t>
      </w:r>
      <w:r w:rsidRPr="00351CF9">
        <w:rPr>
          <w:sz w:val="28"/>
          <w:szCs w:val="28"/>
        </w:rPr>
        <w:t xml:space="preserve"> раз.</w:t>
      </w: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  <w:sectPr w:rsidR="001E1B2A" w:rsidRPr="00351CF9" w:rsidSect="00D60DF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C470E4" w:rsidRPr="00351CF9" w:rsidRDefault="00C470E4" w:rsidP="00C470E4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Основные характеристики маршрутов общественного транспорта:</w:t>
      </w:r>
    </w:p>
    <w:p w:rsidR="001E1B2A" w:rsidRPr="00351CF9" w:rsidRDefault="001E1B2A" w:rsidP="001E1B2A">
      <w:pPr>
        <w:tabs>
          <w:tab w:val="left" w:pos="232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783"/>
        <w:gridCol w:w="2086"/>
        <w:gridCol w:w="2866"/>
        <w:gridCol w:w="2490"/>
        <w:gridCol w:w="3770"/>
        <w:gridCol w:w="870"/>
        <w:gridCol w:w="970"/>
        <w:gridCol w:w="1195"/>
        <w:gridCol w:w="1305"/>
        <w:gridCol w:w="1134"/>
        <w:gridCol w:w="2524"/>
      </w:tblGrid>
      <w:tr w:rsidR="001E1B2A" w:rsidRPr="00351CF9" w:rsidTr="00323007">
        <w:trPr>
          <w:trHeight w:val="2040"/>
        </w:trPr>
        <w:tc>
          <w:tcPr>
            <w:tcW w:w="1067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783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2086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2866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</w:t>
            </w:r>
          </w:p>
        </w:tc>
        <w:tc>
          <w:tcPr>
            <w:tcW w:w="3035" w:type="dxa"/>
            <w:gridSpan w:val="3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маршрута регулярных перевозок (км)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Вид транспорта ЛИБО Виды транспортных средств и кассы транспортных средств, которые используются для перевозок по маршруту регулярных перевозок, максимальное количество транспортных средств, средств каждого класса</w:t>
            </w:r>
          </w:p>
        </w:tc>
      </w:tr>
      <w:tr w:rsidR="001E1B2A" w:rsidRPr="00351CF9" w:rsidTr="00323007">
        <w:trPr>
          <w:cantSplit/>
          <w:trHeight w:val="1134"/>
        </w:trPr>
        <w:tc>
          <w:tcPr>
            <w:tcW w:w="1067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Прямой путь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Обратный путь</w:t>
            </w:r>
          </w:p>
        </w:tc>
        <w:tc>
          <w:tcPr>
            <w:tcW w:w="870" w:type="dxa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Общая</w:t>
            </w:r>
          </w:p>
        </w:tc>
        <w:tc>
          <w:tcPr>
            <w:tcW w:w="970" w:type="dxa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Прямой путь</w:t>
            </w:r>
          </w:p>
        </w:tc>
        <w:tc>
          <w:tcPr>
            <w:tcW w:w="1195" w:type="dxa"/>
            <w:shd w:val="clear" w:color="auto" w:fill="auto"/>
            <w:textDirection w:val="btLr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Обратный путь</w:t>
            </w:r>
          </w:p>
        </w:tc>
        <w:tc>
          <w:tcPr>
            <w:tcW w:w="1305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</w:p>
        </w:tc>
      </w:tr>
      <w:tr w:rsidR="001E1B2A" w:rsidRPr="00351CF9" w:rsidTr="00323007">
        <w:trPr>
          <w:trHeight w:val="285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5а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5б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6а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6б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6в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№1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сахарный завод-главная канализационная насосная станция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Заправка (по требованию),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Пляжный, МЭС, ЦРБ, налоговая, почта, Гаврилина, Чернышевский, Ульяновский, АШФ, Российская, Подсолнух (по требованию), Мира, МСК, сах. завод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Первая, пер. Пляжный, ул. Олешко, пер. Парковый, ул. Пионерская, пер. Ульяновский, автодорога Барнаул-Рубцовск, ул. Мира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Мира, автодорога Барнаул-Рубцовск, пер. Ульяновский, ул. Пионерская, пер. Парковый, ул. Октябрьская, ул. Олешко, пер. Пляжный, ул. Первая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22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№2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сахарный завод-центральная районная больница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МСК, АШФ, почта, баня, детский сад № 12, школа № 7, водстрой, МЭС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Мира, автодорога Барнаул-Рубцовск, пер. Ульяновский, ул. Пионерская, пер. Парковый, ул. Первомайская, пер. Горевский, ул. Октябрьская, ул. Олешко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Олешко, пер. Балицкого, ул. Октябрьская, пер. Горевский, ул. Первомайская, пер. Парковый, ул. Пионерская, пер. Ульяновский, автодорога Барнаул-Рубцовск, ул. Мира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24,6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12,3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12,3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№3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Алейская швейная фабрика-малопанюшево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АШФ, магазин № 15, налоговая, ЦРБ, почта, церковь, пенсионный фонд, КДЦ, баня, детский сад № 12, школа № 7, магазин №8, вокзал, школа №5, монастырь, школа №3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Ульяновский, ул. Октябрьская, пер. Балицкого, ул. Олешко, ул. Пионерская, пер. Гаврилина, ул. Первомайская, пер. Кольцевой, ул. Давыдова, пер. Солончаковый, ул. Колхозная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Колхозная, пер. Солончаковый, ул. Давыдова, пер. Кольцевой, ул. Первомайская, пер. Гаврилина, ул. Пионерская, ул. Октябрьская, пер. Балицкого, ул. Олешко, пер. Ульяновский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19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9,5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9,5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  <w:tr w:rsidR="001E1B2A" w:rsidRPr="00351CF9" w:rsidTr="00323007">
        <w:trPr>
          <w:trHeight w:val="1470"/>
        </w:trPr>
        <w:tc>
          <w:tcPr>
            <w:tcW w:w="1067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83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№4</w:t>
            </w:r>
          </w:p>
        </w:tc>
        <w:tc>
          <w:tcPr>
            <w:tcW w:w="208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Привокзальная площадь-горевский мост</w:t>
            </w:r>
          </w:p>
        </w:tc>
        <w:tc>
          <w:tcPr>
            <w:tcW w:w="2866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Вокзал, ДСУ, пожарная часть, АШФ, почта, ЦРБ, оптовый рынок, горевский мост</w:t>
            </w:r>
          </w:p>
        </w:tc>
        <w:tc>
          <w:tcPr>
            <w:tcW w:w="249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Железнодорожная, пер. Краснояровский, ул. Давыдова, автомобильная дорога Алейск-Чарышская, ул. Сердюка, пер. Ульяновский, ул. Пионерская, пер. Парковый, ул. Октябрьская, пер. Горевский, ул. Первомайская, ул. Барнаульская</w:t>
            </w:r>
          </w:p>
        </w:tc>
        <w:tc>
          <w:tcPr>
            <w:tcW w:w="37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ул. Барнаульская, ул. Первомайская, пер. Горевский, ул. Октябрьская, ул. Олешко, пер. Парковый, ул. Пионерская, пер. Ульяновский, ул. Сердюка, автомобильная дорога Алейск-Чарышская, ул. Давыдова, пер. Краснояровский, ул. Железнодорожная</w:t>
            </w:r>
          </w:p>
        </w:tc>
        <w:tc>
          <w:tcPr>
            <w:tcW w:w="8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28</w:t>
            </w:r>
          </w:p>
        </w:tc>
        <w:tc>
          <w:tcPr>
            <w:tcW w:w="970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 остано-вочных пунктах</w:t>
            </w:r>
          </w:p>
        </w:tc>
        <w:tc>
          <w:tcPr>
            <w:tcW w:w="113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муници-пальный</w:t>
            </w:r>
          </w:p>
        </w:tc>
        <w:tc>
          <w:tcPr>
            <w:tcW w:w="2524" w:type="dxa"/>
            <w:shd w:val="clear" w:color="auto" w:fill="auto"/>
          </w:tcPr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-автобус 1 ед.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-класс транспортного средства малый</w:t>
            </w:r>
          </w:p>
          <w:p w:rsidR="001E1B2A" w:rsidRPr="00351CF9" w:rsidRDefault="001E1B2A" w:rsidP="00323007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-экологический класс не ниже Евро-3</w:t>
            </w:r>
          </w:p>
        </w:tc>
      </w:tr>
    </w:tbl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  <w:sectPr w:rsidR="001E1B2A" w:rsidRPr="00351CF9" w:rsidSect="001E1B2A">
          <w:pgSz w:w="23814" w:h="16840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1E1B2A" w:rsidRPr="00351CF9" w:rsidRDefault="003D5748" w:rsidP="003D5748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 xml:space="preserve">1.7. </w:t>
      </w:r>
      <w:r w:rsidR="00D61041" w:rsidRPr="00351CF9">
        <w:rPr>
          <w:b/>
          <w:sz w:val="28"/>
          <w:szCs w:val="28"/>
        </w:rPr>
        <w:t>Х</w:t>
      </w:r>
      <w:r w:rsidRPr="00351CF9">
        <w:rPr>
          <w:b/>
          <w:sz w:val="28"/>
          <w:szCs w:val="28"/>
        </w:rPr>
        <w:t>арактеристику условий пешеходного и велосипедного передвижения</w:t>
      </w: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524E85" w:rsidRPr="00351CF9" w:rsidRDefault="00D61041" w:rsidP="00D6104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Пешеходные направления привязаны к объектам культурно – исторического наследия, расположенным в основном в центральной части города</w:t>
      </w:r>
      <w:r w:rsidR="00524E85" w:rsidRPr="00351CF9">
        <w:rPr>
          <w:sz w:val="28"/>
          <w:szCs w:val="28"/>
        </w:rPr>
        <w:t>.</w:t>
      </w:r>
    </w:p>
    <w:p w:rsidR="0061724F" w:rsidRPr="00351CF9" w:rsidRDefault="0061724F" w:rsidP="0061724F">
      <w:pPr>
        <w:ind w:firstLine="709"/>
        <w:rPr>
          <w:sz w:val="28"/>
          <w:szCs w:val="28"/>
        </w:rPr>
      </w:pPr>
      <w:r w:rsidRPr="00351CF9">
        <w:rPr>
          <w:sz w:val="28"/>
          <w:szCs w:val="28"/>
        </w:rPr>
        <w:t>Тротуары: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1724F" w:rsidRPr="00351CF9" w:rsidTr="0061724F">
        <w:tc>
          <w:tcPr>
            <w:tcW w:w="4785" w:type="dxa"/>
          </w:tcPr>
          <w:p w:rsidR="0061724F" w:rsidRPr="00351CF9" w:rsidRDefault="0061724F" w:rsidP="00B1106D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Участок</w:t>
            </w:r>
          </w:p>
        </w:tc>
        <w:tc>
          <w:tcPr>
            <w:tcW w:w="4785" w:type="dxa"/>
          </w:tcPr>
          <w:p w:rsidR="0061724F" w:rsidRPr="00351CF9" w:rsidRDefault="0061724F" w:rsidP="00B1106D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Протяженность, м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Давыдова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1500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Зеленая Поляна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Западная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Революции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Мира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610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Сердюка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180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Пионерская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3300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Барнаульская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Советская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Партизанская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240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5000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Олешко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Ульяновский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Гаврилина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800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Банковский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950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Парковый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950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Горевский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900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ул. </w:t>
            </w:r>
            <w:r w:rsidR="0061724F" w:rsidRPr="00351CF9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Пляжный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260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Кольцевой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130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3B5393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 xml:space="preserve">пер. </w:t>
            </w:r>
            <w:r w:rsidR="0061724F" w:rsidRPr="00351CF9">
              <w:rPr>
                <w:sz w:val="28"/>
                <w:szCs w:val="28"/>
              </w:rPr>
              <w:t>Комбинатовский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200</w:t>
            </w:r>
          </w:p>
        </w:tc>
      </w:tr>
      <w:tr w:rsidR="0061724F" w:rsidRPr="00351CF9" w:rsidTr="0061724F"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Итого:</w:t>
            </w:r>
          </w:p>
        </w:tc>
        <w:tc>
          <w:tcPr>
            <w:tcW w:w="4785" w:type="dxa"/>
          </w:tcPr>
          <w:p w:rsidR="0061724F" w:rsidRPr="00351CF9" w:rsidRDefault="0061724F" w:rsidP="00CC552F">
            <w:pPr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20710</w:t>
            </w:r>
          </w:p>
        </w:tc>
      </w:tr>
    </w:tbl>
    <w:p w:rsidR="00B1106D" w:rsidRPr="00351CF9" w:rsidRDefault="00B1106D" w:rsidP="00D61041">
      <w:pPr>
        <w:ind w:firstLine="709"/>
        <w:jc w:val="both"/>
        <w:rPr>
          <w:sz w:val="28"/>
          <w:szCs w:val="28"/>
        </w:rPr>
      </w:pPr>
    </w:p>
    <w:p w:rsidR="00D61041" w:rsidRPr="00351CF9" w:rsidRDefault="00D61041" w:rsidP="00D6104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Связь значительной части территории города, находящейся за </w:t>
      </w:r>
      <w:r w:rsidR="003E2035" w:rsidRPr="00351CF9">
        <w:rPr>
          <w:sz w:val="28"/>
          <w:szCs w:val="28"/>
        </w:rPr>
        <w:t>железнодорожной линией</w:t>
      </w:r>
      <w:r w:rsidRPr="00351CF9">
        <w:rPr>
          <w:sz w:val="28"/>
          <w:szCs w:val="28"/>
        </w:rPr>
        <w:t xml:space="preserve"> с основной (центральной) частью </w:t>
      </w:r>
      <w:r w:rsidR="003E2035" w:rsidRPr="00351CF9">
        <w:rPr>
          <w:sz w:val="28"/>
          <w:szCs w:val="28"/>
        </w:rPr>
        <w:t>обеспечиваетсяодним</w:t>
      </w:r>
      <w:r w:rsidRPr="00351CF9">
        <w:rPr>
          <w:sz w:val="28"/>
          <w:szCs w:val="28"/>
        </w:rPr>
        <w:t xml:space="preserve"> мостовы</w:t>
      </w:r>
      <w:r w:rsidR="003E2035" w:rsidRPr="00351CF9">
        <w:rPr>
          <w:sz w:val="28"/>
          <w:szCs w:val="28"/>
        </w:rPr>
        <w:t>м</w:t>
      </w:r>
      <w:r w:rsidRPr="00351CF9">
        <w:rPr>
          <w:sz w:val="28"/>
          <w:szCs w:val="28"/>
        </w:rPr>
        <w:t xml:space="preserve"> переходо</w:t>
      </w:r>
      <w:r w:rsidR="003E2035" w:rsidRPr="00351CF9">
        <w:rPr>
          <w:sz w:val="28"/>
          <w:szCs w:val="28"/>
        </w:rPr>
        <w:t>м</w:t>
      </w:r>
      <w:r w:rsidRPr="00351CF9">
        <w:rPr>
          <w:sz w:val="28"/>
          <w:szCs w:val="28"/>
        </w:rPr>
        <w:t xml:space="preserve">, </w:t>
      </w:r>
      <w:r w:rsidR="003E2035" w:rsidRPr="00351CF9">
        <w:rPr>
          <w:sz w:val="28"/>
          <w:szCs w:val="28"/>
        </w:rPr>
        <w:t>двумя железнодорожными переездами, одним путепроводом.Микрорайон С. Есенина связан с основной (центральной</w:t>
      </w:r>
      <w:r w:rsidR="00882280" w:rsidRPr="00351CF9">
        <w:rPr>
          <w:sz w:val="28"/>
          <w:szCs w:val="28"/>
        </w:rPr>
        <w:t>)</w:t>
      </w:r>
      <w:r w:rsidR="003E2035" w:rsidRPr="00351CF9">
        <w:rPr>
          <w:sz w:val="28"/>
          <w:szCs w:val="28"/>
        </w:rPr>
        <w:t xml:space="preserve"> частью </w:t>
      </w:r>
      <w:r w:rsidRPr="00351CF9">
        <w:rPr>
          <w:sz w:val="28"/>
          <w:szCs w:val="28"/>
        </w:rPr>
        <w:t>мост</w:t>
      </w:r>
      <w:r w:rsidR="003E2035" w:rsidRPr="00351CF9">
        <w:rPr>
          <w:sz w:val="28"/>
          <w:szCs w:val="28"/>
        </w:rPr>
        <w:t>овым</w:t>
      </w:r>
      <w:r w:rsidRPr="00351CF9">
        <w:rPr>
          <w:sz w:val="28"/>
          <w:szCs w:val="28"/>
        </w:rPr>
        <w:t xml:space="preserve"> пе</w:t>
      </w:r>
      <w:r w:rsidR="00882280" w:rsidRPr="00351CF9">
        <w:rPr>
          <w:sz w:val="28"/>
          <w:szCs w:val="28"/>
        </w:rPr>
        <w:t>р</w:t>
      </w:r>
      <w:r w:rsidRPr="00351CF9">
        <w:rPr>
          <w:sz w:val="28"/>
          <w:szCs w:val="28"/>
        </w:rPr>
        <w:t>еход</w:t>
      </w:r>
      <w:r w:rsidR="003E2035" w:rsidRPr="00351CF9">
        <w:rPr>
          <w:sz w:val="28"/>
          <w:szCs w:val="28"/>
        </w:rPr>
        <w:t>ом через реку Горевка</w:t>
      </w:r>
      <w:r w:rsidR="00675349" w:rsidRPr="00351CF9">
        <w:rPr>
          <w:sz w:val="28"/>
          <w:szCs w:val="28"/>
        </w:rPr>
        <w:t xml:space="preserve"> в районе пер. Пляжный</w:t>
      </w:r>
      <w:r w:rsidR="003E2035" w:rsidRPr="00351CF9">
        <w:rPr>
          <w:sz w:val="28"/>
          <w:szCs w:val="28"/>
        </w:rPr>
        <w:t>.</w:t>
      </w:r>
    </w:p>
    <w:p w:rsidR="001E1B2A" w:rsidRPr="00351CF9" w:rsidRDefault="00D61041" w:rsidP="00D61041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Велосипедные дорожки на территории г</w:t>
      </w:r>
      <w:r w:rsidR="003E2035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отсутствуют.</w:t>
      </w:r>
    </w:p>
    <w:p w:rsidR="001E1B2A" w:rsidRPr="00351CF9" w:rsidRDefault="001E1B2A" w:rsidP="001E1B2A">
      <w:pPr>
        <w:ind w:firstLine="709"/>
        <w:jc w:val="both"/>
        <w:rPr>
          <w:sz w:val="28"/>
          <w:szCs w:val="28"/>
        </w:rPr>
      </w:pPr>
    </w:p>
    <w:p w:rsidR="001E1B2A" w:rsidRPr="00351CF9" w:rsidRDefault="00525A30" w:rsidP="00525A30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5F49F6" w:rsidRPr="00351CF9" w:rsidRDefault="005F49F6" w:rsidP="001E1B2A">
      <w:pPr>
        <w:ind w:firstLine="709"/>
        <w:jc w:val="both"/>
        <w:rPr>
          <w:sz w:val="28"/>
          <w:szCs w:val="28"/>
        </w:rPr>
      </w:pPr>
    </w:p>
    <w:p w:rsidR="00B41E55" w:rsidRPr="00351CF9" w:rsidRDefault="00B41E55" w:rsidP="00B41E55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городе имеется ряд предприятий и организаций, располагающих </w:t>
      </w:r>
      <w:r w:rsidRPr="00351CF9">
        <w:rPr>
          <w:sz w:val="28"/>
          <w:szCs w:val="28"/>
        </w:rPr>
        <w:lastRenderedPageBreak/>
        <w:t xml:space="preserve">грузовым автотранспортом, общим количеством 1720 единиц подвижного состава. В городе осуществляют деятельность три организации коммунальных и дорожных служб – МУП «Цветовод»,ООО «Алейскводоканал», ООО «Алейская тепловая компания». Данные </w:t>
      </w:r>
      <w:r w:rsidRPr="003721CA">
        <w:rPr>
          <w:sz w:val="28"/>
          <w:szCs w:val="28"/>
        </w:rPr>
        <w:t>организации располагают 3</w:t>
      </w:r>
      <w:r w:rsidR="003721CA" w:rsidRPr="003721CA">
        <w:rPr>
          <w:sz w:val="28"/>
          <w:szCs w:val="28"/>
        </w:rPr>
        <w:t>1</w:t>
      </w:r>
      <w:r w:rsidRPr="003721CA">
        <w:rPr>
          <w:sz w:val="28"/>
          <w:szCs w:val="28"/>
        </w:rPr>
        <w:t xml:space="preserve"> ед. подвижного</w:t>
      </w:r>
      <w:r w:rsidRPr="00351CF9">
        <w:rPr>
          <w:sz w:val="28"/>
          <w:szCs w:val="28"/>
        </w:rPr>
        <w:t xml:space="preserve"> состава, ширина дорожного покрытия позволяет передвижению данных транспортных средств.</w:t>
      </w:r>
    </w:p>
    <w:p w:rsidR="00525A30" w:rsidRDefault="00B41E55" w:rsidP="00B41E55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Перечень организаций коммунальных и дорожных служб и их оснащенности техникой:</w:t>
      </w:r>
    </w:p>
    <w:p w:rsidR="00CE63CA" w:rsidRPr="00351CF9" w:rsidRDefault="00CE63CA" w:rsidP="00B41E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5067"/>
      </w:tblGrid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№ п/п</w:t>
            </w: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pStyle w:val="Default"/>
            </w:pPr>
            <w:r w:rsidRPr="006202D1">
              <w:rPr>
                <w:sz w:val="23"/>
                <w:szCs w:val="23"/>
              </w:rPr>
              <w:t>Наименование предприятий и организаций, юридический адрес</w:t>
            </w:r>
          </w:p>
        </w:tc>
        <w:tc>
          <w:tcPr>
            <w:tcW w:w="5067" w:type="dxa"/>
            <w:shd w:val="clear" w:color="auto" w:fill="auto"/>
          </w:tcPr>
          <w:p w:rsidR="00B41E55" w:rsidRPr="00351CF9" w:rsidRDefault="00B41E55" w:rsidP="00B41E55">
            <w:pPr>
              <w:pStyle w:val="Default"/>
            </w:pPr>
            <w:r w:rsidRPr="00351CF9">
              <w:rPr>
                <w:sz w:val="23"/>
                <w:szCs w:val="23"/>
              </w:rPr>
              <w:t>Количество имеющейся техники, ед.</w:t>
            </w:r>
          </w:p>
        </w:tc>
      </w:tr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МУП «Цветовод» города Алейска</w:t>
            </w:r>
          </w:p>
          <w:p w:rsidR="00EF0FED" w:rsidRPr="006202D1" w:rsidRDefault="00EF0FED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г. Алейск, пер. Ульяновский, 5</w:t>
            </w:r>
          </w:p>
        </w:tc>
        <w:tc>
          <w:tcPr>
            <w:tcW w:w="5067" w:type="dxa"/>
            <w:shd w:val="clear" w:color="auto" w:fill="auto"/>
          </w:tcPr>
          <w:p w:rsidR="00B41E55" w:rsidRDefault="00DF746C" w:rsidP="00B4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Автогрейдер ГС-14.02 – 1 ед.</w:t>
            </w:r>
          </w:p>
          <w:p w:rsidR="00DF746C" w:rsidRDefault="00DF746C" w:rsidP="00B4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Автогрейдер ДЗ-143 – 1 ед.</w:t>
            </w:r>
          </w:p>
          <w:p w:rsidR="00DF746C" w:rsidRDefault="00DF746C" w:rsidP="00B4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Бульдозер ДЗ-42 – 1 ед.</w:t>
            </w:r>
          </w:p>
          <w:p w:rsidR="00DF746C" w:rsidRDefault="00DF746C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Бульдозер </w:t>
            </w:r>
            <w:r w:rsidR="004A286B">
              <w:rPr>
                <w:sz w:val="24"/>
                <w:szCs w:val="24"/>
              </w:rPr>
              <w:t>Т-130 – 1 ед.</w:t>
            </w:r>
          </w:p>
          <w:p w:rsidR="004A286B" w:rsidRDefault="004A286B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ГАЗ-53 (пескоразбрасыватель) – 1 ед.</w:t>
            </w:r>
          </w:p>
          <w:p w:rsidR="00BF77E2" w:rsidRDefault="00BF77E2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Снегоочиститель ДЭ-220А – 1 ед.</w:t>
            </w:r>
          </w:p>
          <w:p w:rsidR="00BF77E2" w:rsidRDefault="00BF77E2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6AA9">
              <w:rPr>
                <w:sz w:val="24"/>
                <w:szCs w:val="24"/>
              </w:rPr>
              <w:t>Трактор АГРОМАШ-90ТГ – 1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ДТ-75 МЛХС-4 шнекороторный</w:t>
            </w:r>
            <w:r w:rsidR="003721CA">
              <w:rPr>
                <w:sz w:val="24"/>
                <w:szCs w:val="24"/>
              </w:rPr>
              <w:t xml:space="preserve"> – 1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К-701 – 2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Трактор МТЗ-80 – </w:t>
            </w:r>
            <w:r w:rsidR="003721CA">
              <w:rPr>
                <w:sz w:val="24"/>
                <w:szCs w:val="24"/>
              </w:rPr>
              <w:t>2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Т-130 – 1 ед.</w:t>
            </w:r>
          </w:p>
          <w:p w:rsidR="009C6AA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Трал ЧМЗДП-5208 – 1 ед.</w:t>
            </w:r>
          </w:p>
          <w:p w:rsidR="009C6AA9" w:rsidRPr="00351CF9" w:rsidRDefault="009C6AA9" w:rsidP="004A2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Экскаватор ЭО-2626 – 3 ед.</w:t>
            </w:r>
          </w:p>
        </w:tc>
      </w:tr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ООО «Алейскводоканал»</w:t>
            </w:r>
          </w:p>
          <w:p w:rsidR="00EF0FED" w:rsidRPr="006202D1" w:rsidRDefault="00EF0FED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г. Алейск, пер. Пляжный</w:t>
            </w:r>
            <w:r w:rsidR="00D1234C" w:rsidRPr="006202D1">
              <w:rPr>
                <w:sz w:val="24"/>
                <w:szCs w:val="24"/>
              </w:rPr>
              <w:t>, 4</w:t>
            </w:r>
          </w:p>
        </w:tc>
        <w:tc>
          <w:tcPr>
            <w:tcW w:w="5067" w:type="dxa"/>
            <w:shd w:val="clear" w:color="auto" w:fill="auto"/>
          </w:tcPr>
          <w:p w:rsidR="00B41E55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Экскаватор ЕК-14 (гидромолот)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Экскаватор ЭО-2621 – </w:t>
            </w:r>
            <w:r w:rsidR="003721C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Трактор Т-150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ЗИЛ-130 (поливомойка)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ГАЗ-53 (асмашина канализация) – 2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МТЗ-82 (барововая установка)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ЗИЛ-131 (будка) – 1 ед.</w:t>
            </w:r>
          </w:p>
          <w:p w:rsidR="009C6AA9" w:rsidRDefault="009C6AA9" w:rsidP="009C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ГАЗ-66 (будка) – 1ед.</w:t>
            </w:r>
          </w:p>
          <w:p w:rsidR="009C6AA9" w:rsidRPr="00351CF9" w:rsidRDefault="009C6AA9" w:rsidP="0037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ГАЗ-53 (</w:t>
            </w:r>
            <w:r w:rsidR="006202D1">
              <w:rPr>
                <w:sz w:val="24"/>
                <w:szCs w:val="24"/>
              </w:rPr>
              <w:t xml:space="preserve">асмашина водопровод) </w:t>
            </w:r>
            <w:r w:rsidR="003721CA">
              <w:rPr>
                <w:sz w:val="24"/>
                <w:szCs w:val="24"/>
              </w:rPr>
              <w:t xml:space="preserve">– </w:t>
            </w:r>
            <w:r w:rsidR="006202D1">
              <w:rPr>
                <w:sz w:val="24"/>
                <w:szCs w:val="24"/>
              </w:rPr>
              <w:t>2ед.</w:t>
            </w:r>
          </w:p>
        </w:tc>
      </w:tr>
      <w:tr w:rsidR="00B41E55" w:rsidRPr="00351CF9" w:rsidTr="00323007">
        <w:tc>
          <w:tcPr>
            <w:tcW w:w="540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B41E55" w:rsidRPr="006202D1" w:rsidRDefault="00B41E55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ООО «Алейская тепловая компания»</w:t>
            </w:r>
          </w:p>
          <w:p w:rsidR="00D1234C" w:rsidRPr="006202D1" w:rsidRDefault="00D1234C" w:rsidP="00B41E55">
            <w:pPr>
              <w:rPr>
                <w:sz w:val="24"/>
                <w:szCs w:val="24"/>
              </w:rPr>
            </w:pPr>
            <w:r w:rsidRPr="006202D1">
              <w:rPr>
                <w:sz w:val="24"/>
                <w:szCs w:val="24"/>
              </w:rPr>
              <w:t>г. Алейск, пер. Пляжный, 4</w:t>
            </w:r>
          </w:p>
        </w:tc>
        <w:tc>
          <w:tcPr>
            <w:tcW w:w="5067" w:type="dxa"/>
            <w:shd w:val="clear" w:color="auto" w:fill="auto"/>
          </w:tcPr>
          <w:p w:rsidR="00B41E55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ГАЗ-3307 (будка) – 1 ед.</w:t>
            </w:r>
          </w:p>
          <w:p w:rsidR="00467569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ЗИЛ-130 (самосвал) – 1 ед.</w:t>
            </w:r>
          </w:p>
          <w:p w:rsidR="00467569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МТЗ-82 (фронтальный погрузчик) – 1 ед.</w:t>
            </w:r>
          </w:p>
          <w:p w:rsidR="00467569" w:rsidRPr="00351CF9" w:rsidRDefault="00467569" w:rsidP="00467569">
            <w:pPr>
              <w:tabs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прицеп роспуск – 1 ед.</w:t>
            </w:r>
          </w:p>
        </w:tc>
      </w:tr>
    </w:tbl>
    <w:p w:rsidR="00B41E55" w:rsidRPr="00351CF9" w:rsidRDefault="00B41E55" w:rsidP="00B41E55">
      <w:pPr>
        <w:ind w:firstLine="709"/>
        <w:jc w:val="both"/>
        <w:rPr>
          <w:sz w:val="28"/>
          <w:szCs w:val="28"/>
        </w:rPr>
      </w:pPr>
    </w:p>
    <w:p w:rsidR="00525A30" w:rsidRPr="00351CF9" w:rsidRDefault="00C80A55" w:rsidP="001E1B2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Работа транспортных средств коммунальных и дорожных служб оценивается как удовлетворительно.</w:t>
      </w:r>
    </w:p>
    <w:p w:rsidR="00525A30" w:rsidRPr="00351CF9" w:rsidRDefault="00525A30" w:rsidP="001E1B2A">
      <w:pPr>
        <w:ind w:firstLine="709"/>
        <w:jc w:val="both"/>
        <w:rPr>
          <w:sz w:val="28"/>
          <w:szCs w:val="28"/>
        </w:rPr>
      </w:pPr>
    </w:p>
    <w:p w:rsidR="003812A1" w:rsidRPr="00351CF9" w:rsidRDefault="00B97FDE" w:rsidP="00B97FDE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1.9. Анализ уровня безопасности дорожного движения</w:t>
      </w:r>
    </w:p>
    <w:p w:rsidR="00C80A55" w:rsidRPr="00351CF9" w:rsidRDefault="00C80A55" w:rsidP="001E1B2A">
      <w:pPr>
        <w:ind w:firstLine="709"/>
        <w:jc w:val="both"/>
        <w:rPr>
          <w:sz w:val="28"/>
          <w:szCs w:val="28"/>
        </w:rPr>
      </w:pPr>
    </w:p>
    <w:p w:rsidR="003564AB" w:rsidRPr="00351CF9" w:rsidRDefault="00B20EC5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 xml:space="preserve">За последние три года на улично-дорожной сети города произошло следующее количество дорожно-транспортных </w:t>
      </w:r>
      <w:r w:rsidR="003564AB" w:rsidRPr="00351CF9">
        <w:rPr>
          <w:color w:val="000000"/>
          <w:sz w:val="28"/>
          <w:szCs w:val="28"/>
        </w:rPr>
        <w:t>происшествий:</w:t>
      </w:r>
    </w:p>
    <w:p w:rsidR="001137E8" w:rsidRPr="00351CF9" w:rsidRDefault="00B20EC5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t>20</w:t>
      </w:r>
      <w:r w:rsidR="00B51417" w:rsidRPr="00351CF9">
        <w:rPr>
          <w:color w:val="000000"/>
          <w:sz w:val="28"/>
          <w:szCs w:val="28"/>
        </w:rPr>
        <w:t>1</w:t>
      </w:r>
      <w:r w:rsidR="006B216A" w:rsidRPr="00351CF9">
        <w:rPr>
          <w:color w:val="000000"/>
          <w:sz w:val="28"/>
          <w:szCs w:val="28"/>
        </w:rPr>
        <w:t>4</w:t>
      </w:r>
      <w:r w:rsidRPr="00351CF9">
        <w:rPr>
          <w:color w:val="000000"/>
          <w:sz w:val="28"/>
          <w:szCs w:val="28"/>
        </w:rPr>
        <w:t xml:space="preserve"> г. </w:t>
      </w:r>
      <w:r w:rsidR="003564AB" w:rsidRPr="00351CF9">
        <w:rPr>
          <w:color w:val="000000"/>
          <w:sz w:val="28"/>
          <w:szCs w:val="28"/>
        </w:rPr>
        <w:t>–</w:t>
      </w:r>
      <w:r w:rsidR="003963CA" w:rsidRPr="00351CF9">
        <w:rPr>
          <w:color w:val="000000"/>
          <w:sz w:val="28"/>
          <w:szCs w:val="28"/>
        </w:rPr>
        <w:t>453</w:t>
      </w:r>
      <w:r w:rsidR="003564AB" w:rsidRPr="00351CF9">
        <w:rPr>
          <w:color w:val="000000"/>
          <w:sz w:val="28"/>
          <w:szCs w:val="28"/>
        </w:rPr>
        <w:t xml:space="preserve"> ДТП, в том числе </w:t>
      </w:r>
      <w:r w:rsidR="003963CA" w:rsidRPr="00351CF9">
        <w:rPr>
          <w:color w:val="000000"/>
          <w:sz w:val="28"/>
          <w:szCs w:val="28"/>
        </w:rPr>
        <w:t>24</w:t>
      </w:r>
      <w:r w:rsidR="003564AB" w:rsidRPr="00351CF9">
        <w:rPr>
          <w:color w:val="000000"/>
          <w:sz w:val="28"/>
          <w:szCs w:val="28"/>
        </w:rPr>
        <w:t xml:space="preserve"> ДТП, где пострадали или погибли люди, </w:t>
      </w:r>
      <w:r w:rsidR="00DB10BC" w:rsidRPr="00351CF9">
        <w:rPr>
          <w:color w:val="000000"/>
          <w:sz w:val="28"/>
          <w:szCs w:val="28"/>
        </w:rPr>
        <w:t xml:space="preserve">из них </w:t>
      </w:r>
      <w:r w:rsidR="00E93BE6" w:rsidRPr="00351CF9">
        <w:rPr>
          <w:color w:val="000000"/>
          <w:sz w:val="28"/>
          <w:szCs w:val="28"/>
        </w:rPr>
        <w:t>1</w:t>
      </w:r>
      <w:r w:rsidR="00DB10BC" w:rsidRPr="00351CF9">
        <w:rPr>
          <w:color w:val="000000"/>
          <w:sz w:val="28"/>
          <w:szCs w:val="28"/>
        </w:rPr>
        <w:t xml:space="preserve"> ДТП с участием несовершеннолетних детей, </w:t>
      </w:r>
      <w:r w:rsidR="00E93BE6" w:rsidRPr="00351CF9">
        <w:rPr>
          <w:color w:val="000000"/>
          <w:sz w:val="28"/>
          <w:szCs w:val="28"/>
        </w:rPr>
        <w:t>20</w:t>
      </w:r>
      <w:r w:rsidR="003564AB" w:rsidRPr="00351CF9">
        <w:rPr>
          <w:color w:val="000000"/>
          <w:sz w:val="28"/>
          <w:szCs w:val="28"/>
        </w:rPr>
        <w:t xml:space="preserve"> ДТП по причине неудовлетворительных дорожных условий;</w:t>
      </w:r>
    </w:p>
    <w:p w:rsidR="003564AB" w:rsidRPr="00351CF9" w:rsidRDefault="003564AB" w:rsidP="00953D6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1CF9">
        <w:rPr>
          <w:color w:val="000000"/>
          <w:sz w:val="28"/>
          <w:szCs w:val="28"/>
        </w:rPr>
        <w:lastRenderedPageBreak/>
        <w:t>20</w:t>
      </w:r>
      <w:r w:rsidR="00B51417" w:rsidRPr="00351CF9">
        <w:rPr>
          <w:color w:val="000000"/>
          <w:sz w:val="28"/>
          <w:szCs w:val="28"/>
        </w:rPr>
        <w:t>1</w:t>
      </w:r>
      <w:r w:rsidR="006B216A" w:rsidRPr="00351CF9">
        <w:rPr>
          <w:color w:val="000000"/>
          <w:sz w:val="28"/>
          <w:szCs w:val="28"/>
        </w:rPr>
        <w:t>5</w:t>
      </w:r>
      <w:r w:rsidRPr="00351CF9">
        <w:rPr>
          <w:color w:val="000000"/>
          <w:sz w:val="28"/>
          <w:szCs w:val="28"/>
        </w:rPr>
        <w:t xml:space="preserve"> г. – </w:t>
      </w:r>
      <w:r w:rsidR="003963CA" w:rsidRPr="00351CF9">
        <w:rPr>
          <w:color w:val="000000"/>
          <w:sz w:val="28"/>
          <w:szCs w:val="28"/>
        </w:rPr>
        <w:t>389</w:t>
      </w:r>
      <w:r w:rsidRPr="00351CF9">
        <w:rPr>
          <w:color w:val="000000"/>
          <w:sz w:val="28"/>
          <w:szCs w:val="28"/>
        </w:rPr>
        <w:t xml:space="preserve"> ДТП, в том числе </w:t>
      </w:r>
      <w:r w:rsidR="003963CA" w:rsidRPr="00351CF9">
        <w:rPr>
          <w:color w:val="000000"/>
          <w:sz w:val="28"/>
          <w:szCs w:val="28"/>
        </w:rPr>
        <w:t>20</w:t>
      </w:r>
      <w:r w:rsidRPr="00351CF9">
        <w:rPr>
          <w:color w:val="000000"/>
          <w:sz w:val="28"/>
          <w:szCs w:val="28"/>
        </w:rPr>
        <w:t xml:space="preserve"> ДТП, где пострадали и</w:t>
      </w:r>
      <w:r w:rsidR="003963CA" w:rsidRPr="00351CF9">
        <w:rPr>
          <w:color w:val="000000"/>
          <w:sz w:val="28"/>
          <w:szCs w:val="28"/>
        </w:rPr>
        <w:t>ли</w:t>
      </w:r>
      <w:r w:rsidRPr="00351CF9">
        <w:rPr>
          <w:color w:val="000000"/>
          <w:sz w:val="28"/>
          <w:szCs w:val="28"/>
        </w:rPr>
        <w:t xml:space="preserve"> погибли </w:t>
      </w:r>
      <w:r w:rsidR="003963CA" w:rsidRPr="00351CF9">
        <w:rPr>
          <w:color w:val="000000"/>
          <w:sz w:val="28"/>
          <w:szCs w:val="28"/>
        </w:rPr>
        <w:t>люди</w:t>
      </w:r>
      <w:r w:rsidRPr="00351CF9">
        <w:rPr>
          <w:color w:val="000000"/>
          <w:sz w:val="28"/>
          <w:szCs w:val="28"/>
        </w:rPr>
        <w:t xml:space="preserve">, </w:t>
      </w:r>
      <w:r w:rsidR="00DB10BC" w:rsidRPr="00351CF9">
        <w:rPr>
          <w:color w:val="000000"/>
          <w:sz w:val="28"/>
          <w:szCs w:val="28"/>
        </w:rPr>
        <w:t xml:space="preserve">из них </w:t>
      </w:r>
      <w:r w:rsidR="00F860B2" w:rsidRPr="00351CF9">
        <w:rPr>
          <w:color w:val="000000"/>
          <w:sz w:val="28"/>
          <w:szCs w:val="28"/>
        </w:rPr>
        <w:t>5</w:t>
      </w:r>
      <w:r w:rsidR="00DB10BC" w:rsidRPr="00351CF9">
        <w:rPr>
          <w:color w:val="000000"/>
          <w:sz w:val="28"/>
          <w:szCs w:val="28"/>
        </w:rPr>
        <w:t xml:space="preserve"> ДТП с участием несовершеннолетних детей, </w:t>
      </w:r>
      <w:r w:rsidR="00F860B2" w:rsidRPr="00351CF9">
        <w:rPr>
          <w:color w:val="000000"/>
          <w:sz w:val="28"/>
          <w:szCs w:val="28"/>
        </w:rPr>
        <w:t>8</w:t>
      </w:r>
      <w:r w:rsidRPr="00351CF9">
        <w:rPr>
          <w:color w:val="000000"/>
          <w:sz w:val="28"/>
          <w:szCs w:val="28"/>
        </w:rPr>
        <w:t xml:space="preserve"> ДТП по причине неудовлетворительных дорожных условий;</w:t>
      </w:r>
    </w:p>
    <w:p w:rsidR="00DE48FB" w:rsidRPr="00351CF9" w:rsidRDefault="003564AB" w:rsidP="00953D6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20</w:t>
      </w:r>
      <w:r w:rsidR="00B51417" w:rsidRPr="00351CF9">
        <w:rPr>
          <w:sz w:val="28"/>
          <w:szCs w:val="28"/>
        </w:rPr>
        <w:t>1</w:t>
      </w:r>
      <w:r w:rsidR="006B216A" w:rsidRPr="00351CF9">
        <w:rPr>
          <w:sz w:val="28"/>
          <w:szCs w:val="28"/>
        </w:rPr>
        <w:t>6</w:t>
      </w:r>
      <w:r w:rsidRPr="00351CF9">
        <w:rPr>
          <w:sz w:val="28"/>
          <w:szCs w:val="28"/>
        </w:rPr>
        <w:t xml:space="preserve"> г. – </w:t>
      </w:r>
      <w:r w:rsidR="003963CA" w:rsidRPr="00351CF9">
        <w:rPr>
          <w:sz w:val="28"/>
          <w:szCs w:val="28"/>
        </w:rPr>
        <w:t>326</w:t>
      </w:r>
      <w:r w:rsidRPr="00351CF9">
        <w:rPr>
          <w:sz w:val="28"/>
          <w:szCs w:val="28"/>
        </w:rPr>
        <w:t xml:space="preserve"> ДТП, в том числе </w:t>
      </w:r>
      <w:r w:rsidR="003963CA" w:rsidRPr="00351CF9">
        <w:rPr>
          <w:sz w:val="28"/>
          <w:szCs w:val="28"/>
        </w:rPr>
        <w:t>27</w:t>
      </w:r>
      <w:r w:rsidRPr="00351CF9">
        <w:rPr>
          <w:sz w:val="28"/>
          <w:szCs w:val="28"/>
        </w:rPr>
        <w:t xml:space="preserve"> ДТП, </w:t>
      </w:r>
      <w:r w:rsidR="00DE48FB" w:rsidRPr="00351CF9">
        <w:rPr>
          <w:sz w:val="28"/>
          <w:szCs w:val="28"/>
        </w:rPr>
        <w:t xml:space="preserve">в которых </w:t>
      </w:r>
      <w:r w:rsidR="003963CA" w:rsidRPr="00351CF9">
        <w:rPr>
          <w:sz w:val="28"/>
          <w:szCs w:val="28"/>
        </w:rPr>
        <w:t>пострадали или</w:t>
      </w:r>
      <w:r w:rsidR="00DE48FB" w:rsidRPr="00351CF9">
        <w:rPr>
          <w:sz w:val="28"/>
          <w:szCs w:val="28"/>
        </w:rPr>
        <w:t xml:space="preserve"> погибл</w:t>
      </w:r>
      <w:r w:rsidR="003963CA" w:rsidRPr="00351CF9">
        <w:rPr>
          <w:sz w:val="28"/>
          <w:szCs w:val="28"/>
        </w:rPr>
        <w:t>и люди</w:t>
      </w:r>
      <w:r w:rsidR="00DE48FB" w:rsidRPr="00351CF9">
        <w:rPr>
          <w:sz w:val="28"/>
          <w:szCs w:val="28"/>
        </w:rPr>
        <w:t xml:space="preserve">, </w:t>
      </w:r>
      <w:r w:rsidR="00F860B2" w:rsidRPr="00351CF9">
        <w:rPr>
          <w:sz w:val="28"/>
          <w:szCs w:val="28"/>
        </w:rPr>
        <w:t>7</w:t>
      </w:r>
      <w:r w:rsidR="003963CA" w:rsidRPr="00351CF9">
        <w:rPr>
          <w:color w:val="000000"/>
          <w:sz w:val="28"/>
          <w:szCs w:val="28"/>
        </w:rPr>
        <w:t xml:space="preserve"> ДТП с участием несовершеннолетних детей,</w:t>
      </w:r>
      <w:r w:rsidR="00F860B2" w:rsidRPr="00351CF9">
        <w:rPr>
          <w:color w:val="000000"/>
          <w:sz w:val="28"/>
          <w:szCs w:val="28"/>
        </w:rPr>
        <w:t xml:space="preserve"> 12</w:t>
      </w:r>
      <w:r w:rsidR="00DE48FB" w:rsidRPr="00351CF9">
        <w:rPr>
          <w:sz w:val="28"/>
          <w:szCs w:val="28"/>
        </w:rPr>
        <w:t xml:space="preserve"> ДТП по причине неудовлетворительных дорожных условий.</w:t>
      </w:r>
    </w:p>
    <w:p w:rsidR="00B97FDE" w:rsidRPr="00351CF9" w:rsidRDefault="005460B2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</w:t>
      </w:r>
      <w:r w:rsidR="00B97FDE" w:rsidRPr="00351CF9">
        <w:rPr>
          <w:sz w:val="28"/>
          <w:szCs w:val="28"/>
        </w:rPr>
        <w:t>тме</w:t>
      </w:r>
      <w:r w:rsidRPr="00351CF9">
        <w:rPr>
          <w:sz w:val="28"/>
          <w:szCs w:val="28"/>
        </w:rPr>
        <w:t>чается</w:t>
      </w:r>
      <w:r w:rsidR="00B97FDE" w:rsidRPr="00351CF9">
        <w:rPr>
          <w:sz w:val="28"/>
          <w:szCs w:val="28"/>
        </w:rPr>
        <w:t xml:space="preserve"> снижение общего числа ДТП, которое происходило за счет снижения таких видов ДТП как столкновения, незначительно в 2016 году увеличилось число наездов на пешеходов.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Основными видами ДТП являются столкновение (42 % ДТП), а также наезд на пешехода (39% ДТП), основными причинами ДТП являются нарушение скоростного режима участниками движения, несоблюдение очередности проезда, выезд на полосу встречного движения.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Проводимый анализ аварийности на территории города выявляет следующие аварийные участки: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Октябрьская – пер. Парковый;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Октябрьская – пер. Гаврилина;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Олешко – пер. Ульяновский;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Ширшова – пер. Ульяновский;</w:t>
      </w:r>
    </w:p>
    <w:p w:rsidR="00B97FDE" w:rsidRPr="00351CF9" w:rsidRDefault="00B97FDE" w:rsidP="00B97F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перекресток ул. Сердюка – пер. Ульяновский.</w:t>
      </w:r>
    </w:p>
    <w:p w:rsidR="00B97FDE" w:rsidRPr="00351CF9" w:rsidRDefault="00B97FDE" w:rsidP="00DD3CD5">
      <w:pPr>
        <w:ind w:firstLine="720"/>
        <w:jc w:val="both"/>
        <w:rPr>
          <w:sz w:val="28"/>
          <w:szCs w:val="28"/>
        </w:rPr>
      </w:pPr>
    </w:p>
    <w:p w:rsidR="00B97FDE" w:rsidRPr="00351CF9" w:rsidRDefault="005460B2" w:rsidP="005460B2">
      <w:pPr>
        <w:ind w:firstLine="72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4816C1" w:rsidRPr="00351CF9" w:rsidRDefault="004816C1" w:rsidP="004816C1">
      <w:pPr>
        <w:ind w:firstLine="720"/>
        <w:rPr>
          <w:sz w:val="28"/>
          <w:szCs w:val="28"/>
        </w:rPr>
      </w:pP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Согласно данным Государственного учреждения «Алтайский краевой центр по гидрометеорологии и мониторингу окружающей среды» (ГУ «Алтайский ЦГМС) (справка №17-85 от 28.04.2009 г.) значение фоновых концентраций загрязняющих веществ в атмосферном воздухе города составляют: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взвешенным веществам – 0,6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диоксиду азота - 0,07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оксиду азота - 0,03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диоксиду серы - 0,025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оксиду углерода - 4 мг/м3;</w:t>
      </w:r>
    </w:p>
    <w:p w:rsidR="004816C1" w:rsidRPr="00351CF9" w:rsidRDefault="004816C1" w:rsidP="004816C1">
      <w:pPr>
        <w:pStyle w:val="a8"/>
        <w:numPr>
          <w:ilvl w:val="0"/>
          <w:numId w:val="11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по бенз(а)пирену - 2,6*10-6 мг/м3;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Основными антропогенными источниками загрязнения атмосферного воздуха в городе являются: ОАО «Алейский маслосыркомбинат», ЗАО «Алейскзернопродукт им. С.Н. Старовойтова», ООО «Алгро», МУП «Цветовод», Асфальтовый завод, ООО «Алейская тепловая компания».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Основными загрязняющими веществами, выбрасываемыми в атмосферу, являются: оксиды азота, серы и углерода.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соответствии с санитарной классификацией производственные предприятия города можно разделить на следующие классы опасности: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lastRenderedPageBreak/>
        <w:t>Предприятия II класса, имеющие размер санитарно-защитной зоны равный 500 м: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МУП «Цветовод», Асфальтовый завод.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Предприятия III класса, имеющие размер санитарно-защитной зоны равный 300 м:</w:t>
      </w:r>
    </w:p>
    <w:p w:rsidR="004816C1" w:rsidRPr="00351CF9" w:rsidRDefault="00B31FC0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З</w:t>
      </w:r>
      <w:r w:rsidR="004816C1" w:rsidRPr="00351CF9">
        <w:rPr>
          <w:bCs/>
          <w:szCs w:val="28"/>
        </w:rPr>
        <w:t>АО «Алейскзернопродукт» им С.Н.Старовойтова;</w:t>
      </w:r>
    </w:p>
    <w:p w:rsidR="004816C1" w:rsidRPr="00351CF9" w:rsidRDefault="00B31FC0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ОАО «Алейский мясокомбинат».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гаражи и парки по ремонту, техническому обслуживанию и хранению грузовых автомобилей.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Предприятия IV класса, имеющие размер санитарно-защитной зоны равный 100 м: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ОАО «Алейский маслосыркомбинат»</w:t>
      </w:r>
      <w:r w:rsidR="00B31FC0" w:rsidRPr="00351CF9">
        <w:rPr>
          <w:bCs/>
          <w:szCs w:val="28"/>
        </w:rPr>
        <w:t>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Предприятия V класса, имеющие размер санитарно-защитной зоны равный 50 м: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ООО «</w:t>
      </w:r>
      <w:r w:rsidR="00B31FC0" w:rsidRPr="00351CF9">
        <w:rPr>
          <w:bCs/>
          <w:szCs w:val="28"/>
        </w:rPr>
        <w:t xml:space="preserve">Алейский </w:t>
      </w:r>
      <w:r w:rsidR="000F5913">
        <w:rPr>
          <w:bCs/>
          <w:szCs w:val="28"/>
        </w:rPr>
        <w:t>Х</w:t>
      </w:r>
      <w:r w:rsidRPr="00351CF9">
        <w:rPr>
          <w:bCs/>
          <w:szCs w:val="28"/>
        </w:rPr>
        <w:t>лебо</w:t>
      </w:r>
      <w:r w:rsidR="00B31FC0" w:rsidRPr="00351CF9">
        <w:rPr>
          <w:bCs/>
          <w:szCs w:val="28"/>
        </w:rPr>
        <w:t>комбинат № 1</w:t>
      </w:r>
      <w:r w:rsidRPr="00351CF9">
        <w:rPr>
          <w:bCs/>
          <w:szCs w:val="28"/>
        </w:rPr>
        <w:t>»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Рыбный цех;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ЗАО «Вторметресурсы»;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ООО «</w:t>
      </w:r>
      <w:r w:rsidR="00B31FC0" w:rsidRPr="00351CF9">
        <w:rPr>
          <w:bCs/>
          <w:szCs w:val="28"/>
        </w:rPr>
        <w:t>Алтайская топливная компания</w:t>
      </w:r>
      <w:r w:rsidRPr="00351CF9">
        <w:rPr>
          <w:bCs/>
          <w:szCs w:val="28"/>
        </w:rPr>
        <w:t>» – угольная база</w:t>
      </w:r>
      <w:r w:rsidR="00B31FC0" w:rsidRPr="00351CF9">
        <w:rPr>
          <w:bCs/>
          <w:szCs w:val="28"/>
        </w:rPr>
        <w:t>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Основным видом воздействия данных объектов на состояние воздушного бассейна является выброс в атмосферный воздух загрязняющих веществ, тепла и аэрозолей. Основными загрязняющими веществами в составе выбросов являются: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продукты сгорания твердого топлива в котлоагрегатах - оксиды азота, оксиды углерода и серы, угольная зола, сажа, бенз(а)пирен;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пыли (угольная, шлака и золы) при хранении, перевалке угля и золошлаковых отходов;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выхлопные газы автомобилей - оксиды азота, оксид углерода, сернистый ангидрид, сажа, углеводороды;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зерновая пыль, образующиеся при переработке и очистке зерна;</w:t>
      </w:r>
    </w:p>
    <w:p w:rsidR="004816C1" w:rsidRPr="00351CF9" w:rsidRDefault="004816C1" w:rsidP="004816C1">
      <w:pPr>
        <w:pStyle w:val="a8"/>
        <w:numPr>
          <w:ilvl w:val="0"/>
          <w:numId w:val="12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летучие органические соединения, углеводороды и прочие газообразные и жидкие соединения – при работе газонаполнительной станции, при производстве пищевых продуктов, хранении и переработки нефтесодержащих соединений, очистке воды.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состав приоритетных загрязнителей, выбрасываемых автомобильным и железнодорожным транспортом, входят: оксиды азота, оксид углерода, сернистый ангидрид, сажа, углеводороды.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Для автомагистралей, линий железнодорожного транспорта устанавливаются санитарные разрывы.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Согласно данным обследования вдоль линий железнодорожного транспорта жилая застройка располагается на расстоянии от </w:t>
      </w:r>
      <w:smartTag w:uri="urn:schemas-microsoft-com:office:smarttags" w:element="metricconverter">
        <w:smartTagPr>
          <w:attr w:name="ProductID" w:val="10 м"/>
        </w:smartTagPr>
        <w:r w:rsidRPr="00351CF9">
          <w:rPr>
            <w:bCs/>
            <w:szCs w:val="28"/>
          </w:rPr>
          <w:t>10 м</w:t>
        </w:r>
      </w:smartTag>
      <w:r w:rsidRPr="00351CF9">
        <w:rPr>
          <w:bCs/>
          <w:szCs w:val="28"/>
        </w:rPr>
        <w:t xml:space="preserve"> до </w:t>
      </w:r>
      <w:smartTag w:uri="urn:schemas-microsoft-com:office:smarttags" w:element="metricconverter">
        <w:smartTagPr>
          <w:attr w:name="ProductID" w:val="35 м"/>
        </w:smartTagPr>
        <w:r w:rsidRPr="00351CF9">
          <w:rPr>
            <w:bCs/>
            <w:szCs w:val="28"/>
          </w:rPr>
          <w:t>35 м</w:t>
        </w:r>
      </w:smartTag>
      <w:r w:rsidRPr="00351CF9">
        <w:rPr>
          <w:bCs/>
          <w:szCs w:val="28"/>
        </w:rPr>
        <w:t xml:space="preserve">. </w:t>
      </w:r>
      <w:r w:rsidRPr="00351CF9">
        <w:rPr>
          <w:bCs/>
          <w:szCs w:val="28"/>
        </w:rPr>
        <w:lastRenderedPageBreak/>
        <w:t xml:space="preserve">Согласно рекомендациям ОСН 3.02.01-97 «железнодорожные пути следует отделять от жилой застройки городов и поселков санитарно-защитной зоной шириной </w:t>
      </w:r>
      <w:smartTag w:uri="urn:schemas-microsoft-com:office:smarttags" w:element="metricconverter">
        <w:smartTagPr>
          <w:attr w:name="ProductID" w:val="100 м"/>
        </w:smartTagPr>
        <w:r w:rsidRPr="00351CF9">
          <w:rPr>
            <w:bCs/>
            <w:szCs w:val="28"/>
          </w:rPr>
          <w:t>100 м</w:t>
        </w:r>
      </w:smartTag>
      <w:r w:rsidRPr="00351CF9">
        <w:rPr>
          <w:bCs/>
          <w:szCs w:val="28"/>
        </w:rPr>
        <w:t>, считая от красной линии до оси крайнего пути» п. 2.2. Следовательно, существующее расположение жилой застройки недопустимо.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выхлопы автомобилей, неорганизованном хранении топлива, захламлении отходами.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г. Алейске регулярно проводится оценка качества почв на территориях таких наиболее значимых мест, как общеобразовательные, средне-специальных и медицинских учреждениях, детских садов, рекреационных зон. Всего в границах г</w:t>
      </w:r>
      <w:r w:rsidR="00B31FC0" w:rsidRPr="00351CF9">
        <w:rPr>
          <w:bCs/>
          <w:szCs w:val="28"/>
        </w:rPr>
        <w:t>орода</w:t>
      </w:r>
      <w:r w:rsidRPr="00351CF9">
        <w:rPr>
          <w:bCs/>
          <w:szCs w:val="28"/>
        </w:rPr>
        <w:t xml:space="preserve"> 13 контрольных точек отбора почвы.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Отбор проб осуществляется по утв</w:t>
      </w:r>
      <w:r w:rsidR="00B31FC0" w:rsidRPr="00351CF9">
        <w:rPr>
          <w:bCs/>
          <w:szCs w:val="28"/>
        </w:rPr>
        <w:t>ержденной программе отбора проб:</w:t>
      </w:r>
    </w:p>
    <w:p w:rsidR="004816C1" w:rsidRPr="00351CF9" w:rsidRDefault="004816C1" w:rsidP="004816C1">
      <w:pPr>
        <w:pStyle w:val="a8"/>
        <w:numPr>
          <w:ilvl w:val="0"/>
          <w:numId w:val="13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на содержание химических веществ – 52 пробы;</w:t>
      </w:r>
    </w:p>
    <w:p w:rsidR="004816C1" w:rsidRPr="00351CF9" w:rsidRDefault="004816C1" w:rsidP="004816C1">
      <w:pPr>
        <w:pStyle w:val="a8"/>
        <w:numPr>
          <w:ilvl w:val="0"/>
          <w:numId w:val="13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на содержание возбудителей кишечных инфекций – 18 проб;</w:t>
      </w:r>
    </w:p>
    <w:p w:rsidR="004816C1" w:rsidRPr="00351CF9" w:rsidRDefault="004816C1" w:rsidP="004816C1">
      <w:pPr>
        <w:pStyle w:val="a8"/>
        <w:numPr>
          <w:ilvl w:val="0"/>
          <w:numId w:val="13"/>
        </w:numPr>
        <w:tabs>
          <w:tab w:val="clear" w:pos="144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на содержание возбудителей паразитарных заболеваний – 78 проб.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В фоновой пробе почвы определено содержание свинца в количестве 1,8 мг/кг, что удовлетворяет требованиям ГН 2.1.7.2041-06 «Предельно-допустимые концентрации химических веществ в почве». Содержание других загрязняющих веществ не выявлено.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Согласно данным анализа контрольных точек </w:t>
      </w:r>
      <w:r w:rsidR="00B31FC0" w:rsidRPr="00351CF9">
        <w:rPr>
          <w:bCs/>
          <w:szCs w:val="28"/>
        </w:rPr>
        <w:t>выявлено:</w:t>
      </w:r>
    </w:p>
    <w:p w:rsidR="004816C1" w:rsidRPr="00351CF9" w:rsidRDefault="004816C1" w:rsidP="004816C1">
      <w:pPr>
        <w:pStyle w:val="a8"/>
        <w:numPr>
          <w:ilvl w:val="0"/>
          <w:numId w:val="14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концентрация цинка в пробах находится в пределах 1,2-6,8 мг/кг что превышает фоновые концентрации, но находится в пределах ПДК и ОДУ установленные ГН 2.1.7.2041-06 «Предельно-допустимые концентрации химических веществ в почве» и ГН 2.1.7.2042-06 «Ориентировочно допустимые уровни концентраций химических веществ в почве» соответственно;</w:t>
      </w:r>
    </w:p>
    <w:p w:rsidR="004816C1" w:rsidRPr="00351CF9" w:rsidRDefault="004816C1" w:rsidP="004816C1">
      <w:pPr>
        <w:pStyle w:val="a8"/>
        <w:numPr>
          <w:ilvl w:val="0"/>
          <w:numId w:val="14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концентрация свинца находится в пределах 0,032-0,84 мг/кг, что не превышает общий фон.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Содержание других загрязняющих веществ не обнаружено. Таким образом почвы г</w:t>
      </w:r>
      <w:r w:rsidR="00B31FC0" w:rsidRPr="00351CF9">
        <w:rPr>
          <w:bCs/>
          <w:szCs w:val="28"/>
        </w:rPr>
        <w:t>орода</w:t>
      </w:r>
      <w:r w:rsidRPr="00351CF9">
        <w:rPr>
          <w:bCs/>
          <w:szCs w:val="28"/>
        </w:rPr>
        <w:t xml:space="preserve"> удовлетворяют нормативам установленные СанПиН 2.1.7.1287-03 «Санитарно-эпидемиологические требования к качеству почвы» и относятся к категории «чистая».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Зеленые насаждения </w:t>
      </w:r>
      <w:r w:rsidR="00B31FC0" w:rsidRPr="00351CF9">
        <w:rPr>
          <w:bCs/>
          <w:szCs w:val="28"/>
        </w:rPr>
        <w:t xml:space="preserve">города </w:t>
      </w:r>
      <w:r w:rsidRPr="00351CF9">
        <w:rPr>
          <w:bCs/>
          <w:szCs w:val="28"/>
        </w:rPr>
        <w:t>являются органичной частью городской планировочной структуры и выполняют в нем определенные, весьма важные функции: санитарно-гигиеническую, декоративно-планировочную, рекреационную.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 xml:space="preserve">Общеизвестно положительное влияние зеленых насаждений на комфортность проживания в городе. В настоящее время площадь насаждений общего пользования в городе составляет </w:t>
      </w:r>
      <w:smartTag w:uri="urn:schemas-microsoft-com:office:smarttags" w:element="metricconverter">
        <w:smartTagPr>
          <w:attr w:name="ProductID" w:val="79 га"/>
        </w:smartTagPr>
        <w:r w:rsidRPr="00351CF9">
          <w:rPr>
            <w:bCs/>
            <w:szCs w:val="28"/>
          </w:rPr>
          <w:t>79 га</w:t>
        </w:r>
      </w:smartTag>
      <w:r w:rsidRPr="00351CF9">
        <w:rPr>
          <w:bCs/>
          <w:szCs w:val="28"/>
        </w:rPr>
        <w:t xml:space="preserve"> (</w:t>
      </w:r>
      <w:smartTag w:uri="urn:schemas-microsoft-com:office:smarttags" w:element="metricconverter">
        <w:smartTagPr>
          <w:attr w:name="ProductID" w:val="27,7 м2"/>
        </w:smartTagPr>
        <w:r w:rsidRPr="00351CF9">
          <w:rPr>
            <w:bCs/>
            <w:szCs w:val="28"/>
          </w:rPr>
          <w:t>27,7 м2</w:t>
        </w:r>
      </w:smartTag>
      <w:r w:rsidRPr="00351CF9">
        <w:rPr>
          <w:bCs/>
          <w:szCs w:val="28"/>
        </w:rPr>
        <w:t xml:space="preserve"> на одного жителя) что соответствует нормам, предусмотренным СНиП 2.07.01-89* «Градостроительство. Планировка и застройка городских и сельских поселений».</w:t>
      </w:r>
    </w:p>
    <w:p w:rsidR="00F85522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lastRenderedPageBreak/>
        <w:t xml:space="preserve">Для оценки существующего </w:t>
      </w:r>
      <w:r w:rsidR="00F85522" w:rsidRPr="00351CF9">
        <w:rPr>
          <w:bCs/>
          <w:szCs w:val="28"/>
        </w:rPr>
        <w:t>радиационной обстановки</w:t>
      </w:r>
      <w:r w:rsidRPr="00351CF9">
        <w:rPr>
          <w:bCs/>
          <w:szCs w:val="28"/>
        </w:rPr>
        <w:t xml:space="preserve"> в г</w:t>
      </w:r>
      <w:r w:rsidR="00F85522" w:rsidRPr="00351CF9">
        <w:rPr>
          <w:bCs/>
          <w:szCs w:val="28"/>
        </w:rPr>
        <w:t>ороде</w:t>
      </w:r>
      <w:r w:rsidRPr="00351CF9">
        <w:rPr>
          <w:bCs/>
          <w:szCs w:val="28"/>
        </w:rPr>
        <w:t xml:space="preserve"> определены показатели радиационной безопасности объектов окружающей среды.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Исследования провод</w:t>
      </w:r>
      <w:r w:rsidR="00F85522" w:rsidRPr="00351CF9">
        <w:rPr>
          <w:bCs/>
          <w:szCs w:val="28"/>
        </w:rPr>
        <w:t>ятся</w:t>
      </w:r>
      <w:r w:rsidRPr="00351CF9">
        <w:rPr>
          <w:bCs/>
          <w:szCs w:val="28"/>
        </w:rPr>
        <w:t xml:space="preserve"> по следующим основным параметрам, характеризующим радиационную безопасность населения и радиоактивное загрязнение объектов окружающей среды:</w:t>
      </w:r>
    </w:p>
    <w:p w:rsidR="004816C1" w:rsidRPr="00351CF9" w:rsidRDefault="004816C1" w:rsidP="004816C1">
      <w:pPr>
        <w:pStyle w:val="a8"/>
        <w:numPr>
          <w:ilvl w:val="0"/>
          <w:numId w:val="15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мощность поглощенной дозы гамма-излучения в помещениях и на открытой местности;</w:t>
      </w:r>
    </w:p>
    <w:p w:rsidR="004816C1" w:rsidRPr="00351CF9" w:rsidRDefault="004816C1" w:rsidP="004816C1">
      <w:pPr>
        <w:pStyle w:val="a8"/>
        <w:numPr>
          <w:ilvl w:val="0"/>
          <w:numId w:val="15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удельная активность природных радионуклидов в почве;</w:t>
      </w:r>
    </w:p>
    <w:p w:rsidR="004816C1" w:rsidRPr="00351CF9" w:rsidRDefault="004816C1" w:rsidP="004816C1">
      <w:pPr>
        <w:pStyle w:val="a8"/>
        <w:numPr>
          <w:ilvl w:val="0"/>
          <w:numId w:val="15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удельная альфа- и бета-активность в питьевой воде из централизованных систем хозяйственно-питьевого водоснабжения.</w:t>
      </w:r>
    </w:p>
    <w:p w:rsidR="004816C1" w:rsidRPr="00351CF9" w:rsidRDefault="00F85522" w:rsidP="004816C1">
      <w:pPr>
        <w:pStyle w:val="a8"/>
        <w:ind w:firstLine="600"/>
        <w:jc w:val="both"/>
        <w:rPr>
          <w:bCs/>
          <w:szCs w:val="28"/>
        </w:rPr>
      </w:pPr>
      <w:r w:rsidRPr="00351CF9">
        <w:rPr>
          <w:bCs/>
          <w:szCs w:val="28"/>
        </w:rPr>
        <w:t>По имеющимся</w:t>
      </w:r>
      <w:r w:rsidR="004816C1" w:rsidRPr="00351CF9">
        <w:rPr>
          <w:bCs/>
          <w:szCs w:val="28"/>
        </w:rPr>
        <w:t xml:space="preserve"> результатам выявлено, что мощность поглощенной дозы гамма-излучения на открытой местности составляет в среднем 0,11 мкГр/ч. Всего сделано 54 определения.</w:t>
      </w:r>
    </w:p>
    <w:p w:rsidR="004816C1" w:rsidRPr="00351CF9" w:rsidRDefault="004816C1" w:rsidP="004816C1">
      <w:pPr>
        <w:pStyle w:val="a8"/>
        <w:ind w:firstLine="600"/>
        <w:jc w:val="both"/>
        <w:rPr>
          <w:bCs/>
          <w:szCs w:val="28"/>
        </w:rPr>
      </w:pPr>
      <w:r w:rsidRPr="00351CF9">
        <w:rPr>
          <w:bCs/>
          <w:szCs w:val="28"/>
        </w:rPr>
        <w:t>Мощность поглощенной дозы в помещениях в зависимости от типа составляет:</w:t>
      </w:r>
    </w:p>
    <w:p w:rsidR="004816C1" w:rsidRPr="00351CF9" w:rsidRDefault="004816C1" w:rsidP="004816C1">
      <w:pPr>
        <w:pStyle w:val="a8"/>
        <w:numPr>
          <w:ilvl w:val="0"/>
          <w:numId w:val="16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в деревянных – 0,13 мкГр/ч (318 измерений);</w:t>
      </w:r>
    </w:p>
    <w:p w:rsidR="004816C1" w:rsidRPr="00351CF9" w:rsidRDefault="004816C1" w:rsidP="004816C1">
      <w:pPr>
        <w:pStyle w:val="a8"/>
        <w:numPr>
          <w:ilvl w:val="0"/>
          <w:numId w:val="16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в одноэтажных каменных – 0,13 мкГр/ч (421 измерений);</w:t>
      </w:r>
    </w:p>
    <w:p w:rsidR="004816C1" w:rsidRPr="00351CF9" w:rsidRDefault="004816C1" w:rsidP="004816C1">
      <w:pPr>
        <w:pStyle w:val="a8"/>
        <w:numPr>
          <w:ilvl w:val="0"/>
          <w:numId w:val="16"/>
        </w:numPr>
        <w:tabs>
          <w:tab w:val="clear" w:pos="1440"/>
          <w:tab w:val="num" w:pos="600"/>
        </w:tabs>
        <w:ind w:left="600" w:hanging="600"/>
        <w:jc w:val="both"/>
        <w:rPr>
          <w:bCs/>
          <w:szCs w:val="28"/>
        </w:rPr>
      </w:pPr>
      <w:r w:rsidRPr="00351CF9">
        <w:rPr>
          <w:bCs/>
          <w:szCs w:val="28"/>
        </w:rPr>
        <w:t>в многоэтажных каменных – 0,12 мкГр/ч (145 измерений).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Для оценки состояния почвы и питьевой воды определены 12 контрольных точек (6 точек для анализа почвы, 6 для анализа питьевой воды).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Согласно полученным результатам по анализу проб почвы выявлено:</w:t>
      </w:r>
    </w:p>
    <w:p w:rsidR="004816C1" w:rsidRPr="00351CF9" w:rsidRDefault="004816C1" w:rsidP="004816C1">
      <w:pPr>
        <w:pStyle w:val="a8"/>
        <w:numPr>
          <w:ilvl w:val="0"/>
          <w:numId w:val="17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плотность загрязнения почвы не превышает 37 кБк/м</w:t>
      </w:r>
      <w:r w:rsidRPr="00351CF9">
        <w:rPr>
          <w:bCs/>
          <w:szCs w:val="28"/>
          <w:vertAlign w:val="superscript"/>
        </w:rPr>
        <w:t>2</w:t>
      </w:r>
      <w:r w:rsidRPr="00351CF9">
        <w:rPr>
          <w:bCs/>
          <w:szCs w:val="28"/>
        </w:rPr>
        <w:t>;</w:t>
      </w:r>
    </w:p>
    <w:p w:rsidR="004816C1" w:rsidRPr="00351CF9" w:rsidRDefault="004816C1" w:rsidP="004816C1">
      <w:pPr>
        <w:pStyle w:val="a8"/>
        <w:numPr>
          <w:ilvl w:val="0"/>
          <w:numId w:val="17"/>
        </w:numPr>
        <w:tabs>
          <w:tab w:val="clear" w:pos="1440"/>
          <w:tab w:val="num" w:pos="720"/>
        </w:tabs>
        <w:ind w:left="720" w:hanging="720"/>
        <w:jc w:val="both"/>
        <w:rPr>
          <w:bCs/>
          <w:szCs w:val="28"/>
        </w:rPr>
      </w:pPr>
      <w:r w:rsidRPr="00351CF9">
        <w:rPr>
          <w:bCs/>
          <w:szCs w:val="28"/>
        </w:rPr>
        <w:t>удельная радиоактивность природных радионуклидов в почве по г</w:t>
      </w:r>
      <w:r w:rsidR="00F85522" w:rsidRPr="00351CF9">
        <w:rPr>
          <w:bCs/>
          <w:szCs w:val="28"/>
        </w:rPr>
        <w:t>ород</w:t>
      </w:r>
      <w:r w:rsidRPr="00351CF9">
        <w:rPr>
          <w:bCs/>
          <w:szCs w:val="28"/>
        </w:rPr>
        <w:t>у изменяется от 15 до 24 Бк/кг.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4816C1" w:rsidRPr="00351CF9" w:rsidRDefault="004816C1" w:rsidP="004816C1">
      <w:pPr>
        <w:pStyle w:val="a8"/>
        <w:ind w:firstLine="720"/>
        <w:jc w:val="both"/>
        <w:rPr>
          <w:bCs/>
          <w:szCs w:val="28"/>
        </w:rPr>
      </w:pPr>
      <w:r w:rsidRPr="00351CF9">
        <w:rPr>
          <w:bCs/>
          <w:szCs w:val="28"/>
        </w:rPr>
        <w:t>Таким образом</w:t>
      </w:r>
      <w:r w:rsidR="00F85522" w:rsidRPr="00351CF9">
        <w:rPr>
          <w:bCs/>
          <w:szCs w:val="28"/>
        </w:rPr>
        <w:t xml:space="preserve">, </w:t>
      </w:r>
      <w:r w:rsidRPr="00351CF9">
        <w:rPr>
          <w:bCs/>
          <w:szCs w:val="28"/>
        </w:rPr>
        <w:t>уровень радиационного загрязнения по г</w:t>
      </w:r>
      <w:r w:rsidR="00F85522" w:rsidRPr="00351CF9">
        <w:rPr>
          <w:bCs/>
          <w:szCs w:val="28"/>
        </w:rPr>
        <w:t>ороду</w:t>
      </w:r>
      <w:r w:rsidRPr="00351CF9">
        <w:rPr>
          <w:bCs/>
          <w:szCs w:val="28"/>
        </w:rPr>
        <w:t xml:space="preserve"> находится в пределах допустимых нормативов.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агрессивными из которых являются: потоки автомобильного и железнодорожного транспорта, открытые спортивные сооружения и игровые площадки, производственная и коммунально-бытовая деятельность.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 xml:space="preserve">Одними из основных источников внешнего шума на территории города являются: полоса отвода железной дороги, дорога федерального значения </w:t>
      </w:r>
      <w:r w:rsidR="00F85522" w:rsidRPr="00351CF9">
        <w:rPr>
          <w:szCs w:val="28"/>
        </w:rPr>
        <w:t>–</w:t>
      </w:r>
      <w:r w:rsidRPr="00351CF9">
        <w:rPr>
          <w:szCs w:val="28"/>
        </w:rPr>
        <w:t xml:space="preserve"> А</w:t>
      </w:r>
      <w:r w:rsidR="00F85522" w:rsidRPr="00351CF9">
        <w:rPr>
          <w:szCs w:val="28"/>
        </w:rPr>
        <w:t>-</w:t>
      </w:r>
      <w:r w:rsidRPr="00351CF9">
        <w:rPr>
          <w:szCs w:val="28"/>
        </w:rPr>
        <w:t>3</w:t>
      </w:r>
      <w:r w:rsidR="00F85522" w:rsidRPr="00351CF9">
        <w:rPr>
          <w:szCs w:val="28"/>
        </w:rPr>
        <w:t>22</w:t>
      </w:r>
      <w:r w:rsidRPr="00351CF9">
        <w:rPr>
          <w:szCs w:val="28"/>
        </w:rPr>
        <w:t>-Барнаул-Рубцовск, автодороги Алейск-Петропавловск-Бийск, Алейск-Усть-Чарышская пристань, Алейск-Усть-Калманка, Алейск</w:t>
      </w:r>
      <w:r w:rsidR="00F85522" w:rsidRPr="00351CF9">
        <w:rPr>
          <w:szCs w:val="28"/>
        </w:rPr>
        <w:t>-</w:t>
      </w:r>
      <w:r w:rsidRPr="00351CF9">
        <w:rPr>
          <w:szCs w:val="28"/>
        </w:rPr>
        <w:t>Родино</w:t>
      </w:r>
      <w:r w:rsidR="00F85522" w:rsidRPr="00351CF9">
        <w:rPr>
          <w:szCs w:val="28"/>
        </w:rPr>
        <w:t>-</w:t>
      </w:r>
      <w:r w:rsidRPr="00351CF9">
        <w:rPr>
          <w:szCs w:val="28"/>
        </w:rPr>
        <w:t>Кулунда.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 xml:space="preserve">Исходным шумовым параметром транспортного потока, необходимым для проведения расчетов, является его шумовая характеристика. В качестве шумовой характеристики автотранспортного потока ГОСТ 20444-85 </w:t>
      </w:r>
      <w:r w:rsidRPr="00351CF9">
        <w:rPr>
          <w:szCs w:val="28"/>
        </w:rPr>
        <w:lastRenderedPageBreak/>
        <w:t xml:space="preserve">установлен эквивалентный уровень звука, создаваемый потоком на расстоянии </w:t>
      </w:r>
      <w:smartTag w:uri="urn:schemas-microsoft-com:office:smarttags" w:element="metricconverter">
        <w:smartTagPr>
          <w:attr w:name="ProductID" w:val="7,5 м"/>
        </w:smartTagPr>
        <w:r w:rsidRPr="00351CF9">
          <w:rPr>
            <w:szCs w:val="28"/>
          </w:rPr>
          <w:t>7,5 м</w:t>
        </w:r>
      </w:smartTag>
      <w:r w:rsidRPr="00351CF9">
        <w:rPr>
          <w:szCs w:val="28"/>
        </w:rPr>
        <w:t xml:space="preserve"> от оси ближайшей полосы движения автотранспорта и на высоте </w:t>
      </w:r>
      <w:smartTag w:uri="urn:schemas-microsoft-com:office:smarttags" w:element="metricconverter">
        <w:smartTagPr>
          <w:attr w:name="ProductID" w:val="1,5 м"/>
        </w:smartTagPr>
        <w:r w:rsidRPr="00351CF9">
          <w:rPr>
            <w:szCs w:val="28"/>
          </w:rPr>
          <w:t>1,5 м</w:t>
        </w:r>
      </w:smartTag>
      <w:r w:rsidRPr="00351CF9">
        <w:rPr>
          <w:szCs w:val="28"/>
        </w:rPr>
        <w:t xml:space="preserve"> над уровнем проезжей части.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Эквивалентные и максимальные уровни (дБА) проникающего шума в помещениях жилых и общественных зданий и шума на территории застройки не должны превышать значений нормируемых.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Величина предельно допустимого шума для территории жилой застройки принята по СНиП 23-</w:t>
      </w:r>
      <w:r w:rsidR="00CE63CA">
        <w:rPr>
          <w:szCs w:val="28"/>
        </w:rPr>
        <w:t>03-2003 «Защита от шума».</w:t>
      </w:r>
    </w:p>
    <w:p w:rsidR="004816C1" w:rsidRDefault="004816C1" w:rsidP="00CE63CA">
      <w:pPr>
        <w:pStyle w:val="a8"/>
        <w:ind w:firstLine="709"/>
      </w:pPr>
      <w:r w:rsidRPr="00351CF9">
        <w:t>Результаты расчета</w:t>
      </w:r>
      <w:r w:rsidR="00F85522" w:rsidRPr="00351CF9">
        <w:t>:</w:t>
      </w:r>
    </w:p>
    <w:p w:rsidR="00CE63CA" w:rsidRPr="00351CF9" w:rsidRDefault="00CE63CA" w:rsidP="00CE63CA">
      <w:pPr>
        <w:pStyle w:val="a8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704"/>
        <w:gridCol w:w="704"/>
        <w:gridCol w:w="704"/>
        <w:gridCol w:w="704"/>
        <w:gridCol w:w="1053"/>
        <w:gridCol w:w="1261"/>
        <w:gridCol w:w="1300"/>
        <w:gridCol w:w="1688"/>
      </w:tblGrid>
      <w:tr w:rsidR="004816C1" w:rsidRPr="00351CF9" w:rsidTr="00323007">
        <w:trPr>
          <w:trHeight w:val="1095"/>
        </w:trPr>
        <w:tc>
          <w:tcPr>
            <w:tcW w:w="7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Расстояние от источника шума  до расчетной точки, м</w:t>
            </w:r>
          </w:p>
        </w:tc>
        <w:tc>
          <w:tcPr>
            <w:tcW w:w="147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C1" w:rsidRPr="00351CF9" w:rsidRDefault="004816C1" w:rsidP="00323007">
            <w:pPr>
              <w:pStyle w:val="a8"/>
              <w:jc w:val="center"/>
            </w:pPr>
            <w:r w:rsidRPr="00351CF9">
              <w:rPr>
                <w:sz w:val="20"/>
              </w:rPr>
              <w:t>Снижение уровня звука,дБА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t>γ</w:t>
            </w:r>
          </w:p>
        </w:tc>
        <w:tc>
          <w:tcPr>
            <w:tcW w:w="133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Допустимый  уровень звука на территории, прилегающей к жилым домам, дБА</w:t>
            </w: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Мероприятия по снижению шумового воздействия</w:t>
            </w:r>
          </w:p>
        </w:tc>
      </w:tr>
      <w:tr w:rsidR="004816C1" w:rsidRPr="00351CF9" w:rsidTr="00323007">
        <w:trPr>
          <w:trHeight w:val="270"/>
        </w:trPr>
        <w:tc>
          <w:tcPr>
            <w:tcW w:w="7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  <w:highlight w:val="green"/>
              </w:rPr>
            </w:pP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1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2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3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  <w:r w:rsidRPr="00351CF9">
              <w:rPr>
                <w:sz w:val="20"/>
              </w:rPr>
              <w:t>А</w:t>
            </w:r>
            <w:r w:rsidRPr="00351CF9">
              <w:rPr>
                <w:sz w:val="20"/>
                <w:vertAlign w:val="subscript"/>
              </w:rPr>
              <w:t>4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highlight w:val="green"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r w:rsidRPr="00351CF9">
              <w:rPr>
                <w:sz w:val="20"/>
              </w:rPr>
              <w:t>с 7 до 23ч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r w:rsidRPr="00351CF9">
              <w:rPr>
                <w:sz w:val="20"/>
              </w:rPr>
              <w:t>с  23 до 7ч</w:t>
            </w:r>
          </w:p>
        </w:tc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  <w:highlight w:val="green"/>
              </w:rPr>
            </w:pPr>
          </w:p>
        </w:tc>
      </w:tr>
      <w:tr w:rsidR="004816C1" w:rsidRPr="00351CF9" w:rsidTr="00323007">
        <w:trPr>
          <w:trHeight w:val="100"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51CF9">
                <w:rPr>
                  <w:sz w:val="20"/>
                </w:rPr>
                <w:t>50 м</w:t>
              </w:r>
            </w:smartTag>
            <w:r w:rsidRPr="00351CF9">
              <w:rPr>
                <w:sz w:val="20"/>
              </w:rPr>
              <w:t xml:space="preserve"> от крайней полосы движения до стены жилого дома 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11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-7</w:t>
            </w:r>
          </w:p>
        </w:tc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</w:p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45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ind w:right="-83"/>
              <w:jc w:val="center"/>
              <w:rPr>
                <w:szCs w:val="24"/>
              </w:rPr>
            </w:pPr>
          </w:p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55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посадка шумо-газозащитной</w:t>
            </w:r>
          </w:p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 w:val="20"/>
              </w:rPr>
              <w:t xml:space="preserve">полосы </w:t>
            </w:r>
          </w:p>
        </w:tc>
      </w:tr>
      <w:tr w:rsidR="004816C1" w:rsidRPr="00351CF9" w:rsidTr="00323007">
        <w:trPr>
          <w:trHeight w:val="100"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51CF9">
                <w:rPr>
                  <w:sz w:val="20"/>
                </w:rPr>
                <w:t>90 м</w:t>
              </w:r>
            </w:smartTag>
            <w:r w:rsidRPr="00351CF9">
              <w:rPr>
                <w:sz w:val="20"/>
              </w:rPr>
              <w:t xml:space="preserve"> от крайней полосы движения до стены жилого дома 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-3</w:t>
            </w:r>
          </w:p>
        </w:tc>
        <w:tc>
          <w:tcPr>
            <w:tcW w:w="65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посадка шумо-газозащитной</w:t>
            </w:r>
          </w:p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 xml:space="preserve">полосы </w:t>
            </w:r>
          </w:p>
        </w:tc>
      </w:tr>
      <w:tr w:rsidR="004816C1" w:rsidRPr="00351CF9" w:rsidTr="00323007">
        <w:trPr>
          <w:trHeight w:val="100"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51CF9">
                <w:rPr>
                  <w:sz w:val="20"/>
                </w:rPr>
                <w:t>100 м</w:t>
              </w:r>
            </w:smartTag>
            <w:r w:rsidRPr="00351CF9">
              <w:rPr>
                <w:sz w:val="20"/>
              </w:rPr>
              <w:t xml:space="preserve"> от крайней полосы движения до стены жилого дома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Cs w:val="24"/>
              </w:rPr>
            </w:pPr>
            <w:r w:rsidRPr="00351CF9">
              <w:rPr>
                <w:szCs w:val="24"/>
              </w:rPr>
              <w:t>-2</w:t>
            </w:r>
          </w:p>
        </w:tc>
        <w:tc>
          <w:tcPr>
            <w:tcW w:w="6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посадка шумо-газозащитной</w:t>
            </w:r>
          </w:p>
          <w:p w:rsidR="004816C1" w:rsidRPr="00351CF9" w:rsidRDefault="004816C1" w:rsidP="00323007">
            <w:pPr>
              <w:pStyle w:val="a8"/>
              <w:jc w:val="center"/>
              <w:rPr>
                <w:sz w:val="20"/>
              </w:rPr>
            </w:pPr>
            <w:r w:rsidRPr="00351CF9">
              <w:rPr>
                <w:sz w:val="20"/>
              </w:rPr>
              <w:t>полосы</w:t>
            </w:r>
          </w:p>
        </w:tc>
      </w:tr>
    </w:tbl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</w:p>
    <w:p w:rsidR="004816C1" w:rsidRPr="00351CF9" w:rsidRDefault="00F85522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Р</w:t>
      </w:r>
      <w:r w:rsidR="004816C1" w:rsidRPr="00351CF9">
        <w:rPr>
          <w:szCs w:val="28"/>
        </w:rPr>
        <w:t>езультаты расчетов показали, что уровень звукового воздействия автомобильной трассы на жилую застройку превышает допустимый на 2-7 дБА.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Согласно «Руководству по учету в проектах планировки и застройки городов требований снижения уровней шума</w:t>
      </w:r>
      <w:r w:rsidR="00F85522" w:rsidRPr="00351CF9">
        <w:rPr>
          <w:szCs w:val="28"/>
        </w:rPr>
        <w:t>»,</w:t>
      </w:r>
      <w:r w:rsidRPr="00351CF9">
        <w:rPr>
          <w:szCs w:val="28"/>
        </w:rPr>
        <w:t xml:space="preserve"> насаждения, сформированные в виде специальных шумозащитных полос, могут давать эффект снижения уровня шума от 4 до 10 дБА. Исходя из этого, рекомендуется произвести посадку шумозащитных полос вдоль автомобильной трассы в районах близкого расположения жилой застройки в соответствии с рекомендациями Руководства.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Уровень звукового воздействия железнодорожного транспорта на жилую застройку, с учетом выноса жилищного фонда за пределы СЗЗ железной дороги (</w:t>
      </w:r>
      <w:smartTag w:uri="urn:schemas-microsoft-com:office:smarttags" w:element="metricconverter">
        <w:smartTagPr>
          <w:attr w:name="ProductID" w:val="100 м"/>
        </w:smartTagPr>
        <w:r w:rsidRPr="00351CF9">
          <w:rPr>
            <w:szCs w:val="28"/>
          </w:rPr>
          <w:t>100 м</w:t>
        </w:r>
      </w:smartTag>
      <w:r w:rsidRPr="00351CF9">
        <w:rPr>
          <w:szCs w:val="28"/>
        </w:rPr>
        <w:t>), превышает допустимый на 14-18 дБА.</w:t>
      </w:r>
    </w:p>
    <w:p w:rsidR="004816C1" w:rsidRPr="00351CF9" w:rsidRDefault="00F85522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В</w:t>
      </w:r>
      <w:r w:rsidR="004816C1" w:rsidRPr="00351CF9">
        <w:rPr>
          <w:szCs w:val="28"/>
        </w:rPr>
        <w:t xml:space="preserve">ибрационное воздействие от автомобильного транспорта определяется количеством большегрузных автомобилей, состоянием дорожного покрытия и типом подстилающего грунта. Наименьшее </w:t>
      </w:r>
      <w:r w:rsidR="004816C1" w:rsidRPr="00351CF9">
        <w:rPr>
          <w:szCs w:val="28"/>
        </w:rPr>
        <w:lastRenderedPageBreak/>
        <w:t xml:space="preserve">расстояние от автомагистрали на существующее положение в городе Алейск составляет </w:t>
      </w:r>
      <w:smartTag w:uri="urn:schemas-microsoft-com:office:smarttags" w:element="metricconverter">
        <w:smartTagPr>
          <w:attr w:name="ProductID" w:val="50 м"/>
        </w:smartTagPr>
        <w:r w:rsidR="004816C1" w:rsidRPr="00351CF9">
          <w:rPr>
            <w:szCs w:val="28"/>
          </w:rPr>
          <w:t>50 м</w:t>
        </w:r>
      </w:smartTag>
      <w:r w:rsidR="004816C1" w:rsidRPr="00351CF9">
        <w:rPr>
          <w:szCs w:val="28"/>
        </w:rPr>
        <w:t>. На основании натурных исследований установлено, что допустимые значения вибрации в жилых зданиях обеспечиваются на расстоянии 20-</w:t>
      </w:r>
      <w:smartTag w:uri="urn:schemas-microsoft-com:office:smarttags" w:element="metricconverter">
        <w:smartTagPr>
          <w:attr w:name="ProductID" w:val="30 м"/>
        </w:smartTagPr>
        <w:r w:rsidR="004816C1" w:rsidRPr="00351CF9">
          <w:rPr>
            <w:szCs w:val="28"/>
          </w:rPr>
          <w:t>30 м</w:t>
        </w:r>
      </w:smartTag>
      <w:r w:rsidR="004816C1" w:rsidRPr="00351CF9">
        <w:rPr>
          <w:szCs w:val="28"/>
        </w:rPr>
        <w:t xml:space="preserve"> от проезжей части. Таким образом, уровень вибрационного воздействия автомобильных дорог на жилую застройку </w:t>
      </w:r>
      <w:r w:rsidRPr="00351CF9">
        <w:rPr>
          <w:szCs w:val="28"/>
        </w:rPr>
        <w:t>находится</w:t>
      </w:r>
      <w:r w:rsidR="004816C1" w:rsidRPr="00351CF9">
        <w:rPr>
          <w:szCs w:val="28"/>
        </w:rPr>
        <w:t xml:space="preserve"> в допустимых пределах.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 xml:space="preserve">Рекомендуемые ВСН 2-85 расстояния от железнодорожных линий до жилых зданий 200м для железных дорог 1-й и 2-й категории и </w:t>
      </w:r>
      <w:smartTag w:uri="urn:schemas-microsoft-com:office:smarttags" w:element="metricconverter">
        <w:smartTagPr>
          <w:attr w:name="ProductID" w:val="150 м"/>
        </w:smartTagPr>
        <w:r w:rsidRPr="00351CF9">
          <w:rPr>
            <w:szCs w:val="28"/>
          </w:rPr>
          <w:t>150 м</w:t>
        </w:r>
      </w:smartTag>
      <w:r w:rsidRPr="00351CF9">
        <w:rPr>
          <w:szCs w:val="28"/>
        </w:rPr>
        <w:t xml:space="preserve"> для 3-й и 4-й категории полностью обеспечивают в</w:t>
      </w:r>
      <w:r w:rsidR="00F85522" w:rsidRPr="00351CF9">
        <w:rPr>
          <w:szCs w:val="28"/>
        </w:rPr>
        <w:t>ыполнение норм по МГСН 2.04-97.</w:t>
      </w:r>
    </w:p>
    <w:p w:rsidR="004816C1" w:rsidRPr="00351CF9" w:rsidRDefault="004816C1" w:rsidP="004816C1">
      <w:pPr>
        <w:pStyle w:val="a8"/>
        <w:ind w:firstLine="720"/>
        <w:jc w:val="both"/>
        <w:rPr>
          <w:szCs w:val="28"/>
        </w:rPr>
      </w:pPr>
      <w:r w:rsidRPr="00351CF9">
        <w:rPr>
          <w:szCs w:val="28"/>
        </w:rPr>
        <w:t>В настоящее время жилая зона находится на расстоянии, не превышающем 10-</w:t>
      </w:r>
      <w:smartTag w:uri="urn:schemas-microsoft-com:office:smarttags" w:element="metricconverter">
        <w:smartTagPr>
          <w:attr w:name="ProductID" w:val="35 м"/>
        </w:smartTagPr>
        <w:r w:rsidRPr="00351CF9">
          <w:rPr>
            <w:szCs w:val="28"/>
          </w:rPr>
          <w:t>35 м</w:t>
        </w:r>
      </w:smartTag>
      <w:r w:rsidRPr="00351CF9">
        <w:rPr>
          <w:szCs w:val="28"/>
        </w:rPr>
        <w:t xml:space="preserve"> от крайней полосы железной дороги, что значительно меньше рекомендуемого ВСН 2-85. Уровень вибрации значительно превышает нормативные показатели.</w:t>
      </w:r>
    </w:p>
    <w:p w:rsidR="005460B2" w:rsidRPr="00351CF9" w:rsidRDefault="005460B2" w:rsidP="00DD3CD5">
      <w:pPr>
        <w:ind w:firstLine="720"/>
        <w:jc w:val="both"/>
        <w:rPr>
          <w:sz w:val="28"/>
          <w:szCs w:val="28"/>
        </w:rPr>
      </w:pPr>
    </w:p>
    <w:p w:rsidR="005460B2" w:rsidRPr="00351CF9" w:rsidRDefault="00A364E0" w:rsidP="00F52D03">
      <w:pPr>
        <w:ind w:firstLine="72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1.11. Характеристика существующих условий и перспектив развития и размещения транспортной инфраструктуры</w:t>
      </w:r>
    </w:p>
    <w:p w:rsidR="005460B2" w:rsidRPr="00351CF9" w:rsidRDefault="005460B2" w:rsidP="00DD3CD5">
      <w:pPr>
        <w:ind w:firstLine="720"/>
        <w:jc w:val="both"/>
        <w:rPr>
          <w:sz w:val="28"/>
          <w:szCs w:val="28"/>
        </w:rPr>
      </w:pPr>
    </w:p>
    <w:p w:rsidR="005460B2" w:rsidRPr="00351CF9" w:rsidRDefault="00FB36A4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Сформированная сеть автомобильных дорог позволяет свободному передвижению транспортных средств различных категорий, основными проблемами являются изношенность дорожной одежды (асфальтового покрытия), недостаточное количество тротуаров и парковочных мест.</w:t>
      </w:r>
    </w:p>
    <w:p w:rsidR="00DD3CD5" w:rsidRPr="00351CF9" w:rsidRDefault="00DD3CD5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Проектом </w:t>
      </w:r>
      <w:r w:rsidR="00FB36A4" w:rsidRPr="00351CF9">
        <w:rPr>
          <w:sz w:val="28"/>
          <w:szCs w:val="28"/>
        </w:rPr>
        <w:t xml:space="preserve">программы </w:t>
      </w:r>
      <w:r w:rsidRPr="00351CF9">
        <w:rPr>
          <w:sz w:val="28"/>
          <w:szCs w:val="28"/>
        </w:rPr>
        <w:t xml:space="preserve">предусматриваются </w:t>
      </w:r>
      <w:r w:rsidR="00FB36A4" w:rsidRPr="00351CF9">
        <w:rPr>
          <w:sz w:val="28"/>
          <w:szCs w:val="28"/>
        </w:rPr>
        <w:t xml:space="preserve">работы по капитальному ремонту автомобильных дорог, строительству тротуаров и обустройству </w:t>
      </w:r>
      <w:r w:rsidRPr="00351CF9">
        <w:rPr>
          <w:sz w:val="28"/>
          <w:szCs w:val="28"/>
        </w:rPr>
        <w:t>временны</w:t>
      </w:r>
      <w:r w:rsidR="00FB36A4" w:rsidRPr="00351CF9">
        <w:rPr>
          <w:sz w:val="28"/>
          <w:szCs w:val="28"/>
        </w:rPr>
        <w:t>х</w:t>
      </w:r>
      <w:r w:rsidRPr="00351CF9">
        <w:rPr>
          <w:sz w:val="28"/>
          <w:szCs w:val="28"/>
        </w:rPr>
        <w:t xml:space="preserve"> стоян</w:t>
      </w:r>
      <w:r w:rsidR="00FB36A4" w:rsidRPr="00351CF9">
        <w:rPr>
          <w:sz w:val="28"/>
          <w:szCs w:val="28"/>
        </w:rPr>
        <w:t>ок</w:t>
      </w:r>
      <w:r w:rsidRPr="00351CF9">
        <w:rPr>
          <w:sz w:val="28"/>
          <w:szCs w:val="28"/>
        </w:rPr>
        <w:t xml:space="preserve"> автомашин: у промпредприятий, железнодорожного и автотранспортного вокзалов, крупных торгово-развлекательных центров, административных зданий и учреждений, рыночного комплекса. Такие стоянки могут обслуживать один или несколько объектов массового посещения, они должны быть расположены на расстоянии пешеходной доступности, не превышающей </w:t>
      </w:r>
      <w:smartTag w:uri="urn:schemas-microsoft-com:office:smarttags" w:element="metricconverter">
        <w:smartTagPr>
          <w:attr w:name="ProductID" w:val="150 м"/>
        </w:smartTagPr>
        <w:r w:rsidRPr="00351CF9">
          <w:rPr>
            <w:sz w:val="28"/>
            <w:szCs w:val="28"/>
          </w:rPr>
          <w:t>150 м</w:t>
        </w:r>
      </w:smartTag>
      <w:r w:rsidRPr="00351CF9">
        <w:rPr>
          <w:sz w:val="28"/>
          <w:szCs w:val="28"/>
        </w:rPr>
        <w:t xml:space="preserve"> до вокзалов, торговых центров и универмагов и </w:t>
      </w:r>
      <w:smartTag w:uri="urn:schemas-microsoft-com:office:smarttags" w:element="metricconverter">
        <w:smartTagPr>
          <w:attr w:name="ProductID" w:val="300 м"/>
        </w:smartTagPr>
        <w:r w:rsidRPr="00351CF9">
          <w:rPr>
            <w:sz w:val="28"/>
            <w:szCs w:val="28"/>
          </w:rPr>
          <w:t>300 м</w:t>
        </w:r>
      </w:smartTag>
      <w:r w:rsidRPr="00351CF9">
        <w:rPr>
          <w:sz w:val="28"/>
          <w:szCs w:val="28"/>
        </w:rPr>
        <w:t xml:space="preserve"> до других объектов. У входов и выходов общественных, торговых, лечебно-профилактических и других зданий и учреждений для посадки и высадки людей или разгрузки и погрузки грузов следует предусматривать площадки для остановки автомобилей независимо от наличия стоянок у этих объектов. В жилых районах следует предусматривать стоянки для временного размещения автомобилей и других малогабаритных наземных мототранспортных средств. Расстояние от таких стоянок до подъездов жилых домов не должно превышать </w:t>
      </w:r>
      <w:smartTag w:uri="urn:schemas-microsoft-com:office:smarttags" w:element="metricconverter">
        <w:smartTagPr>
          <w:attr w:name="ProductID" w:val="200 м"/>
        </w:smartTagPr>
        <w:r w:rsidRPr="00351CF9">
          <w:rPr>
            <w:sz w:val="28"/>
            <w:szCs w:val="28"/>
          </w:rPr>
          <w:t>200 м</w:t>
        </w:r>
      </w:smartTag>
      <w:r w:rsidRPr="00351CF9">
        <w:rPr>
          <w:sz w:val="28"/>
          <w:szCs w:val="28"/>
        </w:rPr>
        <w:t>.</w:t>
      </w:r>
    </w:p>
    <w:p w:rsidR="00DD3CD5" w:rsidRPr="00351CF9" w:rsidRDefault="00DD3CD5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Территории для постоянного хранения индивидуальных автотранспортных средств равномерно распределена в санитарно-защитных зонах промпредприятий и в коммунально-складской зоне. Среднее расстояние подходов от жилой секционной застройки не более </w:t>
      </w:r>
      <w:smartTag w:uri="urn:schemas-microsoft-com:office:smarttags" w:element="metricconverter">
        <w:smartTagPr>
          <w:attr w:name="ProductID" w:val="800 метров"/>
        </w:smartTagPr>
        <w:r w:rsidRPr="00351CF9">
          <w:rPr>
            <w:sz w:val="28"/>
            <w:szCs w:val="28"/>
          </w:rPr>
          <w:t>800метров</w:t>
        </w:r>
      </w:smartTag>
      <w:r w:rsidRPr="00351CF9">
        <w:rPr>
          <w:sz w:val="28"/>
          <w:szCs w:val="28"/>
        </w:rPr>
        <w:t xml:space="preserve">. Въезды на автостоянки и выезды с них организуются на улицы и проезды местного значения или на местные проезды магистральных улиц, а так же на расстоянии не менее </w:t>
      </w:r>
      <w:smartTag w:uri="urn:schemas-microsoft-com:office:smarttags" w:element="metricconverter">
        <w:smartTagPr>
          <w:attr w:name="ProductID" w:val="35 метров"/>
        </w:smartTagPr>
        <w:r w:rsidRPr="00351CF9">
          <w:rPr>
            <w:sz w:val="28"/>
            <w:szCs w:val="28"/>
          </w:rPr>
          <w:t>35 метров</w:t>
        </w:r>
      </w:smartTag>
      <w:r w:rsidRPr="00351CF9">
        <w:rPr>
          <w:sz w:val="28"/>
          <w:szCs w:val="28"/>
        </w:rPr>
        <w:t xml:space="preserve"> от границы проезжей части пересечений улиц, дорог и проездов местного значения. Вокруг участков гаражей </w:t>
      </w:r>
      <w:r w:rsidRPr="00351CF9">
        <w:rPr>
          <w:sz w:val="28"/>
          <w:szCs w:val="28"/>
        </w:rPr>
        <w:lastRenderedPageBreak/>
        <w:t xml:space="preserve">предусматривается полосы зеленых насаждений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351CF9">
          <w:rPr>
            <w:sz w:val="28"/>
            <w:szCs w:val="28"/>
          </w:rPr>
          <w:t>10 метров</w:t>
        </w:r>
      </w:smartTag>
      <w:r w:rsidRPr="00351CF9">
        <w:rPr>
          <w:sz w:val="28"/>
          <w:szCs w:val="28"/>
        </w:rPr>
        <w:t xml:space="preserve">, а в гаражных кооперативах с числом 50 и более мест ширина зеленых насаждений составит не менее </w:t>
      </w:r>
      <w:smartTag w:uri="urn:schemas-microsoft-com:office:smarttags" w:element="metricconverter">
        <w:smartTagPr>
          <w:attr w:name="ProductID" w:val="50 метров"/>
        </w:smartTagPr>
        <w:r w:rsidRPr="00351CF9">
          <w:rPr>
            <w:sz w:val="28"/>
            <w:szCs w:val="28"/>
          </w:rPr>
          <w:t>50 метров</w:t>
        </w:r>
      </w:smartTag>
      <w:r w:rsidRPr="00351CF9">
        <w:rPr>
          <w:sz w:val="28"/>
          <w:szCs w:val="28"/>
        </w:rPr>
        <w:t>.</w:t>
      </w:r>
    </w:p>
    <w:p w:rsidR="00FB36A4" w:rsidRPr="00351CF9" w:rsidRDefault="00DD3CD5" w:rsidP="00FB36A4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Площадь территории под гаражи для индивидуального хранения легковых автомобилей в районе секционной застройки определена по усредненному уровню автомобилизации: на первую очередь 60 шт. на 1000жителей, на расчетный срок 118,8 шт. на 1000 жителей. На один личный легковой автомобиль принято в среднем </w:t>
      </w:r>
      <w:smartTag w:uri="urn:schemas-microsoft-com:office:smarttags" w:element="metricconverter">
        <w:smartTagPr>
          <w:attr w:name="ProductID" w:val="25 м2"/>
        </w:smartTagPr>
        <w:r w:rsidRPr="00351CF9">
          <w:rPr>
            <w:sz w:val="28"/>
            <w:szCs w:val="28"/>
          </w:rPr>
          <w:t>25 м</w:t>
        </w:r>
        <w:r w:rsidRPr="00351CF9">
          <w:rPr>
            <w:position w:val="6"/>
            <w:szCs w:val="28"/>
          </w:rPr>
          <w:t>2</w:t>
        </w:r>
      </w:smartTag>
      <w:r w:rsidRPr="00351CF9">
        <w:rPr>
          <w:sz w:val="28"/>
          <w:szCs w:val="28"/>
        </w:rPr>
        <w:t>.</w:t>
      </w:r>
    </w:p>
    <w:p w:rsidR="00FB36A4" w:rsidRPr="00CE63CA" w:rsidRDefault="00FB36A4" w:rsidP="00FB36A4">
      <w:pPr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336"/>
        <w:gridCol w:w="1345"/>
        <w:gridCol w:w="1511"/>
        <w:gridCol w:w="1345"/>
        <w:gridCol w:w="1511"/>
      </w:tblGrid>
      <w:tr w:rsidR="00DD3CD5" w:rsidRPr="00351CF9" w:rsidTr="00FB36A4">
        <w:tc>
          <w:tcPr>
            <w:tcW w:w="795" w:type="pct"/>
            <w:vMerge w:val="restar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 xml:space="preserve">Проектная очередь </w:t>
            </w:r>
          </w:p>
        </w:tc>
        <w:tc>
          <w:tcPr>
            <w:tcW w:w="1220" w:type="pct"/>
            <w:vMerge w:val="restar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Коэффициент автомобилизации</w:t>
            </w:r>
          </w:p>
        </w:tc>
        <w:tc>
          <w:tcPr>
            <w:tcW w:w="1492" w:type="pct"/>
            <w:gridSpan w:val="2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Численность жителей в МО города Алейска</w:t>
            </w:r>
          </w:p>
        </w:tc>
        <w:tc>
          <w:tcPr>
            <w:tcW w:w="1492" w:type="pct"/>
            <w:gridSpan w:val="2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  <w:lang w:val="en-US"/>
              </w:rPr>
              <w:t>S</w:t>
            </w:r>
            <w:r w:rsidRPr="00351CF9">
              <w:rPr>
                <w:b/>
                <w:sz w:val="28"/>
                <w:szCs w:val="28"/>
              </w:rPr>
              <w:t xml:space="preserve"> территорий под гаражи</w:t>
            </w:r>
          </w:p>
        </w:tc>
      </w:tr>
      <w:tr w:rsidR="00DD3CD5" w:rsidRPr="00351CF9" w:rsidTr="00FB36A4">
        <w:tc>
          <w:tcPr>
            <w:tcW w:w="795" w:type="pct"/>
            <w:vMerge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pct"/>
            <w:vMerge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усадебная застройка</w:t>
            </w:r>
          </w:p>
        </w:tc>
        <w:tc>
          <w:tcPr>
            <w:tcW w:w="789" w:type="pct"/>
            <w:shd w:val="clear" w:color="auto" w:fill="B3B3B3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секционная застройка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усадебная застройка</w:t>
            </w:r>
          </w:p>
        </w:tc>
        <w:tc>
          <w:tcPr>
            <w:tcW w:w="789" w:type="pct"/>
            <w:shd w:val="clear" w:color="auto" w:fill="A6A6A6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секционная застройка</w:t>
            </w:r>
          </w:p>
        </w:tc>
      </w:tr>
      <w:tr w:rsidR="00DD3CD5" w:rsidRPr="00351CF9" w:rsidTr="00FB36A4">
        <w:tc>
          <w:tcPr>
            <w:tcW w:w="795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  <w:lang w:val="en-US"/>
              </w:rPr>
              <w:t>I</w:t>
            </w:r>
            <w:r w:rsidRPr="00351CF9">
              <w:rPr>
                <w:sz w:val="28"/>
                <w:szCs w:val="28"/>
              </w:rPr>
              <w:t xml:space="preserve"> очередь</w:t>
            </w:r>
          </w:p>
        </w:tc>
        <w:tc>
          <w:tcPr>
            <w:tcW w:w="1220" w:type="pct"/>
          </w:tcPr>
          <w:p w:rsidR="00DD3CD5" w:rsidRPr="00351CF9" w:rsidRDefault="00DD3CD5" w:rsidP="00753D22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60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10 636чел</w:t>
            </w:r>
          </w:p>
        </w:tc>
        <w:tc>
          <w:tcPr>
            <w:tcW w:w="789" w:type="pct"/>
            <w:shd w:val="clear" w:color="auto" w:fill="B3B3B3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17 764чел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954 м2"/>
              </w:smartTagPr>
              <w:r w:rsidRPr="00351CF9">
                <w:rPr>
                  <w:sz w:val="28"/>
                  <w:szCs w:val="28"/>
                </w:rPr>
                <w:t>15 954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  <w:tc>
          <w:tcPr>
            <w:tcW w:w="789" w:type="pct"/>
            <w:shd w:val="clear" w:color="auto" w:fill="A6A6A6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646 м2"/>
              </w:smartTagPr>
              <w:r w:rsidRPr="00351CF9">
                <w:rPr>
                  <w:sz w:val="28"/>
                  <w:szCs w:val="28"/>
                </w:rPr>
                <w:t>26 646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</w:tr>
      <w:tr w:rsidR="00DD3CD5" w:rsidRPr="00351CF9" w:rsidTr="00FB36A4">
        <w:tc>
          <w:tcPr>
            <w:tcW w:w="795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220" w:type="pct"/>
          </w:tcPr>
          <w:p w:rsidR="00DD3CD5" w:rsidRPr="00351CF9" w:rsidRDefault="00DD3CD5" w:rsidP="00753D22">
            <w:pPr>
              <w:jc w:val="center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118,8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12 517чел</w:t>
            </w:r>
          </w:p>
        </w:tc>
        <w:tc>
          <w:tcPr>
            <w:tcW w:w="789" w:type="pct"/>
            <w:shd w:val="clear" w:color="auto" w:fill="B3B3B3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r w:rsidRPr="00351CF9">
              <w:rPr>
                <w:sz w:val="28"/>
                <w:szCs w:val="28"/>
              </w:rPr>
              <w:t>15 483чел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 176 м2"/>
              </w:smartTagPr>
              <w:r w:rsidRPr="00351CF9">
                <w:rPr>
                  <w:sz w:val="28"/>
                  <w:szCs w:val="28"/>
                </w:rPr>
                <w:t>37 176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  <w:tc>
          <w:tcPr>
            <w:tcW w:w="789" w:type="pct"/>
            <w:shd w:val="clear" w:color="auto" w:fill="A6A6A6"/>
          </w:tcPr>
          <w:p w:rsidR="00DD3CD5" w:rsidRPr="00351CF9" w:rsidRDefault="00DD3CD5" w:rsidP="00753D2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984 м2"/>
              </w:smartTagPr>
              <w:r w:rsidRPr="00351CF9">
                <w:rPr>
                  <w:sz w:val="28"/>
                  <w:szCs w:val="28"/>
                </w:rPr>
                <w:t>45 984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</w:tr>
      <w:tr w:rsidR="00DD3CD5" w:rsidRPr="00351CF9" w:rsidTr="00FB36A4">
        <w:tc>
          <w:tcPr>
            <w:tcW w:w="795" w:type="pc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20" w:type="pct"/>
          </w:tcPr>
          <w:p w:rsidR="00DD3CD5" w:rsidRPr="00351CF9" w:rsidRDefault="00DD3CD5" w:rsidP="00753D22">
            <w:pPr>
              <w:jc w:val="center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23 153чел</w:t>
            </w:r>
          </w:p>
        </w:tc>
        <w:tc>
          <w:tcPr>
            <w:tcW w:w="789" w:type="pct"/>
            <w:shd w:val="clear" w:color="auto" w:fill="B3B3B3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r w:rsidRPr="00351CF9">
              <w:rPr>
                <w:b/>
                <w:sz w:val="28"/>
                <w:szCs w:val="28"/>
              </w:rPr>
              <w:t>33 247чел</w:t>
            </w:r>
          </w:p>
        </w:tc>
        <w:tc>
          <w:tcPr>
            <w:tcW w:w="703" w:type="pct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3 130 м2"/>
              </w:smartTagPr>
              <w:r w:rsidRPr="00351CF9">
                <w:rPr>
                  <w:b/>
                  <w:sz w:val="28"/>
                  <w:szCs w:val="28"/>
                </w:rPr>
                <w:t>53 130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  <w:tc>
          <w:tcPr>
            <w:tcW w:w="789" w:type="pct"/>
            <w:shd w:val="clear" w:color="auto" w:fill="A6A6A6"/>
          </w:tcPr>
          <w:p w:rsidR="00DD3CD5" w:rsidRPr="00351CF9" w:rsidRDefault="00DD3CD5" w:rsidP="00753D22">
            <w:pPr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630 м2"/>
              </w:smartTagPr>
              <w:r w:rsidRPr="00351CF9">
                <w:rPr>
                  <w:b/>
                  <w:sz w:val="28"/>
                  <w:szCs w:val="28"/>
                </w:rPr>
                <w:t>72 630 м</w:t>
              </w:r>
              <w:r w:rsidRPr="00351CF9">
                <w:rPr>
                  <w:position w:val="6"/>
                  <w:szCs w:val="28"/>
                </w:rPr>
                <w:t>2</w:t>
              </w:r>
            </w:smartTag>
          </w:p>
        </w:tc>
      </w:tr>
    </w:tbl>
    <w:p w:rsidR="00DD3CD5" w:rsidRPr="00CE63CA" w:rsidRDefault="00DD3CD5" w:rsidP="00CE63CA">
      <w:pPr>
        <w:ind w:firstLine="709"/>
        <w:jc w:val="both"/>
        <w:rPr>
          <w:sz w:val="16"/>
          <w:szCs w:val="16"/>
        </w:rPr>
      </w:pPr>
    </w:p>
    <w:p w:rsidR="00DD3CD5" w:rsidRPr="00351CF9" w:rsidRDefault="00DD3CD5" w:rsidP="00DD3CD5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Для районов с усадебной застройкой предполагается постоянное хранение автомобилей индивидуального пользования на личных приусадебных участках. Для постоянного хранения автомобилей индивидуального пользования жителями секционной застройки резервируются террит</w:t>
      </w:r>
      <w:r w:rsidR="00FB36A4" w:rsidRPr="00351CF9">
        <w:rPr>
          <w:sz w:val="28"/>
          <w:szCs w:val="28"/>
        </w:rPr>
        <w:t>ории под гаражи боксового типа.</w:t>
      </w:r>
    </w:p>
    <w:p w:rsidR="00DD3CD5" w:rsidRPr="00351CF9" w:rsidRDefault="00DD3CD5" w:rsidP="00FB36A4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Рекомендуемые мероприятия по развитию транспортной инфраструктуры позволят улучшить условия проживания, повысят инвестиционную привлекательность земельных участков. Мероприятия по улучшению существующей транспортной системы предусматривают создание удобных связей с местами приложения труда, объектами культурно - бытового назначения, зонами отдыха населения.</w:t>
      </w:r>
    </w:p>
    <w:p w:rsidR="006E10EE" w:rsidRPr="00351CF9" w:rsidRDefault="006E10EE" w:rsidP="00766BC2">
      <w:pPr>
        <w:ind w:firstLine="720"/>
        <w:jc w:val="both"/>
        <w:rPr>
          <w:sz w:val="28"/>
          <w:szCs w:val="28"/>
        </w:rPr>
      </w:pPr>
    </w:p>
    <w:p w:rsidR="000F17C1" w:rsidRPr="00351CF9" w:rsidRDefault="000F17C1" w:rsidP="000F17C1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города</w:t>
      </w:r>
    </w:p>
    <w:p w:rsidR="00DD3CD5" w:rsidRPr="00351CF9" w:rsidRDefault="00DD3CD5" w:rsidP="00766BC2">
      <w:pPr>
        <w:ind w:firstLine="720"/>
        <w:jc w:val="both"/>
        <w:rPr>
          <w:sz w:val="28"/>
          <w:szCs w:val="28"/>
        </w:rPr>
      </w:pPr>
    </w:p>
    <w:p w:rsidR="00DD3CD5" w:rsidRPr="00351CF9" w:rsidRDefault="004B4CF9" w:rsidP="00C5485E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Нормативно-правовая база города в сфере транспортной инфраструктуры удовлетворят все требования действующего законодательства РФ, все нормативно-правовые акты приведены в соответствие с Федеральным законом от 13.07.2015 №220-ФЗ «</w:t>
      </w:r>
      <w:r w:rsidR="00C5485E" w:rsidRPr="00351CF9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</w:t>
      </w:r>
      <w:r w:rsidR="00C5485E" w:rsidRPr="00351CF9">
        <w:rPr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</w:t>
      </w:r>
      <w:r w:rsidRPr="00351CF9">
        <w:rPr>
          <w:sz w:val="28"/>
          <w:szCs w:val="28"/>
        </w:rPr>
        <w:t>»</w:t>
      </w:r>
      <w:r w:rsidR="00C5485E" w:rsidRPr="00351CF9">
        <w:rPr>
          <w:sz w:val="28"/>
          <w:szCs w:val="28"/>
        </w:rPr>
        <w:t>:</w:t>
      </w:r>
    </w:p>
    <w:p w:rsidR="009E5EF0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Положение о конкурсе на право осуществления пассажирских перевозок автобусами по муниципальным маршрутам города Алейска (постановление администрации города от 16.11.2009 №1606).</w:t>
      </w:r>
    </w:p>
    <w:p w:rsidR="009E5EF0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Pr="00351CF9">
        <w:rPr>
          <w:color w:val="000000"/>
          <w:sz w:val="28"/>
          <w:szCs w:val="28"/>
        </w:rPr>
        <w:t>Положение об организации транспортного обслуживания населения автомобильным общественным транспортомна территории муниципального образования</w:t>
      </w:r>
      <w:r w:rsidRPr="00351CF9">
        <w:rPr>
          <w:sz w:val="28"/>
          <w:szCs w:val="28"/>
        </w:rPr>
        <w:t xml:space="preserve"> город Алейск Алтайского края (постановление администрации города от 19.11.2012 № 1858).</w:t>
      </w:r>
    </w:p>
    <w:p w:rsidR="009E5EF0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Реестр маршрутов регулярных перевозок утвержден распоряжением администрации города №452-р от 31.12.2015.</w:t>
      </w:r>
    </w:p>
    <w:p w:rsidR="00DB372A" w:rsidRPr="00351CF9" w:rsidRDefault="00DB372A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- Порядок подготовки документа территориального планирования регулярных перевозок пассажиров и багажа автомобильным транспортом по муниципальным маршрутам (постановление администрации города от 03.07.2017 № 492).</w:t>
      </w:r>
    </w:p>
    <w:p w:rsidR="00DB372A" w:rsidRPr="00351CF9" w:rsidRDefault="009E5EF0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Тарифы на перевозки по муниципальным маршрутам регулярных перевозок установлены постановлением № </w:t>
      </w:r>
      <w:r w:rsidR="00DB372A" w:rsidRPr="00351CF9">
        <w:rPr>
          <w:sz w:val="28"/>
          <w:szCs w:val="28"/>
        </w:rPr>
        <w:t>918</w:t>
      </w:r>
      <w:r w:rsidRPr="00351CF9">
        <w:rPr>
          <w:sz w:val="28"/>
          <w:szCs w:val="28"/>
        </w:rPr>
        <w:t xml:space="preserve"> от 1</w:t>
      </w:r>
      <w:r w:rsidR="00DB372A" w:rsidRPr="00351CF9">
        <w:rPr>
          <w:sz w:val="28"/>
          <w:szCs w:val="28"/>
        </w:rPr>
        <w:t>1</w:t>
      </w:r>
      <w:r w:rsidRPr="00351CF9">
        <w:rPr>
          <w:sz w:val="28"/>
          <w:szCs w:val="28"/>
        </w:rPr>
        <w:t>.12.201</w:t>
      </w:r>
      <w:r w:rsidR="00DB372A" w:rsidRPr="00351CF9">
        <w:rPr>
          <w:sz w:val="28"/>
          <w:szCs w:val="28"/>
        </w:rPr>
        <w:t>7</w:t>
      </w:r>
      <w:r w:rsidRPr="00351CF9">
        <w:rPr>
          <w:sz w:val="28"/>
          <w:szCs w:val="28"/>
        </w:rPr>
        <w:t xml:space="preserve"> «Об установлении </w:t>
      </w:r>
      <w:r w:rsidR="00DB372A" w:rsidRPr="00351CF9">
        <w:rPr>
          <w:sz w:val="28"/>
          <w:szCs w:val="28"/>
        </w:rPr>
        <w:t>стоимости проезда на маршрутном муниципальном транспорте»</w:t>
      </w:r>
      <w:r w:rsidRPr="00351CF9">
        <w:rPr>
          <w:sz w:val="28"/>
          <w:szCs w:val="28"/>
        </w:rPr>
        <w:t>.</w:t>
      </w:r>
    </w:p>
    <w:p w:rsidR="009E5EF0" w:rsidRPr="00351CF9" w:rsidRDefault="00DB372A" w:rsidP="009E5EF0">
      <w:pPr>
        <w:pStyle w:val="af7"/>
        <w:ind w:left="142" w:firstLine="567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- </w:t>
      </w:r>
      <w:r w:rsidR="009E5EF0" w:rsidRPr="00351CF9">
        <w:rPr>
          <w:sz w:val="28"/>
          <w:szCs w:val="28"/>
        </w:rPr>
        <w:t>Льготы на проезд при осуществлении регулярных перевозок регламентируются постановлением Алтайского края №554 от 15.12.2014 «Опорядке предоставления льготного проезда отдельным категориям граждан».</w:t>
      </w:r>
    </w:p>
    <w:p w:rsidR="006878D9" w:rsidRPr="00351CF9" w:rsidRDefault="004B4CF9" w:rsidP="00766BC2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Существует </w:t>
      </w:r>
      <w:r w:rsidR="00ED7FB6" w:rsidRPr="00351CF9">
        <w:rPr>
          <w:sz w:val="28"/>
          <w:szCs w:val="28"/>
        </w:rPr>
        <w:t>городская комиссия по обеспечению безопасности дорожного движения</w:t>
      </w:r>
      <w:r w:rsidRPr="00351CF9">
        <w:rPr>
          <w:sz w:val="28"/>
          <w:szCs w:val="28"/>
        </w:rPr>
        <w:t xml:space="preserve">, </w:t>
      </w:r>
      <w:r w:rsidR="00ED7FB6" w:rsidRPr="00351CF9">
        <w:rPr>
          <w:sz w:val="28"/>
          <w:szCs w:val="28"/>
        </w:rPr>
        <w:t xml:space="preserve">заседания комиссии проходят не реже 4 раз в год, комиссия осуществляет </w:t>
      </w:r>
      <w:r w:rsidRPr="00351CF9">
        <w:rPr>
          <w:sz w:val="28"/>
          <w:szCs w:val="28"/>
        </w:rPr>
        <w:t>обследовани</w:t>
      </w:r>
      <w:r w:rsidR="00ED7FB6" w:rsidRPr="00351CF9">
        <w:rPr>
          <w:sz w:val="28"/>
          <w:szCs w:val="28"/>
        </w:rPr>
        <w:t>е</w:t>
      </w:r>
      <w:r w:rsidRPr="00351CF9">
        <w:rPr>
          <w:sz w:val="28"/>
          <w:szCs w:val="28"/>
        </w:rPr>
        <w:t xml:space="preserve"> состояния дорог, деятельность, обеспечивающ</w:t>
      </w:r>
      <w:r w:rsidR="00ED7FB6" w:rsidRPr="00351CF9">
        <w:rPr>
          <w:sz w:val="28"/>
          <w:szCs w:val="28"/>
        </w:rPr>
        <w:t>ую</w:t>
      </w:r>
      <w:r w:rsidRPr="00351CF9">
        <w:rPr>
          <w:sz w:val="28"/>
          <w:szCs w:val="28"/>
        </w:rPr>
        <w:t xml:space="preserve"> связь транспортников, дорожников, работы школ и дошкольных учреждений в сфере безопасности дорожного движения.</w:t>
      </w:r>
    </w:p>
    <w:p w:rsidR="006878D9" w:rsidRPr="00351CF9" w:rsidRDefault="006878D9" w:rsidP="00766BC2">
      <w:pPr>
        <w:ind w:firstLine="720"/>
        <w:jc w:val="both"/>
        <w:rPr>
          <w:sz w:val="28"/>
          <w:szCs w:val="28"/>
        </w:rPr>
      </w:pPr>
    </w:p>
    <w:p w:rsidR="0008047E" w:rsidRPr="00351CF9" w:rsidRDefault="0008047E" w:rsidP="0008047E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1.13. Оценка финансирования транспортной инфраструктуры</w:t>
      </w:r>
    </w:p>
    <w:p w:rsidR="006878D9" w:rsidRPr="00351CF9" w:rsidRDefault="006878D9" w:rsidP="00766BC2">
      <w:pPr>
        <w:ind w:firstLine="720"/>
        <w:jc w:val="both"/>
        <w:rPr>
          <w:sz w:val="28"/>
          <w:szCs w:val="28"/>
        </w:rPr>
      </w:pPr>
    </w:p>
    <w:p w:rsidR="00A0326E" w:rsidRDefault="00A0326E" w:rsidP="00766BC2">
      <w:pPr>
        <w:ind w:firstLine="720"/>
        <w:jc w:val="both"/>
        <w:rPr>
          <w:color w:val="000000"/>
          <w:spacing w:val="5"/>
          <w:sz w:val="28"/>
          <w:szCs w:val="28"/>
        </w:rPr>
      </w:pPr>
      <w:r w:rsidRPr="00351CF9">
        <w:rPr>
          <w:sz w:val="28"/>
          <w:szCs w:val="28"/>
        </w:rPr>
        <w:t>Оценка финансирования транспортной инфраструктуры проводилось на основе муниципальной программы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годы», утвержденной</w:t>
      </w:r>
      <w:r w:rsidRPr="00351CF9">
        <w:rPr>
          <w:color w:val="000000"/>
          <w:spacing w:val="5"/>
          <w:sz w:val="28"/>
          <w:szCs w:val="28"/>
        </w:rPr>
        <w:t>постановлением администрации города от 09.10.2014 № 1247</w:t>
      </w:r>
      <w:r w:rsidR="00CC552F" w:rsidRPr="00351CF9">
        <w:rPr>
          <w:color w:val="000000"/>
          <w:spacing w:val="5"/>
          <w:sz w:val="28"/>
          <w:szCs w:val="28"/>
        </w:rPr>
        <w:t xml:space="preserve"> по мероприятиям:</w:t>
      </w:r>
    </w:p>
    <w:p w:rsidR="00CC552F" w:rsidRDefault="00CC552F" w:rsidP="00CC552F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Мероприятие 2.1.1</w:t>
      </w:r>
      <w:r w:rsidR="004341FD" w:rsidRPr="00351CF9">
        <w:rPr>
          <w:sz w:val="28"/>
          <w:szCs w:val="28"/>
        </w:rPr>
        <w:t xml:space="preserve"> «</w:t>
      </w:r>
      <w:r w:rsidRPr="00351CF9">
        <w:rPr>
          <w:sz w:val="28"/>
          <w:szCs w:val="28"/>
        </w:rPr>
        <w:t>Ремонт автомобильных дорог общего пользования местного значения</w:t>
      </w:r>
      <w:r w:rsidR="004341FD" w:rsidRPr="00351CF9">
        <w:rPr>
          <w:sz w:val="28"/>
          <w:szCs w:val="28"/>
        </w:rPr>
        <w:t>»</w:t>
      </w:r>
      <w:r w:rsidR="000F5913">
        <w:rPr>
          <w:sz w:val="28"/>
          <w:szCs w:val="28"/>
        </w:rPr>
        <w:t>:</w:t>
      </w:r>
    </w:p>
    <w:tbl>
      <w:tblPr>
        <w:tblW w:w="5980" w:type="dxa"/>
        <w:tblInd w:w="817" w:type="dxa"/>
        <w:tblLook w:val="04A0"/>
      </w:tblPr>
      <w:tblGrid>
        <w:gridCol w:w="960"/>
        <w:gridCol w:w="960"/>
        <w:gridCol w:w="960"/>
        <w:gridCol w:w="960"/>
        <w:gridCol w:w="2140"/>
      </w:tblGrid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7371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6729,3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6910,9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7254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</w:tr>
      <w:tr w:rsidR="004341FD" w:rsidRPr="00351CF9" w:rsidTr="00FF554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6369,3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6390,9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6454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341FD" w:rsidRPr="00351CF9" w:rsidTr="00FF554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бюджет города</w:t>
            </w:r>
          </w:p>
        </w:tc>
      </w:tr>
    </w:tbl>
    <w:p w:rsidR="00A0326E" w:rsidRDefault="004341FD" w:rsidP="004341FD">
      <w:pPr>
        <w:ind w:firstLine="720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Мероприятие 2.1.4 «Содержание улично-дорожной сети города»</w:t>
      </w:r>
      <w:r w:rsidR="000F5913">
        <w:rPr>
          <w:sz w:val="28"/>
          <w:szCs w:val="28"/>
        </w:rPr>
        <w:t>:</w:t>
      </w:r>
    </w:p>
    <w:p w:rsidR="000F5913" w:rsidRPr="00351CF9" w:rsidRDefault="000F5913" w:rsidP="004341FD">
      <w:pPr>
        <w:ind w:firstLine="720"/>
        <w:jc w:val="both"/>
        <w:rPr>
          <w:sz w:val="28"/>
          <w:szCs w:val="28"/>
        </w:rPr>
      </w:pPr>
    </w:p>
    <w:tbl>
      <w:tblPr>
        <w:tblW w:w="5980" w:type="dxa"/>
        <w:tblInd w:w="817" w:type="dxa"/>
        <w:tblLook w:val="04A0"/>
      </w:tblPr>
      <w:tblGrid>
        <w:gridCol w:w="960"/>
        <w:gridCol w:w="960"/>
        <w:gridCol w:w="960"/>
        <w:gridCol w:w="960"/>
        <w:gridCol w:w="2140"/>
      </w:tblGrid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4341FD" w:rsidRPr="00351CF9" w:rsidTr="00FF554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8440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</w:tr>
      <w:tr w:rsidR="004341FD" w:rsidRPr="00351CF9" w:rsidTr="00FF5543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FD" w:rsidRPr="00351CF9" w:rsidRDefault="004341FD" w:rsidP="004341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1CF9">
              <w:rPr>
                <w:color w:val="000000"/>
                <w:sz w:val="24"/>
                <w:szCs w:val="24"/>
              </w:rPr>
              <w:t>бюджет города</w:t>
            </w:r>
          </w:p>
        </w:tc>
      </w:tr>
    </w:tbl>
    <w:p w:rsidR="000F5913" w:rsidRDefault="000F5913" w:rsidP="004341FD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4341FD" w:rsidRPr="00351CF9" w:rsidRDefault="004341FD" w:rsidP="004341FD">
      <w:pPr>
        <w:ind w:firstLine="720"/>
        <w:jc w:val="both"/>
        <w:rPr>
          <w:color w:val="000000"/>
          <w:spacing w:val="5"/>
          <w:sz w:val="28"/>
          <w:szCs w:val="28"/>
        </w:rPr>
      </w:pPr>
      <w:r w:rsidRPr="00351CF9">
        <w:rPr>
          <w:color w:val="000000"/>
          <w:spacing w:val="5"/>
          <w:sz w:val="28"/>
          <w:szCs w:val="28"/>
        </w:rPr>
        <w:t xml:space="preserve">Представленные данные показывают, что динамика финансирования муниципальной программыв сфере транспортной инфраструктуры с 2015 по 2018 годы в целом стабильная. Доля финансирования программ из городского бюджета относительно </w:t>
      </w:r>
      <w:r w:rsidR="00040065" w:rsidRPr="00351CF9">
        <w:rPr>
          <w:color w:val="000000"/>
          <w:spacing w:val="5"/>
          <w:sz w:val="28"/>
          <w:szCs w:val="28"/>
        </w:rPr>
        <w:t>краевого</w:t>
      </w:r>
      <w:r w:rsidRPr="00351CF9">
        <w:rPr>
          <w:color w:val="000000"/>
          <w:spacing w:val="5"/>
          <w:sz w:val="28"/>
          <w:szCs w:val="28"/>
        </w:rPr>
        <w:t xml:space="preserve"> бюджета в динамике 2015-2018 гг. существенно не меняется и составляет от </w:t>
      </w:r>
      <w:r w:rsidR="00BB421A" w:rsidRPr="00351CF9">
        <w:rPr>
          <w:color w:val="000000"/>
          <w:spacing w:val="5"/>
          <w:sz w:val="28"/>
          <w:szCs w:val="28"/>
        </w:rPr>
        <w:t>5</w:t>
      </w:r>
      <w:r w:rsidRPr="00351CF9">
        <w:rPr>
          <w:color w:val="000000"/>
          <w:spacing w:val="5"/>
          <w:sz w:val="28"/>
          <w:szCs w:val="28"/>
        </w:rPr>
        <w:t>-10%.</w:t>
      </w:r>
    </w:p>
    <w:p w:rsidR="00E20265" w:rsidRPr="00351CF9" w:rsidRDefault="00E20265" w:rsidP="004E736C">
      <w:pPr>
        <w:jc w:val="both"/>
        <w:rPr>
          <w:color w:val="000000"/>
          <w:sz w:val="28"/>
          <w:szCs w:val="28"/>
        </w:rPr>
      </w:pPr>
    </w:p>
    <w:p w:rsidR="003D2441" w:rsidRPr="00351CF9" w:rsidRDefault="00BF31F7" w:rsidP="0024630F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color w:val="000000"/>
          <w:sz w:val="28"/>
          <w:szCs w:val="28"/>
        </w:rPr>
        <w:t>2</w:t>
      </w:r>
      <w:r w:rsidR="005E09F8" w:rsidRPr="00351CF9">
        <w:rPr>
          <w:b/>
          <w:color w:val="000000"/>
          <w:sz w:val="28"/>
          <w:szCs w:val="28"/>
        </w:rPr>
        <w:t>.</w:t>
      </w:r>
      <w:r w:rsidR="003D2441" w:rsidRPr="00351CF9">
        <w:rPr>
          <w:b/>
          <w:sz w:val="28"/>
          <w:szCs w:val="28"/>
        </w:rPr>
        <w:t>Прогноз транспортного спроса, изменения объемов и характера передвижения населения и перевозок грузов</w:t>
      </w:r>
    </w:p>
    <w:p w:rsidR="005E09F8" w:rsidRPr="00351CF9" w:rsidRDefault="005E09F8" w:rsidP="003D2441">
      <w:pPr>
        <w:jc w:val="both"/>
        <w:rPr>
          <w:color w:val="000000"/>
          <w:sz w:val="28"/>
          <w:szCs w:val="28"/>
        </w:rPr>
      </w:pPr>
    </w:p>
    <w:p w:rsidR="00B13955" w:rsidRPr="00351CF9" w:rsidRDefault="00B13955" w:rsidP="00B13955">
      <w:pPr>
        <w:widowControl/>
        <w:ind w:firstLine="54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2.1. Прогноз социально-экономического и градостроительного развития города</w:t>
      </w:r>
    </w:p>
    <w:p w:rsidR="00B13955" w:rsidRPr="00351CF9" w:rsidRDefault="00B13955" w:rsidP="003D2441">
      <w:pPr>
        <w:jc w:val="both"/>
        <w:rPr>
          <w:color w:val="000000"/>
          <w:sz w:val="28"/>
          <w:szCs w:val="28"/>
        </w:rPr>
      </w:pPr>
    </w:p>
    <w:p w:rsidR="002C3E24" w:rsidRPr="00351CF9" w:rsidRDefault="002C3E24" w:rsidP="002C3E24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социально-экономического развития основан на статистических да</w:t>
      </w:r>
      <w:r w:rsidR="005A6D75" w:rsidRPr="00351CF9">
        <w:rPr>
          <w:sz w:val="28"/>
          <w:szCs w:val="28"/>
        </w:rPr>
        <w:t>нных муниципального образования:</w:t>
      </w:r>
    </w:p>
    <w:p w:rsidR="005A6D75" w:rsidRPr="00351CF9" w:rsidRDefault="005A6D75" w:rsidP="005A6D75">
      <w:pPr>
        <w:jc w:val="both"/>
        <w:rPr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571"/>
        <w:gridCol w:w="1145"/>
        <w:gridCol w:w="1386"/>
        <w:gridCol w:w="1386"/>
        <w:gridCol w:w="1381"/>
      </w:tblGrid>
      <w:tr w:rsidR="002C3E24" w:rsidRPr="00351CF9" w:rsidTr="002F771A">
        <w:trPr>
          <w:trHeight w:val="20"/>
          <w:tblHeader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Normal10-022"/>
            </w:pPr>
            <w:r w:rsidRPr="00351CF9">
              <w:t>№</w:t>
            </w:r>
            <w:r w:rsidRPr="00351CF9">
              <w:br/>
              <w:t>п/п</w:t>
            </w: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Normal10-022"/>
            </w:pPr>
            <w:r w:rsidRPr="00351CF9">
              <w:t>Показатели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Normal10-022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Normal10-022"/>
              <w:rPr>
                <w:spacing w:val="-8"/>
              </w:rPr>
            </w:pPr>
            <w:r w:rsidRPr="00351CF9">
              <w:rPr>
                <w:spacing w:val="-8"/>
              </w:rPr>
              <w:t>Современное состояние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Normal10-022"/>
              <w:rPr>
                <w:spacing w:val="-8"/>
              </w:rPr>
            </w:pPr>
            <w:r w:rsidRPr="00351CF9">
              <w:rPr>
                <w:spacing w:val="-8"/>
              </w:rPr>
              <w:t>Первая очередь строительства (2025)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Normal10-022"/>
            </w:pPr>
            <w:r w:rsidRPr="00351CF9">
              <w:t>Расчетный срок</w:t>
            </w:r>
            <w:r w:rsidRPr="00351CF9">
              <w:br/>
              <w:t>(2035)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22"/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 xml:space="preserve">Численность населения 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тыс. чел.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28,535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28,4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28,0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22"/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Прирост (убыль) населения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человек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-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-135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-400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 w:val="restart"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Возрастная структура населения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-население младше трудоспособного возраста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 / %от общ.численности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4623 / 16,2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5100 / 18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5375 / 19,2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-население трудоспособного возраста (мужчины 16-59, женщины 16-54)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 / %от общ.численности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18651 / 65,4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18200 / 64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14300 / 51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Merge/>
            <w:vAlign w:val="center"/>
          </w:tcPr>
          <w:p w:rsidR="002C3E24" w:rsidRPr="00351CF9" w:rsidRDefault="002C3E24" w:rsidP="002C3E24">
            <w:pPr>
              <w:pStyle w:val="22"/>
              <w:rPr>
                <w:highlight w:val="yellow"/>
              </w:rPr>
            </w:pP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-население старше трудоспособного возраста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чел / %от общ.численности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5261 / 18,4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5100 / 18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8325 / 29,8</w:t>
            </w:r>
          </w:p>
        </w:tc>
      </w:tr>
      <w:tr w:rsidR="002C3E24" w:rsidRPr="00351CF9" w:rsidTr="002F771A">
        <w:trPr>
          <w:trHeight w:val="20"/>
        </w:trPr>
        <w:tc>
          <w:tcPr>
            <w:tcW w:w="368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5</w:t>
            </w:r>
          </w:p>
        </w:tc>
        <w:tc>
          <w:tcPr>
            <w:tcW w:w="1865" w:type="pct"/>
            <w:vAlign w:val="center"/>
          </w:tcPr>
          <w:p w:rsidR="002C3E24" w:rsidRPr="00351CF9" w:rsidRDefault="002C3E24" w:rsidP="002C3E24">
            <w:pPr>
              <w:pStyle w:val="22"/>
            </w:pPr>
            <w:r w:rsidRPr="00351CF9">
              <w:t>Численность занятых в экономике всего:</w:t>
            </w:r>
          </w:p>
        </w:tc>
        <w:tc>
          <w:tcPr>
            <w:tcW w:w="598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sz w:val="18"/>
                <w:szCs w:val="18"/>
              </w:rPr>
            </w:pPr>
            <w:r w:rsidRPr="00351CF9">
              <w:rPr>
                <w:sz w:val="18"/>
                <w:szCs w:val="18"/>
              </w:rPr>
              <w:t>тыс. чел.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</w:pPr>
            <w:r w:rsidRPr="00351CF9">
              <w:t>18651</w:t>
            </w:r>
          </w:p>
        </w:tc>
        <w:tc>
          <w:tcPr>
            <w:tcW w:w="724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15100</w:t>
            </w:r>
          </w:p>
        </w:tc>
        <w:tc>
          <w:tcPr>
            <w:tcW w:w="721" w:type="pct"/>
            <w:vAlign w:val="center"/>
          </w:tcPr>
          <w:p w:rsidR="002C3E24" w:rsidRPr="00351CF9" w:rsidRDefault="002C3E24" w:rsidP="002C3E24">
            <w:pPr>
              <w:pStyle w:val="22"/>
              <w:jc w:val="center"/>
              <w:rPr>
                <w:highlight w:val="yellow"/>
              </w:rPr>
            </w:pPr>
            <w:r w:rsidRPr="00351CF9">
              <w:t>14300</w:t>
            </w:r>
          </w:p>
        </w:tc>
      </w:tr>
    </w:tbl>
    <w:p w:rsidR="005A6D75" w:rsidRPr="00351CF9" w:rsidRDefault="005A6D75" w:rsidP="002C3E24">
      <w:pPr>
        <w:ind w:firstLine="709"/>
        <w:jc w:val="both"/>
        <w:rPr>
          <w:sz w:val="28"/>
          <w:szCs w:val="28"/>
        </w:rPr>
      </w:pPr>
    </w:p>
    <w:p w:rsidR="00B13955" w:rsidRPr="00351CF9" w:rsidRDefault="002F771A" w:rsidP="002C3E24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Из представленного прогноза видно, что численность населения в целом остается на одном уровне.</w:t>
      </w:r>
    </w:p>
    <w:p w:rsidR="002F771A" w:rsidRPr="00351CF9" w:rsidRDefault="002F771A" w:rsidP="002F771A">
      <w:pPr>
        <w:ind w:firstLine="70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Согласно генеральному плану города</w:t>
      </w:r>
      <w:r w:rsidR="006E03ED" w:rsidRPr="00351CF9">
        <w:rPr>
          <w:sz w:val="28"/>
          <w:szCs w:val="28"/>
        </w:rPr>
        <w:t>,</w:t>
      </w:r>
      <w:r w:rsidRPr="00351CF9">
        <w:rPr>
          <w:sz w:val="28"/>
          <w:szCs w:val="28"/>
        </w:rPr>
        <w:t xml:space="preserve"> архитектурно-планировочные предложения касаются организации функциональных зон и планировочных территорий и их размещение на территории города друг относительно друга.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b/>
          <w:sz w:val="28"/>
          <w:szCs w:val="28"/>
        </w:rPr>
      </w:pPr>
      <w:r w:rsidRPr="00351CF9">
        <w:rPr>
          <w:sz w:val="28"/>
          <w:szCs w:val="28"/>
        </w:rPr>
        <w:t xml:space="preserve">Организация новых </w:t>
      </w:r>
      <w:r w:rsidRPr="00351CF9">
        <w:rPr>
          <w:b/>
          <w:sz w:val="28"/>
          <w:szCs w:val="28"/>
        </w:rPr>
        <w:t>рекреационных зон:</w:t>
      </w:r>
    </w:p>
    <w:p w:rsidR="002F771A" w:rsidRPr="00351CF9" w:rsidRDefault="002F771A" w:rsidP="002F771A">
      <w:pPr>
        <w:widowControl/>
        <w:numPr>
          <w:ilvl w:val="1"/>
          <w:numId w:val="26"/>
        </w:numPr>
        <w:tabs>
          <w:tab w:val="clear" w:pos="1788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на р.Алей (набережной, спортивного ядра), </w:t>
      </w:r>
    </w:p>
    <w:p w:rsidR="002F771A" w:rsidRPr="00351CF9" w:rsidRDefault="002F771A" w:rsidP="002F771A">
      <w:pPr>
        <w:widowControl/>
        <w:numPr>
          <w:ilvl w:val="1"/>
          <w:numId w:val="26"/>
        </w:numPr>
        <w:tabs>
          <w:tab w:val="clear" w:pos="1788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р. Горевка прогулочной зоны и благоустроенного пляжа на правом берегу,</w:t>
      </w:r>
    </w:p>
    <w:p w:rsidR="002F771A" w:rsidRPr="00351CF9" w:rsidRDefault="002F771A" w:rsidP="002F771A">
      <w:pPr>
        <w:widowControl/>
        <w:numPr>
          <w:ilvl w:val="1"/>
          <w:numId w:val="26"/>
        </w:numPr>
        <w:tabs>
          <w:tab w:val="clear" w:pos="1788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lastRenderedPageBreak/>
        <w:t>организации новой лыжной трассы на левом берегу р. Горевка;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Организация </w:t>
      </w:r>
      <w:r w:rsidRPr="00351CF9">
        <w:rPr>
          <w:b/>
          <w:sz w:val="28"/>
          <w:szCs w:val="28"/>
        </w:rPr>
        <w:t>промышленной зоны</w:t>
      </w:r>
      <w:r w:rsidRPr="00351CF9">
        <w:rPr>
          <w:sz w:val="28"/>
          <w:szCs w:val="28"/>
        </w:rPr>
        <w:t>:</w:t>
      </w:r>
    </w:p>
    <w:p w:rsidR="002F771A" w:rsidRPr="00351CF9" w:rsidRDefault="002F771A" w:rsidP="002F771A">
      <w:pPr>
        <w:widowControl/>
        <w:numPr>
          <w:ilvl w:val="0"/>
          <w:numId w:val="30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Развитие производства безалкогольных напитков на основе натурального сырья</w:t>
      </w:r>
    </w:p>
    <w:p w:rsidR="002F771A" w:rsidRPr="00351CF9" w:rsidRDefault="002F771A" w:rsidP="002F771A">
      <w:pPr>
        <w:widowControl/>
        <w:numPr>
          <w:ilvl w:val="0"/>
          <w:numId w:val="30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Вынос базы приема кожсырья из жилой застройки</w:t>
      </w:r>
    </w:p>
    <w:p w:rsidR="002F771A" w:rsidRPr="00351CF9" w:rsidRDefault="002F771A" w:rsidP="002F771A">
      <w:pPr>
        <w:widowControl/>
        <w:numPr>
          <w:ilvl w:val="0"/>
          <w:numId w:val="30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Рекомендация разработки проекта СЗЗ мясокомбината и вынос данного предприятия из жилой застройки восточной части города за расчетным сроком.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Новые «пятна» </w:t>
      </w:r>
      <w:r w:rsidRPr="00351CF9">
        <w:rPr>
          <w:b/>
          <w:sz w:val="28"/>
          <w:szCs w:val="28"/>
        </w:rPr>
        <w:t>жилой</w:t>
      </w:r>
      <w:r w:rsidRPr="00351CF9">
        <w:rPr>
          <w:sz w:val="28"/>
          <w:szCs w:val="28"/>
        </w:rPr>
        <w:t xml:space="preserve"> застройки.</w:t>
      </w:r>
    </w:p>
    <w:p w:rsidR="002F771A" w:rsidRPr="00351CF9" w:rsidRDefault="002F771A" w:rsidP="002F771A">
      <w:pPr>
        <w:widowControl/>
        <w:numPr>
          <w:ilvl w:val="0"/>
          <w:numId w:val="27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около рощи на ул. Нектарная </w:t>
      </w:r>
      <w:smartTag w:uri="urn:schemas-microsoft-com:office:smarttags" w:element="metricconverter">
        <w:smartTagPr>
          <w:attr w:name="ProductID" w:val="17,4 га"/>
        </w:smartTagPr>
        <w:r w:rsidRPr="00351CF9">
          <w:rPr>
            <w:sz w:val="28"/>
            <w:szCs w:val="28"/>
          </w:rPr>
          <w:t>17,4 га</w:t>
        </w:r>
      </w:smartTag>
      <w:r w:rsidRPr="00351CF9">
        <w:rPr>
          <w:sz w:val="28"/>
          <w:szCs w:val="28"/>
        </w:rPr>
        <w:t>.</w:t>
      </w:r>
    </w:p>
    <w:p w:rsidR="002F771A" w:rsidRPr="00351CF9" w:rsidRDefault="002F771A" w:rsidP="002F771A">
      <w:pPr>
        <w:widowControl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351CF9">
        <w:rPr>
          <w:color w:val="000000"/>
          <w:sz w:val="28"/>
          <w:szCs w:val="28"/>
        </w:rPr>
        <w:t>вдоль федеральной трассы Барнаул-Рубцовск за санитарно-защитной зоной скважин водозабора;</w:t>
      </w:r>
    </w:p>
    <w:p w:rsidR="002F771A" w:rsidRPr="00351CF9" w:rsidRDefault="002F771A" w:rsidP="002F771A">
      <w:pPr>
        <w:widowControl/>
        <w:numPr>
          <w:ilvl w:val="0"/>
          <w:numId w:val="27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 районе садоводства </w:t>
      </w:r>
      <w:smartTag w:uri="urn:schemas-microsoft-com:office:smarttags" w:element="metricconverter">
        <w:smartTagPr>
          <w:attr w:name="ProductID" w:val="33,5 га"/>
        </w:smartTagPr>
        <w:r w:rsidRPr="00351CF9">
          <w:rPr>
            <w:sz w:val="28"/>
            <w:szCs w:val="28"/>
          </w:rPr>
          <w:t>33,5 га</w:t>
        </w:r>
      </w:smartTag>
      <w:r w:rsidRPr="00351CF9">
        <w:rPr>
          <w:sz w:val="28"/>
          <w:szCs w:val="28"/>
        </w:rPr>
        <w:t>.</w:t>
      </w:r>
    </w:p>
    <w:p w:rsidR="002F771A" w:rsidRPr="00351CF9" w:rsidRDefault="002F771A" w:rsidP="002F771A">
      <w:pPr>
        <w:widowControl/>
        <w:numPr>
          <w:ilvl w:val="0"/>
          <w:numId w:val="27"/>
        </w:numPr>
        <w:autoSpaceDE/>
        <w:autoSpaceDN/>
        <w:adjustRightInd/>
        <w:ind w:hanging="528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микрорайон по пер. Ульяновский  </w:t>
      </w:r>
      <w:smartTag w:uri="urn:schemas-microsoft-com:office:smarttags" w:element="metricconverter">
        <w:smartTagPr>
          <w:attr w:name="ProductID" w:val="16,7 га"/>
        </w:smartTagPr>
        <w:r w:rsidRPr="00351CF9">
          <w:rPr>
            <w:sz w:val="28"/>
            <w:szCs w:val="28"/>
          </w:rPr>
          <w:t>16,7 га</w:t>
        </w:r>
      </w:smartTag>
      <w:r w:rsidRPr="00351CF9">
        <w:rPr>
          <w:sz w:val="28"/>
          <w:szCs w:val="28"/>
        </w:rPr>
        <w:t>.</w:t>
      </w:r>
    </w:p>
    <w:p w:rsidR="002F771A" w:rsidRPr="00351CF9" w:rsidRDefault="002F771A" w:rsidP="002F771A">
      <w:pPr>
        <w:jc w:val="both"/>
        <w:rPr>
          <w:sz w:val="28"/>
          <w:szCs w:val="28"/>
        </w:rPr>
      </w:pPr>
      <w:r w:rsidRPr="00351CF9">
        <w:rPr>
          <w:sz w:val="28"/>
          <w:szCs w:val="28"/>
        </w:rPr>
        <w:t>Увеличение доли среднеэтажной застройки в новом жилищном строительстве и при реконструкции аварийного жилья в центральной части города.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Организация ядра </w:t>
      </w:r>
      <w:r w:rsidRPr="00351CF9">
        <w:rPr>
          <w:b/>
          <w:sz w:val="28"/>
          <w:szCs w:val="28"/>
        </w:rPr>
        <w:t>общественного обслуживания</w:t>
      </w:r>
      <w:r w:rsidRPr="00351CF9">
        <w:rPr>
          <w:sz w:val="28"/>
          <w:szCs w:val="28"/>
        </w:rPr>
        <w:t xml:space="preserve"> и подцентров в городе:</w:t>
      </w:r>
    </w:p>
    <w:p w:rsidR="002F771A" w:rsidRPr="00351CF9" w:rsidRDefault="002F771A" w:rsidP="002F771A">
      <w:pPr>
        <w:widowControl/>
        <w:numPr>
          <w:ilvl w:val="0"/>
          <w:numId w:val="28"/>
        </w:numPr>
        <w:tabs>
          <w:tab w:val="clear" w:pos="720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юго-западной части города строительство общественного центра в новом микрорайоне, детского сада на 120 мест с бассейном (на расчетный срок – 20 лет);</w:t>
      </w:r>
    </w:p>
    <w:p w:rsidR="002F771A" w:rsidRPr="00351CF9" w:rsidRDefault="002F771A" w:rsidP="002F771A">
      <w:pPr>
        <w:widowControl/>
        <w:numPr>
          <w:ilvl w:val="0"/>
          <w:numId w:val="28"/>
        </w:numPr>
        <w:tabs>
          <w:tab w:val="clear" w:pos="720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строительство объектов социально-культурного и бытового обслуживания в микрорайоне им. С.Есенина.</w:t>
      </w:r>
    </w:p>
    <w:p w:rsidR="002F771A" w:rsidRPr="00351CF9" w:rsidRDefault="002F771A" w:rsidP="002F771A">
      <w:pPr>
        <w:widowControl/>
        <w:numPr>
          <w:ilvl w:val="0"/>
          <w:numId w:val="28"/>
        </w:numPr>
        <w:tabs>
          <w:tab w:val="clear" w:pos="720"/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расширение пятна общественной застройки в центре города по пер. Парковый</w:t>
      </w:r>
    </w:p>
    <w:p w:rsidR="002F771A" w:rsidRPr="00351CF9" w:rsidRDefault="002F771A" w:rsidP="002F771A">
      <w:pPr>
        <w:widowControl/>
        <w:numPr>
          <w:ilvl w:val="0"/>
          <w:numId w:val="26"/>
        </w:numPr>
        <w:tabs>
          <w:tab w:val="clear" w:pos="1068"/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Размещение территорий </w:t>
      </w:r>
      <w:r w:rsidRPr="00351CF9">
        <w:rPr>
          <w:b/>
          <w:sz w:val="28"/>
          <w:szCs w:val="28"/>
        </w:rPr>
        <w:t>коммунально-складских</w:t>
      </w:r>
      <w:r w:rsidRPr="00351CF9">
        <w:rPr>
          <w:sz w:val="28"/>
          <w:szCs w:val="28"/>
        </w:rPr>
        <w:t xml:space="preserve"> объектов:</w:t>
      </w:r>
    </w:p>
    <w:p w:rsidR="002F771A" w:rsidRPr="00351CF9" w:rsidRDefault="002F771A" w:rsidP="002F771A">
      <w:pPr>
        <w:widowControl/>
        <w:numPr>
          <w:ilvl w:val="0"/>
          <w:numId w:val="29"/>
        </w:numPr>
        <w:tabs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вдоль объездной дороги по ул. Сердюка,</w:t>
      </w:r>
    </w:p>
    <w:p w:rsidR="002F771A" w:rsidRPr="00351CF9" w:rsidRDefault="002F771A" w:rsidP="002F771A">
      <w:pPr>
        <w:widowControl/>
        <w:numPr>
          <w:ilvl w:val="0"/>
          <w:numId w:val="29"/>
        </w:numPr>
        <w:tabs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так же вдоль железной дороги. </w:t>
      </w:r>
    </w:p>
    <w:p w:rsidR="002F771A" w:rsidRPr="00351CF9" w:rsidRDefault="002F771A" w:rsidP="002F771A">
      <w:pPr>
        <w:widowControl/>
        <w:numPr>
          <w:ilvl w:val="0"/>
          <w:numId w:val="29"/>
        </w:numPr>
        <w:tabs>
          <w:tab w:val="num" w:pos="1080"/>
        </w:tabs>
        <w:autoSpaceDE/>
        <w:autoSpaceDN/>
        <w:adjustRightInd/>
        <w:ind w:left="1080" w:hanging="540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на современной территории мясокомбината.</w:t>
      </w:r>
    </w:p>
    <w:p w:rsidR="00575694" w:rsidRPr="00351CF9" w:rsidRDefault="00575694" w:rsidP="00334462">
      <w:pPr>
        <w:ind w:firstLine="709"/>
        <w:jc w:val="both"/>
        <w:rPr>
          <w:sz w:val="28"/>
          <w:szCs w:val="28"/>
        </w:rPr>
      </w:pPr>
    </w:p>
    <w:p w:rsidR="00F02362" w:rsidRPr="00351CF9" w:rsidRDefault="00F02362" w:rsidP="0033446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2.2. Прогноз транспортного спроса города, объемов и характера передвижения населения и перевозок грузов по видам транспорта, имеющегося на территории города</w:t>
      </w:r>
    </w:p>
    <w:p w:rsidR="006E03ED" w:rsidRPr="00351CF9" w:rsidRDefault="006E03ED" w:rsidP="00334462">
      <w:pPr>
        <w:ind w:firstLine="709"/>
        <w:jc w:val="both"/>
        <w:rPr>
          <w:sz w:val="28"/>
          <w:szCs w:val="28"/>
        </w:rPr>
      </w:pPr>
    </w:p>
    <w:p w:rsidR="006E03ED" w:rsidRPr="00351CF9" w:rsidRDefault="00BA3C23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транспортного спроса объемов и характера передвижения населения и перевозок грузов:</w:t>
      </w:r>
    </w:p>
    <w:p w:rsidR="00334462" w:rsidRPr="00351CF9" w:rsidRDefault="00334462" w:rsidP="002F771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751134" w:rsidRPr="00351CF9" w:rsidTr="00DC486D">
        <w:trPr>
          <w:trHeight w:val="588"/>
        </w:trPr>
        <w:tc>
          <w:tcPr>
            <w:tcW w:w="673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751134" w:rsidRPr="00351CF9" w:rsidRDefault="0075113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Объем перевозок грузов</w:t>
            </w:r>
          </w:p>
        </w:tc>
        <w:tc>
          <w:tcPr>
            <w:tcW w:w="1470" w:type="dxa"/>
          </w:tcPr>
          <w:p w:rsidR="00751134" w:rsidRPr="00351CF9" w:rsidRDefault="00751134" w:rsidP="00DC486D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тыс.т</w:t>
            </w:r>
          </w:p>
        </w:tc>
        <w:tc>
          <w:tcPr>
            <w:tcW w:w="1271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37,4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40,8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Грузооборот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тыс.т.км</w:t>
            </w:r>
          </w:p>
        </w:tc>
        <w:tc>
          <w:tcPr>
            <w:tcW w:w="1271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1829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1997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Перевезено пассажиров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 чел.</w:t>
            </w:r>
          </w:p>
        </w:tc>
        <w:tc>
          <w:tcPr>
            <w:tcW w:w="1271" w:type="dxa"/>
          </w:tcPr>
          <w:p w:rsidR="00751134" w:rsidRPr="00351CF9" w:rsidRDefault="00157051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595,1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722,61</w:t>
            </w:r>
          </w:p>
        </w:tc>
      </w:tr>
      <w:tr w:rsidR="00751134" w:rsidRPr="00351CF9" w:rsidTr="00DC486D">
        <w:trPr>
          <w:trHeight w:val="286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751134" w:rsidRPr="00351CF9" w:rsidRDefault="00DC486D" w:rsidP="00DC486D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Пассажирооборот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тыс.пасс.км</w:t>
            </w:r>
          </w:p>
        </w:tc>
        <w:tc>
          <w:tcPr>
            <w:tcW w:w="1271" w:type="dxa"/>
          </w:tcPr>
          <w:p w:rsidR="00751134" w:rsidRPr="00351CF9" w:rsidRDefault="004030C8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10711,8</w:t>
            </w:r>
          </w:p>
        </w:tc>
        <w:tc>
          <w:tcPr>
            <w:tcW w:w="1192" w:type="dxa"/>
          </w:tcPr>
          <w:p w:rsidR="00751134" w:rsidRPr="00351CF9" w:rsidRDefault="004030C8" w:rsidP="00157051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15391,59</w:t>
            </w:r>
          </w:p>
        </w:tc>
      </w:tr>
      <w:tr w:rsidR="00751134" w:rsidRPr="00351CF9" w:rsidTr="00DC486D">
        <w:trPr>
          <w:trHeight w:val="302"/>
        </w:trPr>
        <w:tc>
          <w:tcPr>
            <w:tcW w:w="673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4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1470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751134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21,3</w:t>
            </w:r>
          </w:p>
        </w:tc>
      </w:tr>
      <w:tr w:rsidR="00DC486D" w:rsidRPr="00351CF9" w:rsidTr="00DC486D">
        <w:trPr>
          <w:trHeight w:val="302"/>
        </w:trPr>
        <w:tc>
          <w:tcPr>
            <w:tcW w:w="673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Загрузка дорог</w:t>
            </w:r>
          </w:p>
        </w:tc>
        <w:tc>
          <w:tcPr>
            <w:tcW w:w="1470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40</w:t>
            </w:r>
          </w:p>
        </w:tc>
        <w:tc>
          <w:tcPr>
            <w:tcW w:w="1192" w:type="dxa"/>
          </w:tcPr>
          <w:p w:rsidR="00DC486D" w:rsidRPr="00351CF9" w:rsidRDefault="00DC486D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45</w:t>
            </w:r>
          </w:p>
        </w:tc>
      </w:tr>
    </w:tbl>
    <w:p w:rsidR="00BA3C23" w:rsidRPr="00351CF9" w:rsidRDefault="00BA3C23" w:rsidP="002F771A">
      <w:pPr>
        <w:ind w:firstLine="709"/>
        <w:jc w:val="both"/>
        <w:rPr>
          <w:sz w:val="28"/>
          <w:szCs w:val="28"/>
        </w:rPr>
      </w:pPr>
    </w:p>
    <w:p w:rsidR="006E03ED" w:rsidRPr="00351CF9" w:rsidRDefault="007D6D9F" w:rsidP="007D6D9F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6E03ED" w:rsidRPr="00351CF9" w:rsidRDefault="006E03ED" w:rsidP="002F771A">
      <w:pPr>
        <w:ind w:firstLine="709"/>
        <w:jc w:val="both"/>
        <w:rPr>
          <w:sz w:val="28"/>
          <w:szCs w:val="28"/>
        </w:rPr>
      </w:pPr>
    </w:p>
    <w:p w:rsidR="007D6D9F" w:rsidRPr="00351CF9" w:rsidRDefault="00E51412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развития объектов транспортной инфраструктуры по видам транспорта:</w:t>
      </w:r>
    </w:p>
    <w:p w:rsidR="005127EC" w:rsidRPr="000169C9" w:rsidRDefault="005127EC" w:rsidP="002F771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E51412" w:rsidRPr="00351CF9" w:rsidTr="002C5200">
        <w:trPr>
          <w:trHeight w:val="588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АЗС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8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СТО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Автовокзалы, ж/д вокзалы</w:t>
            </w:r>
          </w:p>
        </w:tc>
        <w:tc>
          <w:tcPr>
            <w:tcW w:w="1470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</w:tr>
      <w:tr w:rsidR="00E51412" w:rsidRPr="00351CF9" w:rsidTr="002C5200">
        <w:trPr>
          <w:trHeight w:val="286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Мосты, путепроводы, транспортные развязки</w:t>
            </w:r>
          </w:p>
        </w:tc>
        <w:tc>
          <w:tcPr>
            <w:tcW w:w="1470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</w:tr>
      <w:tr w:rsidR="00E51412" w:rsidRPr="00351CF9" w:rsidTr="002C5200">
        <w:trPr>
          <w:trHeight w:val="302"/>
        </w:trPr>
        <w:tc>
          <w:tcPr>
            <w:tcW w:w="673" w:type="dxa"/>
          </w:tcPr>
          <w:p w:rsidR="00E51412" w:rsidRPr="00351CF9" w:rsidRDefault="00E51412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Вертолетные площадки</w:t>
            </w:r>
          </w:p>
        </w:tc>
        <w:tc>
          <w:tcPr>
            <w:tcW w:w="1470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E51412" w:rsidRPr="00351CF9" w:rsidRDefault="00902F70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</w:tr>
    </w:tbl>
    <w:p w:rsidR="00E51412" w:rsidRPr="00351CF9" w:rsidRDefault="00E51412" w:rsidP="002F771A">
      <w:pPr>
        <w:ind w:firstLine="709"/>
        <w:jc w:val="both"/>
        <w:rPr>
          <w:sz w:val="28"/>
          <w:szCs w:val="28"/>
        </w:rPr>
      </w:pPr>
    </w:p>
    <w:p w:rsidR="00E51412" w:rsidRPr="00351CF9" w:rsidRDefault="00774BA3" w:rsidP="00774BA3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2.4. Прогноз развития дорожной сети города</w:t>
      </w:r>
    </w:p>
    <w:p w:rsidR="00E51412" w:rsidRPr="00351CF9" w:rsidRDefault="00E51412" w:rsidP="002F771A">
      <w:pPr>
        <w:ind w:firstLine="709"/>
        <w:jc w:val="both"/>
        <w:rPr>
          <w:sz w:val="28"/>
          <w:szCs w:val="28"/>
        </w:rPr>
      </w:pPr>
    </w:p>
    <w:p w:rsidR="002D7949" w:rsidRPr="00351CF9" w:rsidRDefault="002D7949" w:rsidP="002D7949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развития дорожной сети:</w:t>
      </w:r>
    </w:p>
    <w:p w:rsidR="005127EC" w:rsidRPr="000169C9" w:rsidRDefault="005127EC" w:rsidP="002D7949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2D7949" w:rsidRPr="00351CF9" w:rsidTr="002C5200">
        <w:trPr>
          <w:trHeight w:val="588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125,1</w:t>
            </w:r>
          </w:p>
        </w:tc>
        <w:tc>
          <w:tcPr>
            <w:tcW w:w="1192" w:type="dxa"/>
          </w:tcPr>
          <w:p w:rsidR="002D7949" w:rsidRPr="00351CF9" w:rsidRDefault="00B41B89" w:rsidP="00D47272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</w:t>
            </w:r>
            <w:r w:rsidR="00D47272" w:rsidRPr="00351CF9">
              <w:rPr>
                <w:sz w:val="24"/>
                <w:szCs w:val="24"/>
              </w:rPr>
              <w:t>9,6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2D7949" w:rsidRPr="00351CF9" w:rsidRDefault="002D7949" w:rsidP="002D7949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Протяженность автомобильных дорог с </w:t>
            </w:r>
            <w:r w:rsidR="00B41B89" w:rsidRPr="00351CF9">
              <w:rPr>
                <w:sz w:val="24"/>
                <w:szCs w:val="24"/>
              </w:rPr>
              <w:t>усовершенствованным покрытием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50,7</w:t>
            </w:r>
          </w:p>
        </w:tc>
        <w:tc>
          <w:tcPr>
            <w:tcW w:w="1192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</w:t>
            </w:r>
            <w:r w:rsidR="00D47272" w:rsidRPr="00351CF9">
              <w:rPr>
                <w:sz w:val="24"/>
                <w:szCs w:val="24"/>
              </w:rPr>
              <w:t>8,4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2D7949" w:rsidRPr="00351CF9" w:rsidRDefault="002D7949" w:rsidP="002D7949">
            <w:pPr>
              <w:pStyle w:val="Default"/>
              <w:jc w:val="both"/>
            </w:pPr>
            <w:r w:rsidRPr="00351CF9">
              <w:t>Доля протяженности автомобильных дорог, соответствующих нормативным требованиям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40,5</w:t>
            </w:r>
          </w:p>
        </w:tc>
        <w:tc>
          <w:tcPr>
            <w:tcW w:w="1192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</w:t>
            </w:r>
            <w:r w:rsidR="00D47272" w:rsidRPr="00351CF9">
              <w:rPr>
                <w:sz w:val="24"/>
                <w:szCs w:val="24"/>
              </w:rPr>
              <w:t>2,8</w:t>
            </w:r>
          </w:p>
        </w:tc>
      </w:tr>
      <w:tr w:rsidR="002D7949" w:rsidRPr="00351CF9" w:rsidTr="002C5200">
        <w:trPr>
          <w:trHeight w:val="286"/>
        </w:trPr>
        <w:tc>
          <w:tcPr>
            <w:tcW w:w="673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2D7949" w:rsidRPr="00351CF9" w:rsidRDefault="002D794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Протяженность тротуаров</w:t>
            </w:r>
          </w:p>
        </w:tc>
        <w:tc>
          <w:tcPr>
            <w:tcW w:w="1470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км</w:t>
            </w:r>
          </w:p>
        </w:tc>
        <w:tc>
          <w:tcPr>
            <w:tcW w:w="1271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20,71</w:t>
            </w:r>
          </w:p>
        </w:tc>
        <w:tc>
          <w:tcPr>
            <w:tcW w:w="1192" w:type="dxa"/>
          </w:tcPr>
          <w:p w:rsidR="002D7949" w:rsidRPr="00351CF9" w:rsidRDefault="00B41B89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  <w:r w:rsidR="00333038" w:rsidRPr="00351CF9">
              <w:rPr>
                <w:sz w:val="24"/>
                <w:szCs w:val="24"/>
              </w:rPr>
              <w:t>5,61</w:t>
            </w:r>
          </w:p>
        </w:tc>
      </w:tr>
    </w:tbl>
    <w:p w:rsidR="007F5C68" w:rsidRPr="00351CF9" w:rsidRDefault="007F5C68" w:rsidP="002F771A">
      <w:pPr>
        <w:ind w:firstLine="709"/>
        <w:jc w:val="both"/>
        <w:rPr>
          <w:sz w:val="28"/>
          <w:szCs w:val="28"/>
        </w:rPr>
      </w:pPr>
    </w:p>
    <w:p w:rsidR="007F5C68" w:rsidRPr="00351CF9" w:rsidRDefault="00553155" w:rsidP="00553155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7F5C68" w:rsidRPr="00351CF9" w:rsidRDefault="007F5C68" w:rsidP="002F771A">
      <w:pPr>
        <w:ind w:firstLine="709"/>
        <w:jc w:val="both"/>
        <w:rPr>
          <w:sz w:val="28"/>
          <w:szCs w:val="28"/>
        </w:rPr>
      </w:pPr>
    </w:p>
    <w:p w:rsidR="00F82BBC" w:rsidRPr="00351CF9" w:rsidRDefault="00DA7040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Уровень автомобилизации населения города легковым автотранспортом в настоящее время составляет </w:t>
      </w:r>
      <w:r w:rsidR="006C3AE9" w:rsidRPr="00351CF9">
        <w:rPr>
          <w:sz w:val="28"/>
          <w:szCs w:val="28"/>
        </w:rPr>
        <w:t>392</w:t>
      </w:r>
      <w:r w:rsidRPr="00351CF9">
        <w:rPr>
          <w:sz w:val="28"/>
          <w:szCs w:val="28"/>
        </w:rPr>
        <w:t xml:space="preserve"> ед. на 1000 жителей. Уровень автомобилизации на конец расчетного срока принят </w:t>
      </w:r>
      <w:r w:rsidR="006C3AE9" w:rsidRPr="00351CF9">
        <w:rPr>
          <w:sz w:val="28"/>
          <w:szCs w:val="28"/>
        </w:rPr>
        <w:t>45</w:t>
      </w:r>
      <w:r w:rsidRPr="00351CF9">
        <w:rPr>
          <w:sz w:val="28"/>
          <w:szCs w:val="28"/>
        </w:rPr>
        <w:t xml:space="preserve">0 ед. на 1000 жителей. Прогнозные значения параметров дорожного движения на </w:t>
      </w:r>
      <w:r w:rsidR="00A161F6" w:rsidRPr="00351CF9">
        <w:rPr>
          <w:sz w:val="28"/>
          <w:szCs w:val="28"/>
        </w:rPr>
        <w:t>дорогах</w:t>
      </w:r>
      <w:r w:rsidRPr="00351CF9">
        <w:rPr>
          <w:sz w:val="28"/>
          <w:szCs w:val="28"/>
        </w:rPr>
        <w:t xml:space="preserve"> г</w:t>
      </w:r>
      <w:r w:rsidR="00A161F6" w:rsidRPr="00351CF9">
        <w:rPr>
          <w:sz w:val="28"/>
          <w:szCs w:val="28"/>
        </w:rPr>
        <w:t>орода:</w:t>
      </w:r>
    </w:p>
    <w:p w:rsidR="005127EC" w:rsidRPr="000169C9" w:rsidRDefault="005127EC" w:rsidP="002F771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34"/>
        <w:gridCol w:w="2064"/>
        <w:gridCol w:w="1121"/>
        <w:gridCol w:w="1128"/>
        <w:gridCol w:w="1166"/>
        <w:gridCol w:w="1026"/>
        <w:gridCol w:w="1406"/>
        <w:gridCol w:w="1125"/>
      </w:tblGrid>
      <w:tr w:rsidR="00850DCF" w:rsidRPr="00351CF9" w:rsidTr="00850DCF">
        <w:tc>
          <w:tcPr>
            <w:tcW w:w="534" w:type="dxa"/>
            <w:vMerge w:val="restart"/>
          </w:tcPr>
          <w:p w:rsidR="00850DCF" w:rsidRPr="00351CF9" w:rsidRDefault="00850DCF" w:rsidP="00850DCF">
            <w:r w:rsidRPr="00351CF9">
              <w:t>№ п/п</w:t>
            </w:r>
          </w:p>
        </w:tc>
        <w:tc>
          <w:tcPr>
            <w:tcW w:w="2064" w:type="dxa"/>
            <w:vMerge w:val="restart"/>
          </w:tcPr>
          <w:p w:rsidR="00850DCF" w:rsidRPr="00351CF9" w:rsidRDefault="00850DCF" w:rsidP="00850DCF">
            <w:r w:rsidRPr="00351CF9">
              <w:t>Прогнозируемый период</w:t>
            </w:r>
          </w:p>
        </w:tc>
        <w:tc>
          <w:tcPr>
            <w:tcW w:w="6972" w:type="dxa"/>
            <w:gridSpan w:val="6"/>
          </w:tcPr>
          <w:p w:rsidR="00850DCF" w:rsidRPr="00351CF9" w:rsidRDefault="00850DCF" w:rsidP="00850DCF">
            <w:pPr>
              <w:pStyle w:val="Default"/>
              <w:jc w:val="center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Наименование параметра дорожного движения</w:t>
            </w:r>
          </w:p>
        </w:tc>
      </w:tr>
      <w:tr w:rsidR="00850DCF" w:rsidRPr="00351CF9" w:rsidTr="00850DCF">
        <w:tc>
          <w:tcPr>
            <w:tcW w:w="534" w:type="dxa"/>
            <w:vMerge/>
          </w:tcPr>
          <w:p w:rsidR="00850DCF" w:rsidRPr="00351CF9" w:rsidRDefault="00850DCF" w:rsidP="00850DCF"/>
        </w:tc>
        <w:tc>
          <w:tcPr>
            <w:tcW w:w="2064" w:type="dxa"/>
            <w:vMerge/>
          </w:tcPr>
          <w:p w:rsidR="00850DCF" w:rsidRPr="00351CF9" w:rsidRDefault="00850DCF" w:rsidP="00850DCF"/>
        </w:tc>
        <w:tc>
          <w:tcPr>
            <w:tcW w:w="1121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Скорость потока, км/ч</w:t>
            </w:r>
          </w:p>
        </w:tc>
        <w:tc>
          <w:tcPr>
            <w:tcW w:w="1128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Интен-сивность, ТС/час</w:t>
            </w:r>
          </w:p>
        </w:tc>
        <w:tc>
          <w:tcPr>
            <w:tcW w:w="1166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Плотность потока, авт./км</w:t>
            </w:r>
          </w:p>
        </w:tc>
        <w:tc>
          <w:tcPr>
            <w:tcW w:w="1026" w:type="dxa"/>
          </w:tcPr>
          <w:p w:rsidR="00850DCF" w:rsidRPr="00351CF9" w:rsidRDefault="00850DCF" w:rsidP="00837EC4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Коэфф. загрузки</w:t>
            </w:r>
          </w:p>
        </w:tc>
        <w:tc>
          <w:tcPr>
            <w:tcW w:w="1406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 xml:space="preserve">Экол. нагр. от АТ концентрация СО/NO2 </w:t>
            </w:r>
          </w:p>
        </w:tc>
        <w:tc>
          <w:tcPr>
            <w:tcW w:w="1125" w:type="dxa"/>
          </w:tcPr>
          <w:p w:rsidR="00850DCF" w:rsidRPr="00351CF9" w:rsidRDefault="00850DCF" w:rsidP="00850DCF">
            <w:pPr>
              <w:pStyle w:val="Default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Эконо-мические потери, тыс. руб.</w:t>
            </w:r>
          </w:p>
        </w:tc>
      </w:tr>
      <w:tr w:rsidR="00850DCF" w:rsidRPr="00351CF9" w:rsidTr="00850DCF">
        <w:tc>
          <w:tcPr>
            <w:tcW w:w="534" w:type="dxa"/>
          </w:tcPr>
          <w:p w:rsidR="00850DCF" w:rsidRPr="00351CF9" w:rsidRDefault="00850DCF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850DCF" w:rsidRPr="00351CF9" w:rsidRDefault="00850DCF" w:rsidP="00850DCF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2018-2022</w:t>
            </w:r>
          </w:p>
        </w:tc>
        <w:tc>
          <w:tcPr>
            <w:tcW w:w="1121" w:type="dxa"/>
          </w:tcPr>
          <w:p w:rsidR="00850DCF" w:rsidRPr="00351CF9" w:rsidRDefault="00837EC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470</w:t>
            </w:r>
          </w:p>
        </w:tc>
        <w:tc>
          <w:tcPr>
            <w:tcW w:w="116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0,35</w:t>
            </w:r>
          </w:p>
        </w:tc>
        <w:tc>
          <w:tcPr>
            <w:tcW w:w="140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 пределах нормы</w:t>
            </w:r>
          </w:p>
        </w:tc>
        <w:tc>
          <w:tcPr>
            <w:tcW w:w="1125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2120,5</w:t>
            </w:r>
          </w:p>
        </w:tc>
      </w:tr>
      <w:tr w:rsidR="00850DCF" w:rsidRPr="00351CF9" w:rsidTr="00850DCF">
        <w:tc>
          <w:tcPr>
            <w:tcW w:w="534" w:type="dxa"/>
          </w:tcPr>
          <w:p w:rsidR="00850DCF" w:rsidRPr="00351CF9" w:rsidRDefault="00850DCF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850DCF" w:rsidRPr="00351CF9" w:rsidRDefault="00850DCF" w:rsidP="00850DCF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2023-2028</w:t>
            </w:r>
          </w:p>
        </w:tc>
        <w:tc>
          <w:tcPr>
            <w:tcW w:w="1121" w:type="dxa"/>
          </w:tcPr>
          <w:p w:rsidR="00850DCF" w:rsidRPr="00351CF9" w:rsidRDefault="00837EC4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420</w:t>
            </w:r>
          </w:p>
        </w:tc>
        <w:tc>
          <w:tcPr>
            <w:tcW w:w="116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0,3</w:t>
            </w:r>
          </w:p>
        </w:tc>
        <w:tc>
          <w:tcPr>
            <w:tcW w:w="1406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 пределах нормы</w:t>
            </w:r>
          </w:p>
        </w:tc>
        <w:tc>
          <w:tcPr>
            <w:tcW w:w="1125" w:type="dxa"/>
          </w:tcPr>
          <w:p w:rsidR="00850DCF" w:rsidRPr="00351CF9" w:rsidRDefault="002A48D0" w:rsidP="002F771A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1710,5</w:t>
            </w:r>
          </w:p>
        </w:tc>
      </w:tr>
    </w:tbl>
    <w:p w:rsidR="00850DCF" w:rsidRPr="00351CF9" w:rsidRDefault="00773A1F" w:rsidP="00773A1F">
      <w:pPr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>2.6. Прогноз показателей безопасности дорожного движения</w:t>
      </w:r>
    </w:p>
    <w:p w:rsidR="00F82BBC" w:rsidRPr="00351CF9" w:rsidRDefault="00F82BBC" w:rsidP="002F771A">
      <w:pPr>
        <w:ind w:firstLine="709"/>
        <w:jc w:val="both"/>
        <w:rPr>
          <w:sz w:val="28"/>
          <w:szCs w:val="28"/>
        </w:rPr>
      </w:pPr>
    </w:p>
    <w:p w:rsidR="004D69D9" w:rsidRPr="00351CF9" w:rsidRDefault="004D69D9" w:rsidP="002F771A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показателей безопасности дорожного движения:</w:t>
      </w:r>
    </w:p>
    <w:p w:rsidR="005127EC" w:rsidRPr="000169C9" w:rsidRDefault="005127EC" w:rsidP="002F771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4964"/>
        <w:gridCol w:w="1470"/>
        <w:gridCol w:w="1271"/>
        <w:gridCol w:w="1192"/>
      </w:tblGrid>
      <w:tr w:rsidR="00BD2BCA" w:rsidRPr="00351CF9" w:rsidTr="002C5200">
        <w:trPr>
          <w:trHeight w:val="588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 изм.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2016 г.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2028г.</w:t>
            </w:r>
          </w:p>
        </w:tc>
      </w:tr>
      <w:tr w:rsidR="00BD2BCA" w:rsidRPr="00351CF9" w:rsidTr="002C5200">
        <w:trPr>
          <w:trHeight w:val="286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Количество ДТП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326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  <w:r w:rsidR="006D6441" w:rsidRPr="00351CF9">
              <w:rPr>
                <w:sz w:val="24"/>
                <w:szCs w:val="24"/>
              </w:rPr>
              <w:t>93</w:t>
            </w:r>
          </w:p>
        </w:tc>
      </w:tr>
      <w:tr w:rsidR="00BD2BCA" w:rsidRPr="00351CF9" w:rsidTr="002C5200">
        <w:trPr>
          <w:trHeight w:val="286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Количество ДТП в которых пострадали или погибли люди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16</w:t>
            </w:r>
          </w:p>
        </w:tc>
      </w:tr>
      <w:tr w:rsidR="00BD2BCA" w:rsidRPr="00351CF9" w:rsidTr="002C5200">
        <w:trPr>
          <w:trHeight w:val="286"/>
        </w:trPr>
        <w:tc>
          <w:tcPr>
            <w:tcW w:w="673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BD2BCA" w:rsidRPr="00351CF9" w:rsidRDefault="00BD2BCA" w:rsidP="00BD2BCA">
            <w:pPr>
              <w:pStyle w:val="Default"/>
            </w:pPr>
            <w:r w:rsidRPr="00351CF9">
              <w:t>Количество ДТП по причине неудовлетворительных дорожных условий</w:t>
            </w:r>
          </w:p>
        </w:tc>
        <w:tc>
          <w:tcPr>
            <w:tcW w:w="1470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ед.</w:t>
            </w:r>
          </w:p>
        </w:tc>
        <w:tc>
          <w:tcPr>
            <w:tcW w:w="1271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BD2BCA" w:rsidRPr="00351CF9" w:rsidRDefault="00BD2BCA" w:rsidP="00BD2BCA">
            <w:pPr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7</w:t>
            </w:r>
          </w:p>
        </w:tc>
      </w:tr>
    </w:tbl>
    <w:p w:rsidR="004D69D9" w:rsidRPr="00351CF9" w:rsidRDefault="004D69D9" w:rsidP="002F771A">
      <w:pPr>
        <w:ind w:firstLine="709"/>
        <w:jc w:val="both"/>
        <w:rPr>
          <w:sz w:val="28"/>
          <w:szCs w:val="28"/>
        </w:rPr>
      </w:pPr>
    </w:p>
    <w:p w:rsidR="00842F66" w:rsidRPr="00351CF9" w:rsidRDefault="00842F66" w:rsidP="00842F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4D69D9" w:rsidRPr="00351CF9" w:rsidRDefault="004D69D9" w:rsidP="002F771A">
      <w:pPr>
        <w:ind w:firstLine="709"/>
        <w:jc w:val="both"/>
        <w:rPr>
          <w:sz w:val="28"/>
          <w:szCs w:val="28"/>
        </w:rPr>
      </w:pPr>
    </w:p>
    <w:p w:rsidR="004D69D9" w:rsidRPr="00351CF9" w:rsidRDefault="00842F66" w:rsidP="00842F66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Прогноз негативного воздействия транспортной инфраструктуры на окружающую среду:</w:t>
      </w:r>
    </w:p>
    <w:p w:rsidR="00E63D9B" w:rsidRPr="000169C9" w:rsidRDefault="00E63D9B" w:rsidP="00842F66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588" w:type="dxa"/>
        <w:tblLook w:val="04A0"/>
      </w:tblPr>
      <w:tblGrid>
        <w:gridCol w:w="691"/>
        <w:gridCol w:w="2556"/>
        <w:gridCol w:w="1449"/>
        <w:gridCol w:w="1671"/>
        <w:gridCol w:w="1550"/>
        <w:gridCol w:w="1671"/>
      </w:tblGrid>
      <w:tr w:rsidR="00842F66" w:rsidRPr="00351CF9" w:rsidTr="003E5D50">
        <w:trPr>
          <w:trHeight w:val="330"/>
        </w:trPr>
        <w:tc>
          <w:tcPr>
            <w:tcW w:w="691" w:type="dxa"/>
            <w:vMerge w:val="restart"/>
          </w:tcPr>
          <w:p w:rsidR="00842F66" w:rsidRPr="00351CF9" w:rsidRDefault="00842F66" w:rsidP="002C5200">
            <w:r w:rsidRPr="00351CF9">
              <w:t>№ п/п</w:t>
            </w:r>
          </w:p>
        </w:tc>
        <w:tc>
          <w:tcPr>
            <w:tcW w:w="2556" w:type="dxa"/>
            <w:vMerge w:val="restart"/>
          </w:tcPr>
          <w:p w:rsidR="00842F66" w:rsidRPr="00351CF9" w:rsidRDefault="00842F66" w:rsidP="002C5200">
            <w:r w:rsidRPr="00351CF9">
              <w:t>Прогнозируемый период</w:t>
            </w:r>
          </w:p>
        </w:tc>
        <w:tc>
          <w:tcPr>
            <w:tcW w:w="6341" w:type="dxa"/>
            <w:gridSpan w:val="4"/>
          </w:tcPr>
          <w:p w:rsidR="00842F66" w:rsidRPr="00351CF9" w:rsidRDefault="00842F66" w:rsidP="00842F66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Показатель</w:t>
            </w:r>
          </w:p>
        </w:tc>
      </w:tr>
      <w:tr w:rsidR="00842F66" w:rsidRPr="00351CF9" w:rsidTr="003E5D50">
        <w:trPr>
          <w:trHeight w:val="177"/>
        </w:trPr>
        <w:tc>
          <w:tcPr>
            <w:tcW w:w="691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842F66" w:rsidRPr="00351CF9" w:rsidRDefault="00842F66" w:rsidP="00842F66">
            <w:pPr>
              <w:jc w:val="center"/>
              <w:rPr>
                <w:sz w:val="24"/>
                <w:szCs w:val="24"/>
                <w:lang w:val="en-US"/>
              </w:rPr>
            </w:pPr>
            <w:r w:rsidRPr="00351CF9">
              <w:rPr>
                <w:sz w:val="24"/>
                <w:szCs w:val="24"/>
                <w:lang w:val="en-US"/>
              </w:rPr>
              <w:t>CO</w:t>
            </w:r>
          </w:p>
        </w:tc>
        <w:tc>
          <w:tcPr>
            <w:tcW w:w="3221" w:type="dxa"/>
            <w:gridSpan w:val="2"/>
          </w:tcPr>
          <w:p w:rsidR="00842F66" w:rsidRPr="00351CF9" w:rsidRDefault="00842F66" w:rsidP="00842F66">
            <w:pPr>
              <w:jc w:val="center"/>
              <w:rPr>
                <w:sz w:val="24"/>
                <w:szCs w:val="24"/>
                <w:lang w:val="en-US"/>
              </w:rPr>
            </w:pPr>
            <w:r w:rsidRPr="00351CF9">
              <w:rPr>
                <w:sz w:val="24"/>
                <w:szCs w:val="24"/>
                <w:lang w:val="en-US"/>
              </w:rPr>
              <w:t>NO2</w:t>
            </w:r>
          </w:p>
        </w:tc>
      </w:tr>
      <w:tr w:rsidR="00842F66" w:rsidRPr="00351CF9" w:rsidTr="00842F66">
        <w:trPr>
          <w:trHeight w:val="177"/>
        </w:trPr>
        <w:tc>
          <w:tcPr>
            <w:tcW w:w="691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Факт мг/м3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Норматив мг/м3</w:t>
            </w:r>
          </w:p>
        </w:tc>
        <w:tc>
          <w:tcPr>
            <w:tcW w:w="1550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Факт мг/м3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Норматив мг/м3</w:t>
            </w:r>
          </w:p>
        </w:tc>
      </w:tr>
      <w:tr w:rsidR="00842F66" w:rsidRPr="00351CF9" w:rsidTr="00842F66">
        <w:trPr>
          <w:trHeight w:val="330"/>
        </w:trPr>
        <w:tc>
          <w:tcPr>
            <w:tcW w:w="69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2018-2022</w:t>
            </w:r>
          </w:p>
        </w:tc>
        <w:tc>
          <w:tcPr>
            <w:tcW w:w="1449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1,3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0,03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0,06</w:t>
            </w:r>
          </w:p>
        </w:tc>
      </w:tr>
      <w:tr w:rsidR="00842F66" w:rsidRPr="00351CF9" w:rsidTr="00842F66">
        <w:trPr>
          <w:trHeight w:val="348"/>
        </w:trPr>
        <w:tc>
          <w:tcPr>
            <w:tcW w:w="69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2023-2028</w:t>
            </w:r>
          </w:p>
        </w:tc>
        <w:tc>
          <w:tcPr>
            <w:tcW w:w="1449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1,5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0,04</w:t>
            </w:r>
          </w:p>
        </w:tc>
        <w:tc>
          <w:tcPr>
            <w:tcW w:w="1671" w:type="dxa"/>
          </w:tcPr>
          <w:p w:rsidR="00842F66" w:rsidRPr="00351CF9" w:rsidRDefault="00842F66" w:rsidP="002C5200">
            <w:pPr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0,06</w:t>
            </w:r>
          </w:p>
        </w:tc>
      </w:tr>
    </w:tbl>
    <w:p w:rsidR="00E63D9B" w:rsidRPr="000169C9" w:rsidRDefault="00E63D9B" w:rsidP="003E5D50">
      <w:pPr>
        <w:ind w:firstLine="709"/>
        <w:jc w:val="both"/>
        <w:rPr>
          <w:sz w:val="16"/>
          <w:szCs w:val="16"/>
        </w:rPr>
      </w:pPr>
    </w:p>
    <w:p w:rsidR="003E5D50" w:rsidRPr="00351CF9" w:rsidRDefault="003E5D50" w:rsidP="003E5D50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суммарных выбросах загрязняющих веществ в атмосферу на долю автотранспорта приходится около 40%. Доля автотранспорта в шумовом воздействии на население составляет 90%. Прогнозируется увеличение выбросов загрязняющих веществ в атмосферу от автотранспортных средств в год приблизительно на 1,5 %.</w:t>
      </w:r>
    </w:p>
    <w:p w:rsidR="00842F66" w:rsidRPr="00351CF9" w:rsidRDefault="003E5D50" w:rsidP="003E5D50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Ежегодной утилизации подлежат примерно 5% существующего парка транспортных средств (брошенные и разукомплектованные автотранспортные средства). В условиях слабой организации сбора и утилизации таких автомобилей (в первую очередь личного транспорта) происходит их накопление, что представляет серьезную проблему.</w:t>
      </w:r>
    </w:p>
    <w:p w:rsidR="00842F66" w:rsidRPr="00351CF9" w:rsidRDefault="00842F66" w:rsidP="00EB23DD">
      <w:pPr>
        <w:ind w:firstLine="709"/>
        <w:jc w:val="both"/>
        <w:rPr>
          <w:sz w:val="28"/>
          <w:szCs w:val="28"/>
        </w:rPr>
      </w:pPr>
    </w:p>
    <w:p w:rsidR="003C4D62" w:rsidRPr="00351CF9" w:rsidRDefault="00080A1F" w:rsidP="003C4D62">
      <w:pPr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 xml:space="preserve">3. </w:t>
      </w:r>
      <w:r w:rsidR="003C4D62" w:rsidRPr="00351CF9">
        <w:rPr>
          <w:b/>
          <w:sz w:val="28"/>
          <w:szCs w:val="28"/>
        </w:rPr>
        <w:t>Принципиальные варианты развития транспортной инфраструктуры и их укрупненн</w:t>
      </w:r>
      <w:r w:rsidR="00FD02F3" w:rsidRPr="00351CF9">
        <w:rPr>
          <w:b/>
          <w:sz w:val="28"/>
          <w:szCs w:val="28"/>
        </w:rPr>
        <w:t>ая</w:t>
      </w:r>
      <w:r w:rsidR="003C4D62" w:rsidRPr="00351CF9">
        <w:rPr>
          <w:b/>
          <w:sz w:val="28"/>
          <w:szCs w:val="28"/>
        </w:rPr>
        <w:t xml:space="preserve"> оценк</w:t>
      </w:r>
      <w:r w:rsidR="00FD02F3" w:rsidRPr="00351CF9">
        <w:rPr>
          <w:b/>
          <w:sz w:val="28"/>
          <w:szCs w:val="28"/>
        </w:rPr>
        <w:t>а</w:t>
      </w:r>
      <w:r w:rsidR="003C4D62" w:rsidRPr="00351CF9">
        <w:rPr>
          <w:b/>
          <w:sz w:val="28"/>
          <w:szCs w:val="28"/>
        </w:rPr>
        <w:t xml:space="preserve">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40062F" w:rsidRPr="00351CF9" w:rsidRDefault="0040062F" w:rsidP="00EB23DD">
      <w:pPr>
        <w:widowControl/>
        <w:ind w:firstLine="709"/>
        <w:jc w:val="both"/>
        <w:rPr>
          <w:sz w:val="28"/>
          <w:szCs w:val="28"/>
        </w:rPr>
      </w:pPr>
    </w:p>
    <w:p w:rsidR="00636194" w:rsidRPr="00351CF9" w:rsidRDefault="00636194" w:rsidP="00636194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Принципиальные варианты развития транспортной инфра</w:t>
      </w:r>
      <w:r w:rsidR="00851318" w:rsidRPr="00351CF9">
        <w:rPr>
          <w:sz w:val="28"/>
          <w:szCs w:val="28"/>
        </w:rPr>
        <w:t>структуры</w:t>
      </w:r>
      <w:r w:rsidRPr="00351CF9">
        <w:rPr>
          <w:sz w:val="28"/>
          <w:szCs w:val="28"/>
        </w:rPr>
        <w:t>:</w:t>
      </w:r>
    </w:p>
    <w:p w:rsidR="00851318" w:rsidRPr="000169C9" w:rsidRDefault="00851318" w:rsidP="00636194">
      <w:pPr>
        <w:widowControl/>
        <w:ind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510"/>
        <w:gridCol w:w="6060"/>
      </w:tblGrid>
      <w:tr w:rsidR="00636194" w:rsidRPr="00351CF9" w:rsidTr="00495796">
        <w:tc>
          <w:tcPr>
            <w:tcW w:w="3510" w:type="dxa"/>
          </w:tcPr>
          <w:p w:rsidR="00636194" w:rsidRPr="00351CF9" w:rsidRDefault="00636194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60" w:type="dxa"/>
          </w:tcPr>
          <w:p w:rsidR="00636194" w:rsidRPr="00351CF9" w:rsidRDefault="00636194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Содержание мероприятий</w:t>
            </w:r>
          </w:p>
        </w:tc>
      </w:tr>
      <w:tr w:rsidR="00636194" w:rsidRPr="00351CF9" w:rsidTr="004E57CA">
        <w:tc>
          <w:tcPr>
            <w:tcW w:w="9570" w:type="dxa"/>
            <w:gridSpan w:val="2"/>
          </w:tcPr>
          <w:p w:rsidR="00636194" w:rsidRPr="00351CF9" w:rsidRDefault="00636194" w:rsidP="004E57CA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Вариант № </w:t>
            </w:r>
            <w:r w:rsidR="00A338FC" w:rsidRPr="00351CF9">
              <w:rPr>
                <w:sz w:val="24"/>
                <w:szCs w:val="24"/>
              </w:rPr>
              <w:t>1</w:t>
            </w:r>
            <w:r w:rsidRPr="00351CF9">
              <w:rPr>
                <w:sz w:val="24"/>
                <w:szCs w:val="24"/>
              </w:rPr>
              <w:t xml:space="preserve"> (</w:t>
            </w:r>
            <w:r w:rsidR="00A338FC" w:rsidRPr="00351CF9">
              <w:rPr>
                <w:sz w:val="24"/>
                <w:szCs w:val="24"/>
              </w:rPr>
              <w:t>Базовый</w:t>
            </w:r>
            <w:r w:rsidRPr="00351CF9">
              <w:rPr>
                <w:sz w:val="24"/>
                <w:szCs w:val="24"/>
              </w:rPr>
              <w:t>)</w:t>
            </w:r>
          </w:p>
        </w:tc>
      </w:tr>
      <w:tr w:rsidR="00636194" w:rsidRPr="00351CF9" w:rsidTr="004E57CA">
        <w:tc>
          <w:tcPr>
            <w:tcW w:w="3510" w:type="dxa"/>
          </w:tcPr>
          <w:p w:rsidR="00636194" w:rsidRPr="00351CF9" w:rsidRDefault="00636194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1. Мероприятия по развитию транспортной инфраструктуры по видам транспорта</w:t>
            </w:r>
          </w:p>
        </w:tc>
        <w:tc>
          <w:tcPr>
            <w:tcW w:w="6060" w:type="dxa"/>
          </w:tcPr>
          <w:p w:rsidR="00A97133" w:rsidRPr="00351CF9" w:rsidRDefault="000B6EB9" w:rsidP="004E57CA">
            <w:pPr>
              <w:pStyle w:val="Default"/>
            </w:pPr>
            <w:r w:rsidRPr="00351CF9">
              <w:t>- организация защитных насаждений вдоль дорог, автотранспортных предприятий и гаражей</w:t>
            </w:r>
          </w:p>
        </w:tc>
      </w:tr>
      <w:tr w:rsidR="00636194" w:rsidRPr="00351CF9" w:rsidTr="004E57CA">
        <w:tc>
          <w:tcPr>
            <w:tcW w:w="3510" w:type="dxa"/>
          </w:tcPr>
          <w:p w:rsidR="00636194" w:rsidRPr="00351CF9" w:rsidRDefault="00636194" w:rsidP="004E57CA">
            <w:pPr>
              <w:pStyle w:val="s1"/>
            </w:pPr>
            <w:r w:rsidRPr="00351CF9"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60" w:type="dxa"/>
          </w:tcPr>
          <w:p w:rsidR="00B64D14" w:rsidRPr="00351CF9" w:rsidRDefault="00B64D14" w:rsidP="004E57CA">
            <w:pPr>
              <w:pStyle w:val="Default"/>
            </w:pPr>
            <w:r w:rsidRPr="00351CF9">
              <w:t>- реконструкция остановочных павильонов;</w:t>
            </w:r>
          </w:p>
          <w:p w:rsidR="006B640C" w:rsidRPr="00351CF9" w:rsidRDefault="00B64D14" w:rsidP="004E57CA">
            <w:pPr>
              <w:pStyle w:val="Default"/>
            </w:pPr>
            <w:r w:rsidRPr="00351CF9">
              <w:t>- оптимизация парка подвижного состава общественного транспорта в соответствии с потребностями настоящего времени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6060" w:type="dxa"/>
          </w:tcPr>
          <w:p w:rsidR="003D21C2" w:rsidRPr="00351CF9" w:rsidRDefault="003D21C2" w:rsidP="004E57CA">
            <w:pPr>
              <w:pStyle w:val="Default"/>
            </w:pPr>
            <w:r w:rsidRPr="00351CF9">
              <w:t>- строительство гаражей боксового типа в секционной и усадебной застройке;</w:t>
            </w:r>
          </w:p>
          <w:p w:rsidR="003D21C2" w:rsidRPr="00351CF9" w:rsidRDefault="003D21C2" w:rsidP="004E57CA">
            <w:pPr>
              <w:pStyle w:val="Default"/>
            </w:pPr>
            <w:r w:rsidRPr="00351CF9">
              <w:t>- организация парковочных мест вдоль центральных улиц города;</w:t>
            </w:r>
          </w:p>
          <w:p w:rsidR="003D21C2" w:rsidRPr="00351CF9" w:rsidRDefault="003D21C2" w:rsidP="004E57CA">
            <w:pPr>
              <w:pStyle w:val="Default"/>
            </w:pPr>
            <w:r w:rsidRPr="00351CF9">
              <w:t>- упорядочение и организация парковок около МКД;</w:t>
            </w:r>
          </w:p>
          <w:p w:rsidR="006B640C" w:rsidRPr="00351CF9" w:rsidRDefault="003D21C2" w:rsidP="004E57CA">
            <w:pPr>
              <w:pStyle w:val="Default"/>
            </w:pPr>
            <w:r w:rsidRPr="00351CF9">
              <w:t>- организации гаражно-строительных кооперативов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6060" w:type="dxa"/>
          </w:tcPr>
          <w:p w:rsidR="00A767C7" w:rsidRPr="00351CF9" w:rsidRDefault="00A767C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Гаврилина на одностороннее движение в сторону ул. Первомайская, озеленение;</w:t>
            </w:r>
          </w:p>
          <w:p w:rsidR="00A767C7" w:rsidRPr="00351CF9" w:rsidRDefault="00A767C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Парковый на одностороннее движение в сторону ул. им. В.Олешко, озеленение;</w:t>
            </w:r>
          </w:p>
          <w:p w:rsidR="00AD476F" w:rsidRPr="00351CF9" w:rsidRDefault="00A767C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расширение и благоустройство ул. им. В. Олешко в соответствии с категорией улицы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6060" w:type="dxa"/>
          </w:tcPr>
          <w:p w:rsidR="00A97133" w:rsidRPr="00351CF9" w:rsidRDefault="000C60DA" w:rsidP="004E57CA">
            <w:pPr>
              <w:pStyle w:val="Default"/>
            </w:pPr>
            <w:r w:rsidRPr="00351CF9">
              <w:t>- создание грузового транспортного каркаса, включающего пути пропуска основных потоков грузового транспорта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s1"/>
            </w:pPr>
            <w:r w:rsidRPr="00351CF9">
              <w:t>6. Мероприятия по развитию сети дорог город</w:t>
            </w:r>
            <w:r w:rsidR="000C60DA" w:rsidRPr="00351CF9">
              <w:t>а</w:t>
            </w:r>
          </w:p>
        </w:tc>
        <w:tc>
          <w:tcPr>
            <w:tcW w:w="6060" w:type="dxa"/>
          </w:tcPr>
          <w:p w:rsidR="000B6EB9" w:rsidRPr="00351CF9" w:rsidRDefault="008F3927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реконструкция автомобильных дорог</w:t>
            </w:r>
          </w:p>
        </w:tc>
      </w:tr>
      <w:tr w:rsidR="00A767C7" w:rsidRPr="00351CF9" w:rsidTr="004E57CA">
        <w:tc>
          <w:tcPr>
            <w:tcW w:w="3510" w:type="dxa"/>
          </w:tcPr>
          <w:p w:rsidR="00A767C7" w:rsidRPr="00351CF9" w:rsidRDefault="00A767C7" w:rsidP="004E57CA">
            <w:pPr>
              <w:pStyle w:val="Default"/>
            </w:pPr>
            <w:r w:rsidRPr="00351CF9">
              <w:t>7. Мероприятия по повышению безопасности дорожного движения</w:t>
            </w:r>
          </w:p>
        </w:tc>
        <w:tc>
          <w:tcPr>
            <w:tcW w:w="6060" w:type="dxa"/>
          </w:tcPr>
          <w:p w:rsidR="00210567" w:rsidRPr="00351CF9" w:rsidRDefault="00210567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мероприятия по устройству (монтажу) недостающих средств организации и регулирования дорожного движения (капитальный ремонт в части элементов обустройства автомобильных дорог):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а) устройство (монтаж) барьерных ограждений;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б) устройство (монтаж) дорожных знаков;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в) капитальный ремонт пешеходных переходов на автомобильных дорогах общего пользования местного значения г</w:t>
            </w:r>
            <w:r w:rsidR="006B640C" w:rsidRPr="00351CF9">
              <w:t>орода</w:t>
            </w:r>
            <w:r w:rsidR="0065339C" w:rsidRPr="00351CF9">
              <w:t>в части элементов обустройства;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г) актуализация Проекта организации дорожного движения;</w:t>
            </w:r>
          </w:p>
          <w:p w:rsidR="00210567" w:rsidRPr="00351CF9" w:rsidRDefault="00210567" w:rsidP="004E57CA">
            <w:pPr>
              <w:pStyle w:val="Default"/>
            </w:pPr>
            <w:r w:rsidRPr="00351CF9">
              <w:t>д) ПСД на устройство (монтаж) недостающих элементов обустройства автомобильных дорог, проверка достоверности определения сметной стоимости, технадзор.</w:t>
            </w:r>
          </w:p>
          <w:p w:rsidR="00F94701" w:rsidRPr="00351CF9" w:rsidRDefault="00F94701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мероприятий;</w:t>
            </w:r>
          </w:p>
          <w:p w:rsidR="00F94701" w:rsidRPr="00351CF9" w:rsidRDefault="00F94701" w:rsidP="004E57CA">
            <w:pPr>
              <w:pStyle w:val="Default"/>
            </w:pPr>
            <w:r w:rsidRPr="00351CF9">
              <w:t>- обновление дорожной разметки на пешеходных переходах вблизи детских образовательных учреждений;</w:t>
            </w:r>
          </w:p>
          <w:p w:rsidR="006B640C" w:rsidRPr="00351CF9" w:rsidRDefault="00F94701" w:rsidP="004E57CA">
            <w:pPr>
              <w:pStyle w:val="Default"/>
            </w:pPr>
            <w:r w:rsidRPr="00351CF9">
              <w:t>- установка пешеходных ограждений, искусственных дорожных неровностей, светофоров Т.7 вблизи детских образовательных учреждений и мест массового скопления людей</w:t>
            </w:r>
          </w:p>
        </w:tc>
      </w:tr>
      <w:tr w:rsidR="009F70D1" w:rsidRPr="00351CF9" w:rsidTr="004E57CA">
        <w:tc>
          <w:tcPr>
            <w:tcW w:w="9570" w:type="dxa"/>
            <w:gridSpan w:val="2"/>
          </w:tcPr>
          <w:p w:rsidR="009F70D1" w:rsidRPr="00351CF9" w:rsidRDefault="009F70D1" w:rsidP="004E57CA">
            <w:pPr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Вариант № 2 (оптимальный)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1. Мероприятия по развитию транспортной инфраструктуры </w:t>
            </w:r>
            <w:r w:rsidRPr="00351CF9">
              <w:rPr>
                <w:sz w:val="24"/>
                <w:szCs w:val="24"/>
              </w:rPr>
              <w:lastRenderedPageBreak/>
              <w:t>по видам транспорта</w:t>
            </w:r>
          </w:p>
        </w:tc>
        <w:tc>
          <w:tcPr>
            <w:tcW w:w="6060" w:type="dxa"/>
          </w:tcPr>
          <w:p w:rsidR="00B24F8C" w:rsidRPr="00351CF9" w:rsidRDefault="00B24F8C" w:rsidP="004E57CA">
            <w:pPr>
              <w:pStyle w:val="Default"/>
            </w:pPr>
            <w:r w:rsidRPr="00351CF9">
              <w:lastRenderedPageBreak/>
              <w:t>- организация защитных насаждений вдоль дорог, автотранспортных предприятий и гаражей;</w:t>
            </w:r>
          </w:p>
          <w:p w:rsidR="00AB6FD0" w:rsidRPr="00351CF9" w:rsidRDefault="00AB6FD0" w:rsidP="004E57CA">
            <w:pPr>
              <w:pStyle w:val="Default"/>
            </w:pPr>
            <w:r w:rsidRPr="00351CF9">
              <w:lastRenderedPageBreak/>
              <w:t>- строительство (реконструкция) автокомплекса, двух СТО, одной АЗС;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строительство путепроводов и транспортных развязок в разных уровнях;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внедрение системы повышения экологических характеристик, осуществление контроля за состоянием автотранспортных средств;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создание и внедрение единой системы контроля качества топлива на АЗС города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60" w:type="dxa"/>
          </w:tcPr>
          <w:p w:rsidR="00B64D14" w:rsidRPr="00351CF9" w:rsidRDefault="00B64D14" w:rsidP="004E57CA">
            <w:pPr>
              <w:pStyle w:val="Default"/>
            </w:pPr>
            <w:r w:rsidRPr="00351CF9">
              <w:t>- реконструкция остановочных павильонов;</w:t>
            </w:r>
          </w:p>
          <w:p w:rsidR="00B64D14" w:rsidRPr="00351CF9" w:rsidRDefault="00B64D14" w:rsidP="004E57CA">
            <w:pPr>
              <w:pStyle w:val="Default"/>
            </w:pPr>
            <w:r w:rsidRPr="00351CF9">
              <w:t>- оптимизация парка подвижного состава общественного транспорта в соответствии с потребностями настоящего времени;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увеличение </w:t>
            </w:r>
            <w:r w:rsidR="00B64D14" w:rsidRPr="00351CF9">
              <w:t xml:space="preserve">протяженности </w:t>
            </w:r>
            <w:r w:rsidRPr="00351CF9">
              <w:t>маршрутов автобусного сообщения на 1,3 км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6060" w:type="dxa"/>
          </w:tcPr>
          <w:p w:rsidR="006E0214" w:rsidRPr="00351CF9" w:rsidRDefault="006E0214" w:rsidP="004E57CA">
            <w:pPr>
              <w:pStyle w:val="Default"/>
            </w:pPr>
            <w:r w:rsidRPr="00351CF9">
              <w:t>- строительство гаражей боксового типа в секционной и усадебной застройке;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парковочных мест вдоль центральных улиц города;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упорядочение и организация парковок около МКД;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организации гаражно-строительных кооперативов;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открытых платных стоянок;</w:t>
            </w:r>
          </w:p>
          <w:p w:rsidR="00A338FC" w:rsidRPr="00351CF9" w:rsidRDefault="006E0214" w:rsidP="004E57CA">
            <w:pPr>
              <w:pStyle w:val="Default"/>
            </w:pPr>
            <w:r w:rsidRPr="00351CF9">
              <w:t>- организация встроенных, пристроенных и полуподземных паркингов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6060" w:type="dxa"/>
          </w:tcPr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Гаврилина на одностороннее движение в сторону ул. Первомайская,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Парковый на одностороннее движение в сторону ул. им. В.Олешко,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расширение и благоустройство ул. им. В. Олешко в соответствии с категорией улицы;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ПСД на строительство тротуаров ул. Октябрьская, ул. Пионерская, ул. Сердюка, </w:t>
            </w:r>
            <w:r w:rsidR="001B6C39" w:rsidRPr="00351CF9">
              <w:rPr>
                <w:sz w:val="24"/>
                <w:szCs w:val="24"/>
              </w:rPr>
              <w:t xml:space="preserve">ул. Мира, </w:t>
            </w:r>
            <w:r w:rsidRPr="00351CF9">
              <w:rPr>
                <w:sz w:val="24"/>
                <w:szCs w:val="24"/>
              </w:rPr>
              <w:t>пер. Ульяновский, пер. Парковый;</w:t>
            </w:r>
          </w:p>
          <w:p w:rsidR="00A338FC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строительство тротуаров ул. Октябрьская, ул. Пионерская, ул. Сердюка, </w:t>
            </w:r>
            <w:r w:rsidR="001B6C39" w:rsidRPr="00351CF9">
              <w:rPr>
                <w:sz w:val="24"/>
                <w:szCs w:val="24"/>
              </w:rPr>
              <w:t xml:space="preserve">ул. Мира, </w:t>
            </w:r>
            <w:r w:rsidRPr="00351CF9">
              <w:rPr>
                <w:sz w:val="24"/>
                <w:szCs w:val="24"/>
              </w:rPr>
              <w:t>пер. Ульяновский, пер. Парковый</w:t>
            </w:r>
            <w:r w:rsidR="005B3B87" w:rsidRPr="00351CF9">
              <w:rPr>
                <w:sz w:val="24"/>
                <w:szCs w:val="24"/>
              </w:rPr>
              <w:t>;</w:t>
            </w:r>
          </w:p>
          <w:p w:rsidR="005B3B87" w:rsidRPr="00351CF9" w:rsidRDefault="005B3B87" w:rsidP="005B3B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транспортных веломаршрутов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6060" w:type="dxa"/>
          </w:tcPr>
          <w:p w:rsidR="00A338FC" w:rsidRPr="00351CF9" w:rsidRDefault="00A338FC" w:rsidP="004E57CA">
            <w:pPr>
              <w:pStyle w:val="Default"/>
            </w:pPr>
            <w:r w:rsidRPr="00351CF9">
              <w:t>- создание грузового транспортного каркаса, включающего пути пропуска основных потоков грузового транспорта</w:t>
            </w:r>
            <w:r w:rsidR="00BF324E" w:rsidRPr="00351CF9">
              <w:t>;</w:t>
            </w:r>
          </w:p>
          <w:p w:rsidR="00BF324E" w:rsidRPr="00351CF9" w:rsidRDefault="00BF324E" w:rsidP="004E57CA">
            <w:pPr>
              <w:pStyle w:val="Default"/>
            </w:pPr>
            <w:r w:rsidRPr="00351CF9">
              <w:t>- обновление, расширение номенклатуры, увеличение количества подвижного состава коммунальных и дорожных служб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6. Мероприятия по развитию сети дорог города</w:t>
            </w:r>
          </w:p>
        </w:tc>
        <w:tc>
          <w:tcPr>
            <w:tcW w:w="6060" w:type="dxa"/>
          </w:tcPr>
          <w:p w:rsidR="00346BB2" w:rsidRPr="00351CF9" w:rsidRDefault="00346BB2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реконструкция автомобильных дорог;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</w:t>
            </w:r>
            <w:r w:rsidR="00346BB2" w:rsidRPr="00351CF9">
              <w:rPr>
                <w:sz w:val="24"/>
                <w:szCs w:val="24"/>
              </w:rPr>
              <w:t>р</w:t>
            </w:r>
            <w:r w:rsidRPr="00351CF9">
              <w:rPr>
                <w:sz w:val="24"/>
                <w:szCs w:val="24"/>
              </w:rPr>
              <w:t>еконструкция двух путепроводов в местах пересечения железной дороги с основными городскими автодорогами</w:t>
            </w:r>
            <w:r w:rsidR="00D47272" w:rsidRPr="00351CF9">
              <w:rPr>
                <w:sz w:val="24"/>
                <w:szCs w:val="24"/>
              </w:rPr>
              <w:t>;</w:t>
            </w:r>
          </w:p>
          <w:p w:rsidR="00D47272" w:rsidRPr="00351CF9" w:rsidRDefault="00D47272" w:rsidP="00D47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дорог в западной части города (ул. Разольная, пер. Сосновый, пер. Кленовый, пер. Кедровый, пер. Дачный, пер. Березовый);</w:t>
            </w:r>
          </w:p>
          <w:p w:rsidR="00D47272" w:rsidRPr="00351CF9" w:rsidRDefault="00D47272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строительство дорог в западной части города (ул. Разольная, пер. Сосновый, пер. Кленовый, пер. </w:t>
            </w:r>
            <w:r w:rsidRPr="00351CF9">
              <w:rPr>
                <w:sz w:val="24"/>
                <w:szCs w:val="24"/>
              </w:rPr>
              <w:lastRenderedPageBreak/>
              <w:t>Кедровый, пер. Дачный, пер. Березовый)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Default"/>
            </w:pPr>
            <w:r w:rsidRPr="00351CF9">
              <w:lastRenderedPageBreak/>
              <w:t>7. Мероприятия по повышению безопасности дорожного движения</w:t>
            </w:r>
          </w:p>
        </w:tc>
        <w:tc>
          <w:tcPr>
            <w:tcW w:w="6060" w:type="dxa"/>
          </w:tcPr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мероприятия по устройству (монтажу) недостающих средств организации и регулирования дорожного движения (капитальный ремонт в части элементов обустройства автомобильных дорог):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а) устройство (монтаж) барьерных ограждений;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б) устройство (монтаж) дорожных знаков;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 xml:space="preserve">в) капитальный ремонт пешеходных переходов на автомобильных дорогах общего пользования местного значения города </w:t>
            </w:r>
            <w:r w:rsidR="0065339C" w:rsidRPr="00351CF9">
              <w:t>в части элементов обустройства;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г) актуализация Проекта организации дорожного движения;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д) ПСД на устройство (монтаж) недостающих элементов обустройства автомобильных дорог, проверка достоверности определения сметной стоимости, технадзор.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обновление дорожной разметки на пешеходных переходах вблизи детских образовательных учреждений;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установка пешеходных ограждений, искусственных дорожных неровностей, светофоров Т.7 вблизи детских образовательных учреждений и мест массового скопления людей;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-создание системы взаимодействия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организация светофорного регулирования на перекрестках: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Пионерская;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Пионерская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Олешко;</w:t>
            </w:r>
          </w:p>
          <w:p w:rsidR="00A338F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Сердюка</w:t>
            </w:r>
          </w:p>
        </w:tc>
      </w:tr>
      <w:tr w:rsidR="00A338FC" w:rsidRPr="00351CF9" w:rsidTr="004E57CA">
        <w:tc>
          <w:tcPr>
            <w:tcW w:w="9570" w:type="dxa"/>
            <w:gridSpan w:val="2"/>
          </w:tcPr>
          <w:p w:rsidR="00A338FC" w:rsidRPr="00351CF9" w:rsidRDefault="00A338FC" w:rsidP="004E57CA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Вариант № 3 (Максимальный)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1. Мероприятия по развитию транспортной инфраструктуры по видам транспорта</w:t>
            </w:r>
          </w:p>
        </w:tc>
        <w:tc>
          <w:tcPr>
            <w:tcW w:w="6060" w:type="dxa"/>
          </w:tcPr>
          <w:p w:rsidR="00B24F8C" w:rsidRPr="00351CF9" w:rsidRDefault="00B24F8C" w:rsidP="004E57CA">
            <w:pPr>
              <w:pStyle w:val="Default"/>
            </w:pPr>
            <w:r w:rsidRPr="00351CF9">
              <w:t>- организация защитных насаждений вдоль дорог, автотранспортных предприятий и гаражей;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</w:t>
            </w:r>
            <w:r w:rsidR="00B24F8C" w:rsidRPr="00351CF9">
              <w:t>с</w:t>
            </w:r>
            <w:r w:rsidRPr="00351CF9">
              <w:t xml:space="preserve">троительство (реконструкция) автокомплекса, </w:t>
            </w:r>
            <w:r w:rsidR="00AB6FD0" w:rsidRPr="00351CF9">
              <w:t>дву</w:t>
            </w:r>
            <w:r w:rsidRPr="00351CF9">
              <w:t xml:space="preserve">х СТО, </w:t>
            </w:r>
            <w:r w:rsidR="00AB6FD0" w:rsidRPr="00351CF9">
              <w:t>одной</w:t>
            </w:r>
            <w:r w:rsidRPr="00351CF9">
              <w:t xml:space="preserve"> АЗС;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строительство путепроводов и транспортных развязок в разных уровнях;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внедрение системы повышения экологических характеристик, осуществление контроля за состоянием автотранспортных средств;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создание и внедрение единой системы контроля </w:t>
            </w:r>
            <w:r w:rsidRPr="00351CF9">
              <w:lastRenderedPageBreak/>
              <w:t>качества топлива на АЗС города;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разработка проекта развития железнодорожной станции Алейская;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</w:t>
            </w:r>
            <w:r w:rsidR="00B24F8C" w:rsidRPr="00351CF9">
              <w:rPr>
                <w:sz w:val="24"/>
                <w:szCs w:val="24"/>
              </w:rPr>
              <w:t>с</w:t>
            </w:r>
            <w:r w:rsidRPr="00351CF9">
              <w:rPr>
                <w:sz w:val="24"/>
                <w:szCs w:val="24"/>
              </w:rPr>
              <w:t>троительство вертолетной площадки;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мониторинга транспортного спроса, в т.ч. сторонними организациями, корректировка транспортной модели (ежегодные исследования на дорогах и общественном транспорте)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60" w:type="dxa"/>
          </w:tcPr>
          <w:p w:rsidR="00B64D14" w:rsidRPr="00351CF9" w:rsidRDefault="00B64D14" w:rsidP="004E57CA">
            <w:pPr>
              <w:pStyle w:val="Default"/>
            </w:pPr>
            <w:r w:rsidRPr="00351CF9">
              <w:t>- реконструкция остановочных павильонов;</w:t>
            </w:r>
          </w:p>
          <w:p w:rsidR="00B64D14" w:rsidRPr="00351CF9" w:rsidRDefault="00B64D14" w:rsidP="004E57CA">
            <w:pPr>
              <w:pStyle w:val="Default"/>
            </w:pPr>
            <w:r w:rsidRPr="00351CF9">
              <w:t>- оптимизация парка подвижного состава общественного транспорта в соответствии с потребностями настоящего времени;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 xml:space="preserve">- увеличение </w:t>
            </w:r>
            <w:r w:rsidR="00B64D14" w:rsidRPr="00351CF9">
              <w:t xml:space="preserve">протяженности </w:t>
            </w:r>
            <w:r w:rsidRPr="00351CF9">
              <w:t>маршрутов автобусного сообщения на 1,3 км;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организация транспортно-пересадочного узла в районе ж/д вокзала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6060" w:type="dxa"/>
          </w:tcPr>
          <w:p w:rsidR="006E0214" w:rsidRPr="00351CF9" w:rsidRDefault="006E0214" w:rsidP="004E57CA">
            <w:pPr>
              <w:pStyle w:val="Default"/>
            </w:pPr>
            <w:r w:rsidRPr="00351CF9">
              <w:t>- строительство гаражей боксового типа в секционной и усадебной застройке;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парковочных мест вдоль центральных улиц города;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упорядочение и организация парковок около МКД;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организации гаражно-строительных кооперативов;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открытых платных стоянок;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организация встроенных, пристроенных и полуподземных паркингов;</w:t>
            </w:r>
          </w:p>
          <w:p w:rsidR="006E0214" w:rsidRPr="00351CF9" w:rsidRDefault="006E0214" w:rsidP="004E57CA">
            <w:pPr>
              <w:pStyle w:val="Default"/>
            </w:pPr>
            <w:r w:rsidRPr="00351CF9">
              <w:t>- строительство многоярусных гаражей;</w:t>
            </w:r>
          </w:p>
          <w:p w:rsidR="00A338FC" w:rsidRPr="00351CF9" w:rsidRDefault="006E0214" w:rsidP="004E57CA">
            <w:pPr>
              <w:pStyle w:val="Default"/>
            </w:pPr>
            <w:r w:rsidRPr="00351CF9">
              <w:t>- организация платных парковок с установкой паркоматов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6060" w:type="dxa"/>
          </w:tcPr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Гаврилина на одностороннее движение в сторону ул. Первомайская,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перевод пер. Парковый на одностороннее движение в сторону ул. им. В.Олешко, озеленение;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расширение и благоустройство ул. им. В. Олешко в соответствии с категорией улицы;</w:t>
            </w:r>
          </w:p>
          <w:p w:rsidR="005778F8" w:rsidRPr="00351CF9" w:rsidRDefault="005778F8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тротуаров ул. Октябрьская, ул. Пионерская, ул. Сердюка, ул. Мира, пер. Ульяновский, пер. Парковый;</w:t>
            </w:r>
          </w:p>
          <w:p w:rsidR="007462A6" w:rsidRPr="00351CF9" w:rsidRDefault="005778F8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строительство тротуаров ул. Октябрьская, ул. Пионерская, ул. Сердюка, ул. Мира, пер. Ульяновский, пер. Парковый</w:t>
            </w:r>
            <w:r w:rsidR="007462A6" w:rsidRPr="00351CF9">
              <w:rPr>
                <w:sz w:val="24"/>
                <w:szCs w:val="24"/>
              </w:rPr>
              <w:t>;</w:t>
            </w:r>
          </w:p>
          <w:p w:rsidR="00752A31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велопарковок вблизи объектов притяжения;</w:t>
            </w:r>
          </w:p>
          <w:p w:rsidR="00A338FC" w:rsidRPr="00351CF9" w:rsidRDefault="00752A31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транспортных веломаршрутов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6060" w:type="dxa"/>
          </w:tcPr>
          <w:p w:rsidR="00A338FC" w:rsidRPr="00351CF9" w:rsidRDefault="00A338FC" w:rsidP="004E57CA">
            <w:pPr>
              <w:pStyle w:val="Default"/>
            </w:pPr>
            <w:r w:rsidRPr="00351CF9">
              <w:t>- создание грузового транспортного каркаса, включающего пути пропуска основных потоков грузового транспорта;</w:t>
            </w:r>
          </w:p>
          <w:p w:rsidR="00A338FC" w:rsidRPr="00351CF9" w:rsidRDefault="00A338FC" w:rsidP="004E57CA">
            <w:pPr>
              <w:pStyle w:val="Default"/>
            </w:pPr>
            <w:r w:rsidRPr="00351CF9">
              <w:t>- обновление, расширение номенклатуры, увеличение количества подвижного состава коммунальных и дорожных служб;</w:t>
            </w:r>
          </w:p>
          <w:p w:rsidR="00A338FC" w:rsidRDefault="00A338FC" w:rsidP="004E57CA">
            <w:pPr>
              <w:pStyle w:val="Default"/>
            </w:pPr>
            <w:r w:rsidRPr="00351CF9">
              <w:t>- организация доступа автомобилей коммунальных и дорожных служб к местам их деятельности</w:t>
            </w:r>
          </w:p>
          <w:p w:rsidR="00CE63CA" w:rsidRPr="00351CF9" w:rsidRDefault="00CE63CA" w:rsidP="004E57CA">
            <w:pPr>
              <w:pStyle w:val="Default"/>
            </w:pP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s1"/>
            </w:pPr>
            <w:r w:rsidRPr="00351CF9">
              <w:lastRenderedPageBreak/>
              <w:t>6. Мероприятия по развитию сети дорог города</w:t>
            </w:r>
          </w:p>
        </w:tc>
        <w:tc>
          <w:tcPr>
            <w:tcW w:w="6060" w:type="dxa"/>
          </w:tcPr>
          <w:p w:rsidR="00346BB2" w:rsidRPr="00351CF9" w:rsidRDefault="00346BB2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реконструкция автомобильных дорог;</w:t>
            </w:r>
          </w:p>
          <w:p w:rsidR="00A338FC" w:rsidRPr="00351CF9" w:rsidRDefault="00A338F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 xml:space="preserve">- </w:t>
            </w:r>
            <w:r w:rsidR="00346BB2" w:rsidRPr="00351CF9">
              <w:rPr>
                <w:sz w:val="24"/>
                <w:szCs w:val="24"/>
              </w:rPr>
              <w:t>р</w:t>
            </w:r>
            <w:r w:rsidRPr="00351CF9">
              <w:rPr>
                <w:sz w:val="24"/>
                <w:szCs w:val="24"/>
              </w:rPr>
              <w:t>еконструкция двух путепроводов в местах пересечения железной дороги с основными городскими автодорогами;</w:t>
            </w:r>
          </w:p>
          <w:p w:rsidR="00487C2C" w:rsidRPr="00351CF9" w:rsidRDefault="00487C2C" w:rsidP="004E57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дорог в западной части города (ул. Разольная, пер. Сосновый, пер. Кленовый, пер. Кедровый, пер. Дачный, пер. Березовый);</w:t>
            </w:r>
          </w:p>
          <w:p w:rsidR="00487C2C" w:rsidRPr="00351CF9" w:rsidRDefault="00487C2C" w:rsidP="00487C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строительство дорог в западной части города (ул. Разольная, пер. Сосновый, пер. Кленовый, пер. Кедровый, пер. Дачный, пер. Березовый);</w:t>
            </w:r>
          </w:p>
          <w:p w:rsidR="00487C2C" w:rsidRPr="00351CF9" w:rsidRDefault="00A338FC" w:rsidP="00487C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ПСД на строительство дороги и автомобильного моста от мкр. им. С. Есенина в сторону садоводства «Звездочка»</w:t>
            </w:r>
            <w:r w:rsidR="00487C2C" w:rsidRPr="00351CF9">
              <w:rPr>
                <w:sz w:val="24"/>
                <w:szCs w:val="24"/>
              </w:rPr>
              <w:t>;</w:t>
            </w:r>
          </w:p>
          <w:p w:rsidR="00A338FC" w:rsidRPr="00351CF9" w:rsidRDefault="00A338F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строительство дороги и автомобильного моста от мкр. им. С. Есенина в сторону садоводства «Звездочка»</w:t>
            </w:r>
          </w:p>
        </w:tc>
      </w:tr>
      <w:tr w:rsidR="00A338FC" w:rsidRPr="00351CF9" w:rsidTr="004E57CA">
        <w:tc>
          <w:tcPr>
            <w:tcW w:w="3510" w:type="dxa"/>
          </w:tcPr>
          <w:p w:rsidR="00A338FC" w:rsidRPr="00351CF9" w:rsidRDefault="00A338FC" w:rsidP="004E57CA">
            <w:pPr>
              <w:pStyle w:val="Default"/>
            </w:pPr>
            <w:r w:rsidRPr="00351CF9">
              <w:t>7. Мероприятия по повышению безопасности дорожного движения</w:t>
            </w:r>
          </w:p>
        </w:tc>
        <w:tc>
          <w:tcPr>
            <w:tcW w:w="6060" w:type="dxa"/>
          </w:tcPr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мероприятия по устройству (монтажу) недостающих средств организации и регулирования дорожного движения (капитальный ремонт в части элементов обустройства автомобильных дорог):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а) устройство (монтаж) барьерных ограждений;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б) устройство (монтаж) дорожных знаков;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 xml:space="preserve">в) капитальный ремонт пешеходных переходов на автомобильных дорогах общего пользования местного значения города в части элементов обустройства; 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г) актуализация Проекта организации дорожного движения;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д) ПСД на устройство (монтаж) недостающих элементов обустройства автомобильных дорог, проверка достоверности определения сметной стоимости, технадзор.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обновление дорожной разметки на пешеходных переходах вблизи детских образовательных учреждений;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установка пешеходных ограждений, искусственных дорожных неровностей, светофоров Т.7 вблизи детских образовательных учреждений и мест массового скопления людей;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-создание системы взаимодействия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баннеров;</w:t>
            </w:r>
          </w:p>
          <w:p w:rsidR="008F330C" w:rsidRPr="00351CF9" w:rsidRDefault="008F330C" w:rsidP="004E57CA">
            <w:pPr>
              <w:pStyle w:val="Default"/>
            </w:pPr>
            <w:r w:rsidRPr="00351CF9">
              <w:t>- организация светофорного регулирования на перекрестках: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 Пионерская;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Парковый - ул.Советская;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Октябрьская;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Гаврилина - ул. Пионерская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пер. Гаврилина - ул. Советская;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Олешко;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пер. Ульяновский – ул. Сердюка;</w:t>
            </w:r>
          </w:p>
          <w:p w:rsidR="008F330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установка камер фотовидеофиксации нарушений;</w:t>
            </w:r>
          </w:p>
          <w:p w:rsidR="00A338FC" w:rsidRPr="00351CF9" w:rsidRDefault="008F330C" w:rsidP="004E57CA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организация пешеходных переходов в разных уровнях</w:t>
            </w:r>
          </w:p>
        </w:tc>
      </w:tr>
    </w:tbl>
    <w:p w:rsidR="00636194" w:rsidRPr="00351CF9" w:rsidRDefault="00636194" w:rsidP="00636194">
      <w:pPr>
        <w:widowControl/>
        <w:ind w:firstLine="709"/>
        <w:jc w:val="both"/>
        <w:rPr>
          <w:sz w:val="28"/>
          <w:szCs w:val="28"/>
        </w:rPr>
      </w:pPr>
    </w:p>
    <w:p w:rsidR="00FD02F3" w:rsidRPr="00351CF9" w:rsidRDefault="006D47AA" w:rsidP="00EB23D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Укрупненная оценка по целевым показателям (индикаторам) принципиальных вариантов развития транспортной инфра</w:t>
      </w:r>
      <w:r w:rsidR="00851318" w:rsidRPr="00351CF9">
        <w:rPr>
          <w:sz w:val="28"/>
          <w:szCs w:val="28"/>
        </w:rPr>
        <w:t>структуры:</w:t>
      </w:r>
    </w:p>
    <w:p w:rsidR="00210567" w:rsidRPr="00351CF9" w:rsidRDefault="00210567" w:rsidP="00EB23DD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5"/>
      </w:tblGrid>
      <w:tr w:rsidR="006D47AA" w:rsidRPr="00351CF9" w:rsidTr="006D47AA">
        <w:tc>
          <w:tcPr>
            <w:tcW w:w="3085" w:type="dxa"/>
          </w:tcPr>
          <w:p w:rsidR="006D47AA" w:rsidRPr="00351CF9" w:rsidRDefault="006D47AA" w:rsidP="00E83302">
            <w:pPr>
              <w:pStyle w:val="Default"/>
            </w:pPr>
            <w:r w:rsidRPr="00351CF9">
              <w:t>Вариант развития транспортной инфраструктуры</w:t>
            </w:r>
          </w:p>
        </w:tc>
        <w:tc>
          <w:tcPr>
            <w:tcW w:w="6485" w:type="dxa"/>
          </w:tcPr>
          <w:p w:rsidR="006D47AA" w:rsidRPr="00351CF9" w:rsidRDefault="006D47AA" w:rsidP="00E83302">
            <w:pPr>
              <w:pStyle w:val="Default"/>
            </w:pPr>
            <w:r w:rsidRPr="00351CF9">
              <w:t>Значение показателя (индикатора)</w:t>
            </w:r>
          </w:p>
        </w:tc>
      </w:tr>
      <w:tr w:rsidR="006D47AA" w:rsidRPr="00351CF9" w:rsidTr="006D47AA">
        <w:tc>
          <w:tcPr>
            <w:tcW w:w="3085" w:type="dxa"/>
          </w:tcPr>
          <w:p w:rsidR="00616533" w:rsidRPr="00351CF9" w:rsidRDefault="00E567A1" w:rsidP="00E83302">
            <w:pPr>
              <w:pStyle w:val="Default"/>
            </w:pPr>
            <w:r w:rsidRPr="00351CF9">
              <w:t>Вариант № 1</w:t>
            </w:r>
          </w:p>
          <w:p w:rsidR="006D47AA" w:rsidRPr="00351CF9" w:rsidRDefault="00616533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(Базовый)</w:t>
            </w:r>
          </w:p>
        </w:tc>
        <w:tc>
          <w:tcPr>
            <w:tcW w:w="6485" w:type="dxa"/>
          </w:tcPr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Дорожная сеть: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протяженность автомобильных дорог </w:t>
            </w:r>
            <w:r w:rsidR="001B6EFD" w:rsidRPr="00351CF9">
              <w:t xml:space="preserve">– </w:t>
            </w:r>
            <w:r w:rsidRPr="00351CF9">
              <w:t>1</w:t>
            </w:r>
            <w:r w:rsidR="001B6EFD" w:rsidRPr="00351CF9">
              <w:t>2</w:t>
            </w:r>
            <w:r w:rsidR="00E57E7E" w:rsidRPr="00351CF9">
              <w:t>5</w:t>
            </w:r>
            <w:r w:rsidR="001B6EFD" w:rsidRPr="00351CF9">
              <w:t>,1</w:t>
            </w:r>
            <w:r w:rsidRPr="00351CF9">
              <w:t xml:space="preserve"> км, в том числе</w:t>
            </w:r>
            <w:r w:rsidR="001B6EFD" w:rsidRPr="00351CF9">
              <w:t>с усовершенствованным покрытием – 6</w:t>
            </w:r>
            <w:r w:rsidR="00947F2C" w:rsidRPr="00351CF9">
              <w:t>3</w:t>
            </w:r>
            <w:r w:rsidR="001B6EFD" w:rsidRPr="00351CF9">
              <w:t>,9 км</w:t>
            </w:r>
            <w:r w:rsidR="00E83302" w:rsidRPr="00351CF9">
              <w:t>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Пассажирские перевозки: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количество маршрутов автобусного транспорта – </w:t>
            </w:r>
            <w:r w:rsidR="001B6EFD" w:rsidRPr="00351CF9">
              <w:t>4</w:t>
            </w:r>
            <w:r w:rsidRPr="00351CF9">
              <w:t xml:space="preserve"> ед.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протяженность </w:t>
            </w:r>
            <w:r w:rsidR="001B6EFD" w:rsidRPr="00351CF9">
              <w:t>дорог</w:t>
            </w:r>
            <w:r w:rsidRPr="00351CF9">
              <w:t>, по которой проходит общественный транспорт –</w:t>
            </w:r>
            <w:r w:rsidR="001B6EFD" w:rsidRPr="00351CF9">
              <w:t xml:space="preserve"> 18</w:t>
            </w:r>
            <w:r w:rsidRPr="00351CF9">
              <w:t xml:space="preserve"> км.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пассажиропоток – </w:t>
            </w:r>
            <w:r w:rsidR="00780697" w:rsidRPr="00351CF9">
              <w:t>595,1</w:t>
            </w:r>
            <w:r w:rsidRPr="00351CF9">
              <w:t>тыс.чел.год.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>количество создаваемых ТПУ – 0.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 xml:space="preserve">Велосипедный транспорт: 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>количество веломаршрутов - 0, протяженность - 0 км</w:t>
            </w:r>
            <w:r w:rsidR="00157051" w:rsidRPr="00351CF9">
              <w:t>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Парковочное пространство:</w:t>
            </w:r>
          </w:p>
          <w:p w:rsidR="00616533" w:rsidRPr="00351CF9" w:rsidRDefault="006B55F0" w:rsidP="00E83302">
            <w:pPr>
              <w:pStyle w:val="Default"/>
            </w:pPr>
            <w:r w:rsidRPr="00351CF9">
              <w:t>Общее количество м</w:t>
            </w:r>
            <w:r w:rsidR="00616533" w:rsidRPr="00351CF9">
              <w:t>ашин</w:t>
            </w:r>
            <w:r w:rsidR="0078787A" w:rsidRPr="00351CF9">
              <w:t>о</w:t>
            </w:r>
            <w:r w:rsidR="00616533" w:rsidRPr="00351CF9">
              <w:t xml:space="preserve">мест - </w:t>
            </w:r>
            <w:r w:rsidRPr="00351CF9">
              <w:t>7909</w:t>
            </w:r>
            <w:r w:rsidR="00616533" w:rsidRPr="00351CF9">
              <w:t xml:space="preserve"> (дефицит – </w:t>
            </w:r>
            <w:r w:rsidRPr="00351CF9">
              <w:t>4409</w:t>
            </w:r>
            <w:r w:rsidR="00616533" w:rsidRPr="00351CF9">
              <w:t>).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Общий уровень безопасности дорожного движения: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количество ДТП с пострадавшими – </w:t>
            </w:r>
            <w:r w:rsidR="00AB6FD0" w:rsidRPr="00351CF9">
              <w:t>27, в том числе – 12 по причине неудовлетворительных дорожных условий.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Финансово-экономические показатели: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Грузооборот – </w:t>
            </w:r>
            <w:r w:rsidR="00AB6FD0" w:rsidRPr="00351CF9">
              <w:t>1829</w:t>
            </w:r>
            <w:r w:rsidRPr="00351CF9">
              <w:t>тыс.т.км;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t xml:space="preserve">Экономические потери от снижения скорости передвижения по городу – </w:t>
            </w:r>
            <w:r w:rsidR="005B20EF" w:rsidRPr="00351CF9">
              <w:t>2120,5</w:t>
            </w:r>
            <w:r w:rsidR="00E57E7E" w:rsidRPr="00351CF9">
              <w:t xml:space="preserve"> тыс. руб.</w:t>
            </w:r>
          </w:p>
          <w:p w:rsidR="00616533" w:rsidRPr="00351CF9" w:rsidRDefault="00616533" w:rsidP="00E83302">
            <w:pPr>
              <w:pStyle w:val="Default"/>
            </w:pPr>
            <w:r w:rsidRPr="00351CF9">
              <w:rPr>
                <w:b/>
                <w:bCs/>
              </w:rPr>
              <w:t>Социально-экономические показатели:</w:t>
            </w:r>
          </w:p>
          <w:p w:rsidR="006D47AA" w:rsidRPr="00351CF9" w:rsidRDefault="00616533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социально-экономический ущерб от ДТП–</w:t>
            </w:r>
            <w:r w:rsidR="00E57E7E" w:rsidRPr="00351CF9">
              <w:rPr>
                <w:sz w:val="24"/>
                <w:szCs w:val="24"/>
              </w:rPr>
              <w:t>16300</w:t>
            </w:r>
            <w:r w:rsidRPr="00351CF9">
              <w:rPr>
                <w:sz w:val="24"/>
                <w:szCs w:val="24"/>
              </w:rPr>
              <w:t>тыс.руб.</w:t>
            </w:r>
          </w:p>
        </w:tc>
      </w:tr>
      <w:tr w:rsidR="00E567A1" w:rsidRPr="00351CF9" w:rsidTr="006D47AA">
        <w:tc>
          <w:tcPr>
            <w:tcW w:w="3085" w:type="dxa"/>
          </w:tcPr>
          <w:p w:rsidR="00E567A1" w:rsidRPr="00351CF9" w:rsidRDefault="00E567A1" w:rsidP="00E83302">
            <w:pPr>
              <w:pStyle w:val="Default"/>
            </w:pPr>
            <w:r w:rsidRPr="00351CF9">
              <w:t>Вариант № 2</w:t>
            </w:r>
          </w:p>
          <w:p w:rsidR="00E567A1" w:rsidRPr="00351CF9" w:rsidRDefault="00E567A1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(Оптимальный)</w:t>
            </w:r>
          </w:p>
        </w:tc>
        <w:tc>
          <w:tcPr>
            <w:tcW w:w="6485" w:type="dxa"/>
          </w:tcPr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Дорожная сеть: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протяженность автомобильных дорог – 12</w:t>
            </w:r>
            <w:r w:rsidR="00C9180F" w:rsidRPr="00351CF9">
              <w:t>7,6</w:t>
            </w:r>
            <w:r w:rsidRPr="00351CF9">
              <w:t xml:space="preserve"> км, в том числес усовершенствованным покрытием – 6</w:t>
            </w:r>
            <w:r w:rsidR="0004451F" w:rsidRPr="00351CF9">
              <w:t>5,7</w:t>
            </w:r>
            <w:r w:rsidRPr="00351CF9">
              <w:t xml:space="preserve"> км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Пассажирские перевозки: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количество маршрутов автобусного транспорта – 4 ед.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протяженность дорог, по которой проходит общественный транспорт – 21,3 км.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пассажиропоток – 658,9 тыс.чел.год.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количество создаваемых ТПУ – 0.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 xml:space="preserve">Велосипедный транспорт: 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 xml:space="preserve">количество веломаршрутов - </w:t>
            </w:r>
            <w:r w:rsidR="005B3B87" w:rsidRPr="00351CF9">
              <w:t>1</w:t>
            </w:r>
            <w:r w:rsidRPr="00351CF9">
              <w:t xml:space="preserve">, протяженность </w:t>
            </w:r>
            <w:r w:rsidR="005B3B87" w:rsidRPr="00351CF9">
              <w:t>–11,6</w:t>
            </w:r>
            <w:r w:rsidRPr="00351CF9">
              <w:t xml:space="preserve"> км.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Парковочное пространство: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Общее количество машин</w:t>
            </w:r>
            <w:r w:rsidR="0078787A" w:rsidRPr="00351CF9">
              <w:t>о</w:t>
            </w:r>
            <w:r w:rsidRPr="00351CF9">
              <w:t>мест – 9909 (дефицит – 2409).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Общий уровень безопасности дорожного движения: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количество ДТП с пострадавшими – 21, в том числе – 10 по причине неудовлетворительных дорожных условий.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Финансово-экономические показатели: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lastRenderedPageBreak/>
              <w:t>Грузооборот – 1909 тыс.т.км;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t>Экономические потери от снижения скорости передвижения по городу – 1910,5 тыс. руб.</w:t>
            </w:r>
          </w:p>
          <w:p w:rsidR="00E57E7E" w:rsidRPr="00351CF9" w:rsidRDefault="00E57E7E" w:rsidP="00E83302">
            <w:pPr>
              <w:pStyle w:val="Default"/>
            </w:pPr>
            <w:r w:rsidRPr="00351CF9">
              <w:rPr>
                <w:b/>
                <w:bCs/>
              </w:rPr>
              <w:t>Социально-экономические показатели:</w:t>
            </w:r>
          </w:p>
          <w:p w:rsidR="00E567A1" w:rsidRPr="00351CF9" w:rsidRDefault="00E57E7E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социально-экономический ущерб от ДТП – 15250 тыс.руб.</w:t>
            </w:r>
          </w:p>
        </w:tc>
      </w:tr>
      <w:tr w:rsidR="00E567A1" w:rsidRPr="00351CF9" w:rsidTr="006D47AA">
        <w:tc>
          <w:tcPr>
            <w:tcW w:w="3085" w:type="dxa"/>
          </w:tcPr>
          <w:p w:rsidR="00E567A1" w:rsidRPr="00351CF9" w:rsidRDefault="00E567A1" w:rsidP="00E83302">
            <w:pPr>
              <w:pStyle w:val="Default"/>
            </w:pPr>
            <w:r w:rsidRPr="00351CF9">
              <w:lastRenderedPageBreak/>
              <w:t>Вариант № 3</w:t>
            </w:r>
          </w:p>
          <w:p w:rsidR="00E567A1" w:rsidRPr="00351CF9" w:rsidRDefault="00E567A1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(Максимальный)</w:t>
            </w:r>
          </w:p>
        </w:tc>
        <w:tc>
          <w:tcPr>
            <w:tcW w:w="6485" w:type="dxa"/>
          </w:tcPr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Дорожная сеть: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протяже</w:t>
            </w:r>
            <w:r w:rsidR="00790D75" w:rsidRPr="00351CF9">
              <w:t>нность автомобильных дорог – 12</w:t>
            </w:r>
            <w:r w:rsidR="00C9180F" w:rsidRPr="00351CF9">
              <w:t>9,6</w:t>
            </w:r>
            <w:r w:rsidRPr="00351CF9">
              <w:t xml:space="preserve"> км, в том числес усовершенствованным покрытием – 6</w:t>
            </w:r>
            <w:r w:rsidR="00947F2C" w:rsidRPr="00351CF9">
              <w:t>8,4</w:t>
            </w:r>
            <w:r w:rsidRPr="00351CF9">
              <w:t xml:space="preserve"> км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Пассажирские перевозки: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количество маршрутов автобусного транспорта – 4 ед.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протяженность дорог, по которой проходит общественный транспорт – 21,3 км.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 xml:space="preserve">пассажиропоток – </w:t>
            </w:r>
            <w:r w:rsidR="00790D75" w:rsidRPr="00351CF9">
              <w:t>722,61</w:t>
            </w:r>
            <w:r w:rsidRPr="00351CF9">
              <w:t>тыс.чел.год.</w:t>
            </w:r>
          </w:p>
          <w:p w:rsidR="002C5200" w:rsidRPr="00351CF9" w:rsidRDefault="00790D75" w:rsidP="00E83302">
            <w:pPr>
              <w:pStyle w:val="Default"/>
            </w:pPr>
            <w:r w:rsidRPr="00351CF9">
              <w:t>количество создаваемых ТПУ – 1</w:t>
            </w:r>
            <w:r w:rsidR="002C5200" w:rsidRPr="00351CF9">
              <w:t>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 xml:space="preserve">Велосипедный транспорт: 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 xml:space="preserve">количество веломаршрутов - </w:t>
            </w:r>
            <w:r w:rsidR="00790D75" w:rsidRPr="00351CF9">
              <w:t>1</w:t>
            </w:r>
            <w:r w:rsidRPr="00351CF9">
              <w:t xml:space="preserve">, протяженность </w:t>
            </w:r>
            <w:r w:rsidR="00790D75" w:rsidRPr="00351CF9">
              <w:t>–11,6</w:t>
            </w:r>
            <w:r w:rsidRPr="00351CF9">
              <w:t xml:space="preserve"> км.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Парковочное пространство:</w:t>
            </w:r>
          </w:p>
          <w:p w:rsidR="002C5200" w:rsidRPr="00351CF9" w:rsidRDefault="0078787A" w:rsidP="00E83302">
            <w:pPr>
              <w:pStyle w:val="Default"/>
            </w:pPr>
            <w:r w:rsidRPr="00351CF9">
              <w:t>Общее количество машин</w:t>
            </w:r>
            <w:r w:rsidR="002C5200" w:rsidRPr="00351CF9">
              <w:t>омест – 1</w:t>
            </w:r>
            <w:r w:rsidR="00790D75" w:rsidRPr="00351CF9">
              <w:t>2318</w:t>
            </w:r>
            <w:r w:rsidR="002C5200" w:rsidRPr="00351CF9">
              <w:t xml:space="preserve"> (дефицит – </w:t>
            </w:r>
            <w:r w:rsidR="00790D75" w:rsidRPr="00351CF9">
              <w:t>0</w:t>
            </w:r>
            <w:r w:rsidR="002C5200" w:rsidRPr="00351CF9">
              <w:t>).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Общий уровень безопасности дорожного движения: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 xml:space="preserve">количество ДТП с пострадавшими – </w:t>
            </w:r>
            <w:r w:rsidR="00790D75" w:rsidRPr="00351CF9">
              <w:t>16</w:t>
            </w:r>
            <w:r w:rsidRPr="00351CF9">
              <w:t xml:space="preserve">, в том числе – </w:t>
            </w:r>
            <w:r w:rsidR="00790D75" w:rsidRPr="00351CF9">
              <w:t>7</w:t>
            </w:r>
            <w:r w:rsidRPr="00351CF9">
              <w:t xml:space="preserve"> по причине неудовлетворительных дорожных условий.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Финансово-экономические показатели: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Грузооборот – 199</w:t>
            </w:r>
            <w:r w:rsidR="00790D75" w:rsidRPr="00351CF9">
              <w:t>7</w:t>
            </w:r>
            <w:r w:rsidRPr="00351CF9">
              <w:t>тыс.т.км;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t>Экономические потери от снижения скорости передвижения по городу – 1</w:t>
            </w:r>
            <w:r w:rsidR="00790D75" w:rsidRPr="00351CF9">
              <w:t>7</w:t>
            </w:r>
            <w:r w:rsidRPr="00351CF9">
              <w:t>10,5 тыс. руб.</w:t>
            </w:r>
          </w:p>
          <w:p w:rsidR="002C5200" w:rsidRPr="00351CF9" w:rsidRDefault="002C5200" w:rsidP="00E83302">
            <w:pPr>
              <w:pStyle w:val="Default"/>
            </w:pPr>
            <w:r w:rsidRPr="00351CF9">
              <w:rPr>
                <w:b/>
                <w:bCs/>
              </w:rPr>
              <w:t>Социально-экономические показатели:</w:t>
            </w:r>
          </w:p>
          <w:p w:rsidR="00E567A1" w:rsidRPr="00351CF9" w:rsidRDefault="002C5200" w:rsidP="00E83302">
            <w:pPr>
              <w:widowControl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социально-экономический ущерб от ДТП – 1</w:t>
            </w:r>
            <w:r w:rsidR="00790D75" w:rsidRPr="00351CF9">
              <w:rPr>
                <w:sz w:val="24"/>
                <w:szCs w:val="24"/>
              </w:rPr>
              <w:t>4650</w:t>
            </w:r>
            <w:r w:rsidRPr="00351CF9">
              <w:rPr>
                <w:sz w:val="24"/>
                <w:szCs w:val="24"/>
              </w:rPr>
              <w:t>тыс.руб.</w:t>
            </w:r>
          </w:p>
        </w:tc>
      </w:tr>
    </w:tbl>
    <w:p w:rsidR="00210567" w:rsidRPr="00351CF9" w:rsidRDefault="00210567" w:rsidP="00EB23DD">
      <w:pPr>
        <w:widowControl/>
        <w:ind w:firstLine="709"/>
        <w:jc w:val="both"/>
        <w:rPr>
          <w:sz w:val="28"/>
          <w:szCs w:val="28"/>
        </w:rPr>
      </w:pP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Все три варианта развития транспортной инфраструктуры г</w:t>
      </w:r>
      <w:r w:rsidR="00E3288F" w:rsidRPr="00351CF9">
        <w:rPr>
          <w:sz w:val="28"/>
          <w:szCs w:val="28"/>
        </w:rPr>
        <w:t>орода</w:t>
      </w:r>
      <w:r w:rsidRPr="00351CF9">
        <w:rPr>
          <w:sz w:val="28"/>
          <w:szCs w:val="28"/>
        </w:rPr>
        <w:t xml:space="preserve"> удовлетворяют потребностям города в настоящем времени, а также на перспективу до 202</w:t>
      </w:r>
      <w:r w:rsidR="000B08F3" w:rsidRPr="00351CF9">
        <w:rPr>
          <w:sz w:val="28"/>
          <w:szCs w:val="28"/>
        </w:rPr>
        <w:t>7</w:t>
      </w:r>
      <w:r w:rsidRPr="00351CF9">
        <w:rPr>
          <w:sz w:val="28"/>
          <w:szCs w:val="28"/>
        </w:rPr>
        <w:t xml:space="preserve"> г. В настоящий момент существующая дорожная сеть города загружена в среднем на 4</w:t>
      </w:r>
      <w:r w:rsidR="000C5822" w:rsidRPr="00351CF9">
        <w:rPr>
          <w:sz w:val="28"/>
          <w:szCs w:val="28"/>
        </w:rPr>
        <w:t>0</w:t>
      </w:r>
      <w:r w:rsidRPr="00351CF9">
        <w:rPr>
          <w:sz w:val="28"/>
          <w:szCs w:val="28"/>
        </w:rPr>
        <w:t>%, что говорит о наличии резерва пропускной способности. Тем не менее, ряд улиц требуют реконструкции, а районы перспективной застройки – строительства новых дорог, что учтено всеми вариантами развития транспортной инфраструктуры. Всеми вариантами развития также предусматривается строительство светофорн</w:t>
      </w:r>
      <w:r w:rsidR="00BE4DDD" w:rsidRPr="00351CF9">
        <w:rPr>
          <w:sz w:val="28"/>
          <w:szCs w:val="28"/>
        </w:rPr>
        <w:t>ых</w:t>
      </w:r>
      <w:r w:rsidRPr="00351CF9">
        <w:rPr>
          <w:sz w:val="28"/>
          <w:szCs w:val="28"/>
        </w:rPr>
        <w:t xml:space="preserve"> объект</w:t>
      </w:r>
      <w:r w:rsidR="00BE4DDD" w:rsidRPr="00351CF9">
        <w:rPr>
          <w:sz w:val="28"/>
          <w:szCs w:val="28"/>
        </w:rPr>
        <w:t>ов.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г</w:t>
      </w:r>
      <w:r w:rsidR="00BE4DDD" w:rsidRPr="00351CF9">
        <w:rPr>
          <w:sz w:val="28"/>
          <w:szCs w:val="28"/>
        </w:rPr>
        <w:t>ороде</w:t>
      </w:r>
      <w:r w:rsidRPr="00351CF9">
        <w:rPr>
          <w:sz w:val="28"/>
          <w:szCs w:val="28"/>
        </w:rPr>
        <w:t xml:space="preserve"> в настоящий момент отсутствует специальная инфраструктура для велосипедного движения. Базовым вариантом не предусмотрено строительство велодорожек на территории города, оптимальный вариант предусматривает</w:t>
      </w:r>
      <w:r w:rsidR="004F0A3C" w:rsidRPr="00351CF9">
        <w:rPr>
          <w:sz w:val="28"/>
          <w:szCs w:val="28"/>
        </w:rPr>
        <w:t xml:space="preserve"> организацию транспортных веломаршрутов</w:t>
      </w:r>
      <w:r w:rsidRPr="00351CF9">
        <w:rPr>
          <w:sz w:val="28"/>
          <w:szCs w:val="28"/>
        </w:rPr>
        <w:t xml:space="preserve">, протяженностью </w:t>
      </w:r>
      <w:r w:rsidR="004F0A3C" w:rsidRPr="00351CF9">
        <w:rPr>
          <w:sz w:val="28"/>
          <w:szCs w:val="28"/>
        </w:rPr>
        <w:t>11,6</w:t>
      </w:r>
      <w:r w:rsidRPr="00351CF9">
        <w:rPr>
          <w:sz w:val="28"/>
          <w:szCs w:val="28"/>
        </w:rPr>
        <w:t xml:space="preserve"> км. Однако в настоящий момент пешеходная инфраструктура развита также достаточно слабо</w:t>
      </w:r>
      <w:r w:rsidR="000D6F76" w:rsidRPr="00351CF9">
        <w:rPr>
          <w:sz w:val="28"/>
          <w:szCs w:val="28"/>
        </w:rPr>
        <w:t>,</w:t>
      </w:r>
      <w:r w:rsidRPr="00351CF9">
        <w:rPr>
          <w:sz w:val="28"/>
          <w:szCs w:val="28"/>
        </w:rPr>
        <w:t xml:space="preserve"> и ее развитие видится наиболее приоритетным – </w:t>
      </w:r>
      <w:r w:rsidR="00B87DFD" w:rsidRPr="00351CF9">
        <w:rPr>
          <w:sz w:val="28"/>
          <w:szCs w:val="28"/>
        </w:rPr>
        <w:t>оптимальным и максимальным</w:t>
      </w:r>
      <w:r w:rsidRPr="00351CF9">
        <w:rPr>
          <w:sz w:val="28"/>
          <w:szCs w:val="28"/>
        </w:rPr>
        <w:t xml:space="preserve"> вариантами развития предусмотрено разработка ПСД и строительство</w:t>
      </w:r>
      <w:r w:rsidR="00605D3E" w:rsidRPr="00351CF9">
        <w:rPr>
          <w:sz w:val="28"/>
          <w:szCs w:val="28"/>
        </w:rPr>
        <w:t xml:space="preserve"> тротуаров на ряде улиц города.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Пассажирские перевозки в городе осуществляются по </w:t>
      </w:r>
      <w:r w:rsidR="00C518AC" w:rsidRPr="00351CF9">
        <w:rPr>
          <w:sz w:val="28"/>
          <w:szCs w:val="28"/>
        </w:rPr>
        <w:t>4</w:t>
      </w:r>
      <w:r w:rsidRPr="00351CF9">
        <w:rPr>
          <w:sz w:val="28"/>
          <w:szCs w:val="28"/>
        </w:rPr>
        <w:t xml:space="preserve"> муниципальным маршрутам. Вариантами развития предполагается увеличение </w:t>
      </w:r>
      <w:r w:rsidR="00C518AC" w:rsidRPr="00351CF9">
        <w:rPr>
          <w:sz w:val="28"/>
          <w:szCs w:val="28"/>
        </w:rPr>
        <w:t xml:space="preserve">протяженности дорог, по которой проходит общественный </w:t>
      </w:r>
      <w:r w:rsidR="00C518AC" w:rsidRPr="00351CF9">
        <w:rPr>
          <w:sz w:val="28"/>
          <w:szCs w:val="28"/>
        </w:rPr>
        <w:lastRenderedPageBreak/>
        <w:t>транспорт</w:t>
      </w:r>
      <w:r w:rsidRPr="00351CF9">
        <w:rPr>
          <w:sz w:val="28"/>
          <w:szCs w:val="28"/>
        </w:rPr>
        <w:t xml:space="preserve"> до </w:t>
      </w:r>
      <w:r w:rsidR="00C518AC" w:rsidRPr="00351CF9">
        <w:rPr>
          <w:sz w:val="28"/>
          <w:szCs w:val="28"/>
        </w:rPr>
        <w:t>21,3</w:t>
      </w:r>
      <w:r w:rsidRPr="00351CF9">
        <w:rPr>
          <w:sz w:val="28"/>
          <w:szCs w:val="28"/>
        </w:rPr>
        <w:t xml:space="preserve"> км. Развитие линий городского автобуса предлагается по </w:t>
      </w:r>
      <w:r w:rsidR="00880D37" w:rsidRPr="00351CF9">
        <w:rPr>
          <w:sz w:val="28"/>
          <w:szCs w:val="28"/>
        </w:rPr>
        <w:t>пер. Ульяновский и ул. Первомайская</w:t>
      </w:r>
      <w:r w:rsidRPr="00351CF9">
        <w:rPr>
          <w:sz w:val="28"/>
          <w:szCs w:val="28"/>
        </w:rPr>
        <w:t xml:space="preserve">. Максимальным вариантом развития предлагается организация ТПУ в районе железнодорожного вокзала, предполагающая создание единого комплекса по обслуживанию пассажиров, стоянки такси, железнодорожного и общественного транспорта. Однако, при рассмотрении данного предложения следует учитывать </w:t>
      </w:r>
      <w:r w:rsidR="00791C3B" w:rsidRPr="00351CF9">
        <w:rPr>
          <w:sz w:val="28"/>
          <w:szCs w:val="28"/>
        </w:rPr>
        <w:t xml:space="preserve">возможное </w:t>
      </w:r>
      <w:r w:rsidRPr="00351CF9">
        <w:rPr>
          <w:sz w:val="28"/>
          <w:szCs w:val="28"/>
        </w:rPr>
        <w:t>ежегодное снижение пассажиропотока на общественном транспорте в г</w:t>
      </w:r>
      <w:r w:rsidR="00791C3B" w:rsidRPr="00351CF9">
        <w:rPr>
          <w:sz w:val="28"/>
          <w:szCs w:val="28"/>
        </w:rPr>
        <w:t>ороде</w:t>
      </w:r>
      <w:r w:rsidRPr="00351CF9">
        <w:rPr>
          <w:sz w:val="28"/>
          <w:szCs w:val="28"/>
        </w:rPr>
        <w:t>. Оптимальным и максимальным вариантом развития предлагается - оптимизация парка подвижного состава общественного транспорта в соответствии с потребностями настоящего времени, учитывая то, что ежегодно пассажиропоток снижается увеличение парк</w:t>
      </w:r>
      <w:r w:rsidR="00791C3B" w:rsidRPr="00351CF9">
        <w:rPr>
          <w:sz w:val="28"/>
          <w:szCs w:val="28"/>
        </w:rPr>
        <w:t>а</w:t>
      </w:r>
      <w:r w:rsidRPr="00351CF9">
        <w:rPr>
          <w:sz w:val="28"/>
          <w:szCs w:val="28"/>
        </w:rPr>
        <w:t xml:space="preserve"> подвижного состава общественного транспорта видится экономически неэффективным.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Одной из главных проблем современных городов является дефицит парковочного пространства. В </w:t>
      </w:r>
      <w:r w:rsidR="00960C0E" w:rsidRPr="00351CF9">
        <w:rPr>
          <w:sz w:val="28"/>
          <w:szCs w:val="28"/>
        </w:rPr>
        <w:t>городе Алейске</w:t>
      </w:r>
      <w:r w:rsidRPr="00351CF9">
        <w:rPr>
          <w:sz w:val="28"/>
          <w:szCs w:val="28"/>
        </w:rPr>
        <w:t xml:space="preserve"> дефицит составляет </w:t>
      </w:r>
      <w:r w:rsidR="00960C0E" w:rsidRPr="00351CF9">
        <w:rPr>
          <w:sz w:val="28"/>
          <w:szCs w:val="28"/>
        </w:rPr>
        <w:t>4409</w:t>
      </w:r>
      <w:r w:rsidRPr="00351CF9">
        <w:rPr>
          <w:sz w:val="28"/>
          <w:szCs w:val="28"/>
        </w:rPr>
        <w:t xml:space="preserve"> машиномест. Предлагается ликвидация дефицита на парковках общего пользования путем организация парковок вдоль центральных улиц города, а также упорядочения и организация парковок около МКД, кроме того, максимальным вариантом предлагается организация платных парковок вблизи объектов притяжения и установка </w:t>
      </w:r>
      <w:r w:rsidR="00960C0E" w:rsidRPr="00351CF9">
        <w:rPr>
          <w:sz w:val="28"/>
          <w:szCs w:val="28"/>
        </w:rPr>
        <w:t xml:space="preserve">там </w:t>
      </w:r>
      <w:r w:rsidRPr="00351CF9">
        <w:rPr>
          <w:sz w:val="28"/>
          <w:szCs w:val="28"/>
        </w:rPr>
        <w:t xml:space="preserve">паркоматов. Генеральным планом предусматривается застройка территории города, как многоквартирными, так и частными домами. Основная доля приходится на частные домовладения, где парковка автомобилей осуществляется на придомовых участках, в связи с этим, при росте автомобилизации основной дефицит придется на временные парковки (вдоль </w:t>
      </w:r>
      <w:r w:rsidR="00726843" w:rsidRPr="00351CF9">
        <w:rPr>
          <w:sz w:val="28"/>
          <w:szCs w:val="28"/>
        </w:rPr>
        <w:t xml:space="preserve">дорог </w:t>
      </w:r>
      <w:r w:rsidRPr="00351CF9">
        <w:rPr>
          <w:sz w:val="28"/>
          <w:szCs w:val="28"/>
        </w:rPr>
        <w:t>и вблизи объектов притяжения), при настоящем уровне и прогнозе автомобилизации и численности населения организация платных парковок с паркоматами может оказаться нерентабельной.</w:t>
      </w:r>
    </w:p>
    <w:p w:rsidR="0054313A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Проблема безопасности дорожного движения также является одной из основных для города. Мероприятия вариантов развития транспортной инфраструктуры предусматривают комплекс мероприятий по снижению аварийности и </w:t>
      </w:r>
      <w:r w:rsidR="00CD44F6" w:rsidRPr="00351CF9">
        <w:rPr>
          <w:sz w:val="28"/>
          <w:szCs w:val="28"/>
        </w:rPr>
        <w:t xml:space="preserve">количества </w:t>
      </w:r>
      <w:r w:rsidRPr="00351CF9">
        <w:rPr>
          <w:sz w:val="28"/>
          <w:szCs w:val="28"/>
        </w:rPr>
        <w:t>ДТП с пострадавшими.</w:t>
      </w:r>
    </w:p>
    <w:p w:rsidR="00210567" w:rsidRPr="00351CF9" w:rsidRDefault="0054313A" w:rsidP="0054313A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Таким образом, экономически наиболее эффективным и отвечающим насущным потребностям г</w:t>
      </w:r>
      <w:r w:rsidR="00CD44F6" w:rsidRPr="00351CF9">
        <w:rPr>
          <w:sz w:val="28"/>
          <w:szCs w:val="28"/>
        </w:rPr>
        <w:t>ородаАлейска</w:t>
      </w:r>
      <w:r w:rsidRPr="00351CF9">
        <w:rPr>
          <w:sz w:val="28"/>
          <w:szCs w:val="28"/>
        </w:rPr>
        <w:t xml:space="preserve"> представляется реализация второго «Оптимального» варианта развития транспортной инфраструктуры.</w:t>
      </w:r>
    </w:p>
    <w:p w:rsidR="0054313A" w:rsidRPr="00351CF9" w:rsidRDefault="0054313A" w:rsidP="00EB23DD">
      <w:pPr>
        <w:widowControl/>
        <w:ind w:firstLine="709"/>
        <w:jc w:val="both"/>
        <w:rPr>
          <w:sz w:val="28"/>
          <w:szCs w:val="28"/>
        </w:rPr>
      </w:pPr>
    </w:p>
    <w:p w:rsidR="009C58D4" w:rsidRPr="00351CF9" w:rsidRDefault="009C58D4" w:rsidP="00EB23DD">
      <w:pPr>
        <w:widowControl/>
        <w:ind w:firstLine="709"/>
        <w:jc w:val="both"/>
        <w:rPr>
          <w:sz w:val="28"/>
          <w:szCs w:val="28"/>
        </w:rPr>
        <w:sectPr w:rsidR="009C58D4" w:rsidRPr="00351CF9" w:rsidSect="00D60DF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233E" w:rsidRPr="00351CF9" w:rsidRDefault="00E3233E" w:rsidP="00E3233E">
      <w:pPr>
        <w:widowControl/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>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</w:p>
    <w:p w:rsidR="00351CF9" w:rsidRPr="00351CF9" w:rsidRDefault="00351CF9" w:rsidP="00EB23DD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6798"/>
        <w:gridCol w:w="5577"/>
        <w:gridCol w:w="1775"/>
      </w:tblGrid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center"/>
            </w:pPr>
            <w:r w:rsidRPr="00351CF9">
              <w:t>Наименование мероприятий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Технико-экономические параметры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center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Очередность реализации, год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4A286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1. Мероприятия по развитию транспортной инфраструктуры по видам транспорта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защитных насаждений вдоль дорог, автотранспортных предприятий и гаражей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соответствии с нормативными актами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Создание автокомплекса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2018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двух СТО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По 6-10 постов в каждой СТО, прочие параметры определяются проектами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одной АЗС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проектами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путепроводов и транспортных развязок в разных уровнях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2017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Внедрение системы повышения экологических характеристик, осуществление контроля за состоянием автотранспортных средств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соответствии с нормативными актами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1.7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Создание и внедрение единой системы контроля качества топлива на АЗС города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соответствие с Постановлением Правительства Российской Федерации от 27 февраля 2008 г. №118 «Об утверждении Технического регламента», «О требованиях к автомобильному и авиационному бензину, дизельному и судовому топливу, топливу для реактивных двигателей и топочному мазуту».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2020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4A286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2. Мероприятия по развитию транспорта общего пользования, созданию транспортно-пересадочных узлов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Реконструкция остановочных павильонов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Оптимизация парка подвижного состава общественного транспорта в соответствии с потребностями настоящего времени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Численность определяется пассажиропотоком и потребностями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Увеличение протяженности маршрутов автобусного сообщения на 1,3 км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Разрабатываются в соответствии с нормативными актами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2019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4A286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Строительство гаражей боксового типа в секционной и усадебной застройке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tabs>
                <w:tab w:val="center" w:pos="2700"/>
              </w:tabs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200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парковочных мест вдоль центральных улиц города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200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2024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Упорядочение и организация парковок около МКД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300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2022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Организации гаражно-строительных кооперативов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900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открытых платных стоянок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100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3.6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pStyle w:val="Default"/>
              <w:jc w:val="both"/>
            </w:pPr>
            <w:r w:rsidRPr="00351CF9">
              <w:t>Организация встроенных, пристроенных и полуподземных паркингов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300 машиномест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4A286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4. Мероприятия по развитию инфраструктуры пешеходного и велосипедного передвижения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Перевод пер. Гаврилина на одностороннее движение в сторону ул. Первомайская, озеленение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Параметры определяются генеральным планом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Перевод пер. Парковый на одностороннее движение в сторону ул. им. В.Олешко, озеленение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Параметры определяются генеральным планом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Расширение и благоустройство ул. им. В. Олешко в соответствии с категорией улицы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Параметры определяются генеральным планом города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ПСД на строительство тротуаров: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Октябрьская,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Пионерская,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Сердюка,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Мира,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Ульяновский,</w:t>
            </w:r>
          </w:p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- пер. Парковый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Площадь 6370 м2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Строительство тротуаров: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Октябрьская,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Пионерская,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Сердюка,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Мира,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Ульяновский,</w:t>
            </w:r>
          </w:p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lastRenderedPageBreak/>
              <w:t>- пер. Парковый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lastRenderedPageBreak/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2020-2026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Организация велопарковок вблизи объектов притяжения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rPr>
                <w:sz w:val="23"/>
                <w:szCs w:val="23"/>
              </w:rPr>
              <w:t>В районе ж/д вокзала, автовокзала, продуктовых гипермаркетов «МАРИЯ-РА», «МАГНИТ», «АНИКС», школ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4.7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</w:pPr>
            <w:r w:rsidRPr="00351CF9">
              <w:rPr>
                <w:sz w:val="24"/>
                <w:szCs w:val="24"/>
              </w:rPr>
              <w:t>Организация транспортных веломаршрутов (пер. Ульяновский-ул.Первомайская-пер. Горевский-ул. Олешко)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sz w:val="23"/>
                <w:szCs w:val="23"/>
              </w:rPr>
            </w:pPr>
            <w:r w:rsidRPr="00351CF9">
              <w:t>протяженность –11,6 км, ширина 1 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4A286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Создание грузового транспортного каркаса, включающего пути пропуска основных потоков грузового транспорта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Протяженность 16,5 км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5.2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Обновление, расширение номенклатуры, увеличение количества подвижного состава коммунальных и дорожных служб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Для нужд дорожного хозяйства МУП «Цветовод»: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фронтальный погрузчик – 1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самосвал – 3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МТЗ с навесным оборудованием – 2ед.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подметально-уборочная машина – 1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автогрейдер – 2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гусеничный бульдозер – 2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колесный трактор повышенной проходимости (К-700) – 2 ед.;</w:t>
            </w:r>
          </w:p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- КО-806 (поливомоечная, песко-разбрызгиватель) – 2 ед.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2017, 2023</w:t>
            </w:r>
          </w:p>
        </w:tc>
      </w:tr>
      <w:tr w:rsidR="00E3233E" w:rsidRPr="00351CF9" w:rsidTr="004A286B">
        <w:tc>
          <w:tcPr>
            <w:tcW w:w="14786" w:type="dxa"/>
            <w:gridSpan w:val="4"/>
          </w:tcPr>
          <w:p w:rsidR="00E3233E" w:rsidRPr="00351CF9" w:rsidRDefault="00E3233E" w:rsidP="004A286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51CF9">
              <w:rPr>
                <w:b/>
                <w:sz w:val="24"/>
                <w:szCs w:val="24"/>
              </w:rPr>
              <w:t>6. Мероприятия по развитию сети дорог города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6.1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Октябрьская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–2,5 км, расчетная скорость 60 км/ч, 2 полосы, одностороннее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2019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6.2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Победы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2,7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6.3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Пионерская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1,6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2018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6.4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Комсомольская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2,4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2021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6.5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Партизанская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2,0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2022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6.6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Сердюка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1,8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2023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lastRenderedPageBreak/>
              <w:t>6.7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автомобильной дороги ул. Советская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sz w:val="23"/>
                <w:szCs w:val="23"/>
              </w:rPr>
              <w:t>Протяженность – 2,0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2024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6.8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реконструкция двух путепроводов в местах пересечения железной дороги с основными городскими автодорогами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Протяженность – 1,4 км, расчетная скорость 90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2017, 2023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6.9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ПСД на строительство дорог в западной части города: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Разольная,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Сосновый,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Кленовый,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Кедровый,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Дачный,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Березовый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rPr>
                <w:color w:val="auto"/>
              </w:rPr>
              <w:t>Протяженность –2,5 км, расчетная скорость 60 км/ч, 2 полосы, двухстороннее движение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2020</w:t>
            </w:r>
          </w:p>
        </w:tc>
      </w:tr>
      <w:tr w:rsidR="00E3233E" w:rsidRPr="00351CF9" w:rsidTr="004A286B">
        <w:tc>
          <w:tcPr>
            <w:tcW w:w="636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6.10</w:t>
            </w:r>
          </w:p>
        </w:tc>
        <w:tc>
          <w:tcPr>
            <w:tcW w:w="6798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Строительство дорог в западной части города: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ул. Разольная,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Сосновый,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Кленовый,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Кедровый,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Дачный,</w:t>
            </w:r>
          </w:p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- пер. Березовый</w:t>
            </w:r>
          </w:p>
        </w:tc>
        <w:tc>
          <w:tcPr>
            <w:tcW w:w="5577" w:type="dxa"/>
          </w:tcPr>
          <w:p w:rsidR="00E3233E" w:rsidRPr="00351CF9" w:rsidRDefault="00E3233E" w:rsidP="004A286B">
            <w:pPr>
              <w:pStyle w:val="Default"/>
              <w:jc w:val="both"/>
              <w:rPr>
                <w:color w:val="auto"/>
              </w:rPr>
            </w:pPr>
            <w:r w:rsidRPr="00351CF9">
              <w:t>Параметры определяются проектом</w:t>
            </w:r>
          </w:p>
        </w:tc>
        <w:tc>
          <w:tcPr>
            <w:tcW w:w="1775" w:type="dxa"/>
          </w:tcPr>
          <w:p w:rsidR="00E3233E" w:rsidRPr="00351CF9" w:rsidRDefault="00E3233E" w:rsidP="004A286B">
            <w:pPr>
              <w:widowControl/>
              <w:jc w:val="both"/>
              <w:rPr>
                <w:sz w:val="24"/>
                <w:szCs w:val="24"/>
              </w:rPr>
            </w:pPr>
            <w:r w:rsidRPr="00351CF9">
              <w:rPr>
                <w:sz w:val="24"/>
                <w:szCs w:val="24"/>
              </w:rPr>
              <w:t>2025</w:t>
            </w:r>
          </w:p>
        </w:tc>
      </w:tr>
    </w:tbl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495796" w:rsidRPr="00495796" w:rsidRDefault="00495796" w:rsidP="00495796">
      <w:pPr>
        <w:widowControl/>
        <w:ind w:firstLine="709"/>
        <w:jc w:val="both"/>
        <w:rPr>
          <w:sz w:val="28"/>
          <w:szCs w:val="28"/>
        </w:rPr>
      </w:pPr>
    </w:p>
    <w:p w:rsidR="00A11BCE" w:rsidRPr="00A11BCE" w:rsidRDefault="00A11BCE" w:rsidP="00A11BCE">
      <w:pPr>
        <w:widowControl/>
        <w:ind w:firstLine="709"/>
        <w:jc w:val="center"/>
        <w:rPr>
          <w:b/>
          <w:sz w:val="28"/>
          <w:szCs w:val="28"/>
        </w:rPr>
      </w:pPr>
      <w:r w:rsidRPr="00A11BCE">
        <w:rPr>
          <w:b/>
          <w:sz w:val="28"/>
          <w:szCs w:val="28"/>
        </w:rPr>
        <w:lastRenderedPageBreak/>
        <w:t>5. Оценка объемов и источников финансирования, а также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A11BCE" w:rsidRPr="00A11BCE" w:rsidRDefault="00A11BCE" w:rsidP="00A11BCE">
      <w:pPr>
        <w:widowControl/>
        <w:ind w:firstLine="709"/>
        <w:rPr>
          <w:sz w:val="24"/>
          <w:szCs w:val="24"/>
        </w:rPr>
      </w:pPr>
    </w:p>
    <w:p w:rsidR="00A11BCE" w:rsidRPr="00A11BCE" w:rsidRDefault="00A11BCE" w:rsidP="00A11BCE">
      <w:pPr>
        <w:widowControl/>
        <w:ind w:firstLine="709"/>
        <w:jc w:val="both"/>
        <w:rPr>
          <w:b/>
          <w:sz w:val="24"/>
          <w:szCs w:val="24"/>
        </w:rPr>
      </w:pPr>
      <w:r w:rsidRPr="00A11BCE">
        <w:rPr>
          <w:sz w:val="24"/>
          <w:szCs w:val="24"/>
        </w:rPr>
        <w:t>Основными параметрами интегральной оценки эффективности мероприятий предлагаемого к реализации варианта развития транспортной инфраструктуры являются время в пути и распределение средней скорости. Также для оценки эффективности использовались такие показатели как вероятность возникновения ДТП, экологическая нагрузка на окружающую среду и доступность объектов транспортной инфраструктуры.</w:t>
      </w:r>
    </w:p>
    <w:tbl>
      <w:tblPr>
        <w:tblStyle w:val="a3"/>
        <w:tblW w:w="0" w:type="auto"/>
        <w:tblLook w:val="04A0"/>
      </w:tblPr>
      <w:tblGrid>
        <w:gridCol w:w="1840"/>
        <w:gridCol w:w="1857"/>
        <w:gridCol w:w="1556"/>
        <w:gridCol w:w="1660"/>
        <w:gridCol w:w="2167"/>
        <w:gridCol w:w="2165"/>
        <w:gridCol w:w="1612"/>
        <w:gridCol w:w="1929"/>
      </w:tblGrid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Наименование мероприятий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Вид транспорта/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дорожного хозяйства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51CF9">
              <w:rPr>
                <w:color w:val="auto"/>
                <w:sz w:val="20"/>
                <w:szCs w:val="20"/>
              </w:rPr>
              <w:t>Укрупненная оценка необ-ходимых ин-вестиций, млн. руб.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Оценка социально-экономической эффективности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Цель программы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Задачи программы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Источник финан-сирования</w:t>
            </w:r>
          </w:p>
        </w:tc>
        <w:tc>
          <w:tcPr>
            <w:tcW w:w="1929" w:type="dxa"/>
          </w:tcPr>
          <w:p w:rsidR="00A11BCE" w:rsidRPr="00351CF9" w:rsidRDefault="00A11BCE" w:rsidP="00C52B8B">
            <w:pPr>
              <w:widowControl/>
              <w:jc w:val="both"/>
            </w:pPr>
            <w:r w:rsidRPr="00351CF9">
              <w:t>Нормативный документ градостроительного проектирования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1. Мероприятия по развитию транспортной инфраструктуры по видам транспорта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213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экологической нагрузки на окружающую среду на 10%;</w:t>
            </w:r>
          </w:p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времени простоя транспортных средств на 15%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Повышение безопасности и качества транспортного обслуживания населения, юридических лиц и индивидуальных предпринимателей, осуществляющих экономическую деятельность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Федеральный бюджет, краевой бюджет, местный бюджет, внебюджетные источники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предприятия, оказывающие услуги перевозок общественным транспортом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времени в пути пассажирам на 5%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Формирование условий для социально-экономического развития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 xml:space="preserve">3. Мероприятия по развитию инфраструктуры </w:t>
            </w:r>
            <w:r w:rsidRPr="00351CF9">
              <w:lastRenderedPageBreak/>
              <w:t>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 xml:space="preserve">дороги общего пользования </w:t>
            </w:r>
            <w:r w:rsidRPr="00351CF9">
              <w:lastRenderedPageBreak/>
              <w:t>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19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 xml:space="preserve">Увеличение доступности объектов </w:t>
            </w:r>
            <w:r w:rsidRPr="00351CF9">
              <w:rPr>
                <w:sz w:val="20"/>
                <w:szCs w:val="20"/>
              </w:rPr>
              <w:lastRenderedPageBreak/>
              <w:t>транспортной инфраструктуры на 25%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 xml:space="preserve">Развитие транспортной инфраструктуры, </w:t>
            </w:r>
            <w:r w:rsidRPr="00351CF9">
              <w:lastRenderedPageBreak/>
              <w:t>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Формирование условий для социально-</w:t>
            </w:r>
            <w:r w:rsidRPr="00351CF9">
              <w:lastRenderedPageBreak/>
              <w:t>экономического развития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 xml:space="preserve">Местный бюджет, внебюджетные </w:t>
            </w:r>
            <w:r w:rsidRPr="00351CF9">
              <w:lastRenderedPageBreak/>
              <w:t>источники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 xml:space="preserve">Местные нормативы градостроительного </w:t>
            </w:r>
            <w:r w:rsidRPr="00351CF9">
              <w:lastRenderedPageBreak/>
              <w:t>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lastRenderedPageBreak/>
              <w:t>4. Мероприятия по развитию инфраструктуры пешеходного и велосипедного передвижения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13,6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Снижение времени в пути пешеходам на 20%;</w:t>
            </w:r>
          </w:p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снижение вероятности ДТП с участием пешеходов и велосипедистов на 40%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Снижение негативного воздействия транспортной инфраструктуры на окружающую среду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Предприятия дорожного хозяйства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68,9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Улучшение качества обслуживания территории города на 50%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Повышение безопасности и качества транспортного обслуживания населения, юридических лиц и индивидуальных предпринимателей, осуществляющих экономическую деятельность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бюджет, внебюджетные источники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  <w:tr w:rsidR="00A11BCE" w:rsidRPr="00351CF9" w:rsidTr="004A286B">
        <w:tc>
          <w:tcPr>
            <w:tcW w:w="1840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6. Мероприятия по развитию сети дорог города</w:t>
            </w:r>
          </w:p>
        </w:tc>
        <w:tc>
          <w:tcPr>
            <w:tcW w:w="185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Автомобильный/</w:t>
            </w:r>
          </w:p>
          <w:p w:rsidR="00A11BCE" w:rsidRPr="00351CF9" w:rsidRDefault="00A11BCE" w:rsidP="004A286B">
            <w:pPr>
              <w:widowControl/>
              <w:jc w:val="both"/>
            </w:pPr>
            <w:r w:rsidRPr="00351CF9">
              <w:t>дороги общего пользования местного значения</w:t>
            </w:r>
          </w:p>
        </w:tc>
        <w:tc>
          <w:tcPr>
            <w:tcW w:w="1556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277,5</w:t>
            </w:r>
          </w:p>
        </w:tc>
        <w:tc>
          <w:tcPr>
            <w:tcW w:w="1660" w:type="dxa"/>
          </w:tcPr>
          <w:p w:rsidR="00A11BCE" w:rsidRPr="00351CF9" w:rsidRDefault="00A11BCE" w:rsidP="004A286B">
            <w:pPr>
              <w:pStyle w:val="Default"/>
              <w:jc w:val="both"/>
              <w:rPr>
                <w:sz w:val="20"/>
                <w:szCs w:val="20"/>
              </w:rPr>
            </w:pPr>
            <w:r w:rsidRPr="00351CF9">
              <w:rPr>
                <w:sz w:val="20"/>
                <w:szCs w:val="20"/>
              </w:rPr>
              <w:t>Увеличение скорости движения на 30%, снижение времени в пути на 30%</w:t>
            </w:r>
          </w:p>
        </w:tc>
        <w:tc>
          <w:tcPr>
            <w:tcW w:w="2167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Развитие транспортной инфраструктуры, сбалансированное и скоординированное с иными сферами жизнедеятельности города</w:t>
            </w:r>
          </w:p>
        </w:tc>
        <w:tc>
          <w:tcPr>
            <w:tcW w:w="2165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Обеспечение безопасности жизни и здоровья участников дорожного движения</w:t>
            </w:r>
          </w:p>
        </w:tc>
        <w:tc>
          <w:tcPr>
            <w:tcW w:w="1612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Местный бюджет</w:t>
            </w:r>
          </w:p>
        </w:tc>
        <w:tc>
          <w:tcPr>
            <w:tcW w:w="1929" w:type="dxa"/>
          </w:tcPr>
          <w:p w:rsidR="00A11BCE" w:rsidRPr="00351CF9" w:rsidRDefault="00A11BCE" w:rsidP="004A286B">
            <w:pPr>
              <w:widowControl/>
              <w:jc w:val="both"/>
            </w:pPr>
            <w:r w:rsidRPr="00351CF9">
              <w:t>Местные нормативы градостроительного проектирования муниципального образования город Алейск Алтайского края, решение АГСД от 14.11.2017 № 63</w:t>
            </w:r>
          </w:p>
        </w:tc>
      </w:tr>
    </w:tbl>
    <w:p w:rsidR="00A11BCE" w:rsidRPr="00351CF9" w:rsidRDefault="00A11BCE" w:rsidP="00EB23DD">
      <w:pPr>
        <w:widowControl/>
        <w:ind w:firstLine="709"/>
        <w:jc w:val="both"/>
        <w:rPr>
          <w:sz w:val="28"/>
          <w:szCs w:val="28"/>
        </w:rPr>
      </w:pPr>
    </w:p>
    <w:p w:rsidR="00C34923" w:rsidRPr="00351CF9" w:rsidRDefault="00C34923" w:rsidP="00DA5340">
      <w:pPr>
        <w:widowControl/>
        <w:jc w:val="both"/>
        <w:rPr>
          <w:sz w:val="28"/>
          <w:szCs w:val="28"/>
        </w:rPr>
        <w:sectPr w:rsidR="00C34923" w:rsidRPr="00351CF9" w:rsidSect="00C34923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A63CD3" w:rsidRPr="00351CF9" w:rsidRDefault="00A63CD3" w:rsidP="005B390D">
      <w:pPr>
        <w:widowControl/>
        <w:ind w:firstLine="709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lastRenderedPageBreak/>
        <w:t>6.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A63CD3" w:rsidRPr="00351CF9" w:rsidRDefault="00A63CD3" w:rsidP="005B390D">
      <w:pPr>
        <w:pStyle w:val="2"/>
        <w:spacing w:after="0"/>
        <w:rPr>
          <w:sz w:val="28"/>
          <w:szCs w:val="28"/>
        </w:rPr>
      </w:pP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Под институциональными преобразованиями понимается изменение формальных и неформальных условий хозяйственной деятельности. Эта система мер включает, прежде всего, разработку и применение законодательства, соответствующего рыночным условиям хозяйствования. К институциональным преобразованиям обычно относят изменение отношений собственности (создание частного сектора), формирование новых организаций и учреждений рыночного типа (коммерческих банков, товарных и фондовых бирж, инвестиционных фондов), а также создание новой системы управления народным хозяйством путем замены административных рычагов экономики бюджетными и налоговыми.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Институциональные преобразования выражаются, прежде всего, в разработке законов, которые регулируют деятельность экономических агентов в условиях рыночного хозяйства. Рыночное законодательство должно охватывать, по крайней мере, следующие области: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права собственности;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договоры между экономическими агентами, включая их выполнение;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порядок проведения хозяйственной деятельности (процедуры открытия фирм или регистрации юридических лиц, слияния, поглощения и банкротства);</w:t>
      </w:r>
    </w:p>
    <w:p w:rsidR="003B22A0" w:rsidRPr="00351CF9" w:rsidRDefault="003B22A0" w:rsidP="005B390D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поддержание конкурентной среды.</w:t>
      </w:r>
    </w:p>
    <w:p w:rsidR="008B02E0" w:rsidRPr="00351CF9" w:rsidRDefault="00E64126">
      <w:pPr>
        <w:widowControl/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>В рамках институциональных преобразований, планируется приватизация предприятия, осуществляющего постоянные маршрутные автобусные перевозки</w:t>
      </w:r>
      <w:r w:rsidR="0034299D" w:rsidRPr="00351CF9">
        <w:rPr>
          <w:sz w:val="28"/>
          <w:szCs w:val="28"/>
        </w:rPr>
        <w:t xml:space="preserve"> и содержание дорожного хозяйства</w:t>
      </w:r>
      <w:r w:rsidRPr="00351CF9">
        <w:rPr>
          <w:sz w:val="28"/>
          <w:szCs w:val="28"/>
        </w:rPr>
        <w:t xml:space="preserve"> МУП «Цветовод» города Алейска.</w:t>
      </w:r>
    </w:p>
    <w:sectPr w:rsidR="008B02E0" w:rsidRPr="00351CF9" w:rsidSect="00A63CD3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53" w:rsidRDefault="002A4553">
      <w:r>
        <w:separator/>
      </w:r>
    </w:p>
  </w:endnote>
  <w:endnote w:type="continuationSeparator" w:id="1">
    <w:p w:rsidR="002A4553" w:rsidRDefault="002A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53" w:rsidRDefault="002A4553">
      <w:r>
        <w:separator/>
      </w:r>
    </w:p>
  </w:footnote>
  <w:footnote w:type="continuationSeparator" w:id="1">
    <w:p w:rsidR="002A4553" w:rsidRDefault="002A4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CC2"/>
    <w:multiLevelType w:val="multilevel"/>
    <w:tmpl w:val="D4B47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7F73DF7"/>
    <w:multiLevelType w:val="hybridMultilevel"/>
    <w:tmpl w:val="DFD0E878"/>
    <w:lvl w:ilvl="0" w:tplc="C3B0BE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3372"/>
    <w:multiLevelType w:val="hybridMultilevel"/>
    <w:tmpl w:val="F49E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78B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0E31060"/>
    <w:multiLevelType w:val="hybridMultilevel"/>
    <w:tmpl w:val="C492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AF0C0B"/>
    <w:multiLevelType w:val="hybridMultilevel"/>
    <w:tmpl w:val="4998C8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BF7627"/>
    <w:multiLevelType w:val="hybridMultilevel"/>
    <w:tmpl w:val="E5B61A40"/>
    <w:lvl w:ilvl="0" w:tplc="277410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FD1796"/>
    <w:multiLevelType w:val="hybridMultilevel"/>
    <w:tmpl w:val="151C5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6694857"/>
    <w:multiLevelType w:val="hybridMultilevel"/>
    <w:tmpl w:val="106E976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2A1E6F30"/>
    <w:multiLevelType w:val="multilevel"/>
    <w:tmpl w:val="9EDCDB4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E972520"/>
    <w:multiLevelType w:val="hybridMultilevel"/>
    <w:tmpl w:val="0522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B31E1"/>
    <w:multiLevelType w:val="hybridMultilevel"/>
    <w:tmpl w:val="62A4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C217C1"/>
    <w:multiLevelType w:val="multilevel"/>
    <w:tmpl w:val="F4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3076F"/>
    <w:multiLevelType w:val="multilevel"/>
    <w:tmpl w:val="D3DE676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D9C24A1"/>
    <w:multiLevelType w:val="hybridMultilevel"/>
    <w:tmpl w:val="EA8C8D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C13A31"/>
    <w:multiLevelType w:val="hybridMultilevel"/>
    <w:tmpl w:val="E5EA084E"/>
    <w:lvl w:ilvl="0" w:tplc="D148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4E77F5"/>
    <w:multiLevelType w:val="hybridMultilevel"/>
    <w:tmpl w:val="70C23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DB1A7C"/>
    <w:multiLevelType w:val="hybridMultilevel"/>
    <w:tmpl w:val="5A165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64D1C9A"/>
    <w:multiLevelType w:val="hybridMultilevel"/>
    <w:tmpl w:val="EE34E4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9D513B4"/>
    <w:multiLevelType w:val="hybridMultilevel"/>
    <w:tmpl w:val="1D9EA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A2F00D4"/>
    <w:multiLevelType w:val="hybridMultilevel"/>
    <w:tmpl w:val="D752F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4C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D01D51"/>
    <w:multiLevelType w:val="hybridMultilevel"/>
    <w:tmpl w:val="0C323C5E"/>
    <w:lvl w:ilvl="0" w:tplc="49D4CC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BBB4168"/>
    <w:multiLevelType w:val="hybridMultilevel"/>
    <w:tmpl w:val="09E265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01CD4"/>
    <w:multiLevelType w:val="hybridMultilevel"/>
    <w:tmpl w:val="633665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4A6E8E"/>
    <w:multiLevelType w:val="hybridMultilevel"/>
    <w:tmpl w:val="2AF2FF44"/>
    <w:lvl w:ilvl="0" w:tplc="990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C56E69"/>
    <w:multiLevelType w:val="hybridMultilevel"/>
    <w:tmpl w:val="06C07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DBB3BFB"/>
    <w:multiLevelType w:val="hybridMultilevel"/>
    <w:tmpl w:val="A0A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D1B01"/>
    <w:multiLevelType w:val="hybridMultilevel"/>
    <w:tmpl w:val="E3A8588A"/>
    <w:lvl w:ilvl="0" w:tplc="816A61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ED21E5"/>
    <w:multiLevelType w:val="hybridMultilevel"/>
    <w:tmpl w:val="057473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6"/>
  </w:num>
  <w:num w:numId="5">
    <w:abstractNumId w:val="6"/>
  </w:num>
  <w:num w:numId="6">
    <w:abstractNumId w:val="26"/>
  </w:num>
  <w:num w:numId="7">
    <w:abstractNumId w:val="17"/>
  </w:num>
  <w:num w:numId="8">
    <w:abstractNumId w:val="1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27"/>
  </w:num>
  <w:num w:numId="14">
    <w:abstractNumId w:val="18"/>
  </w:num>
  <w:num w:numId="15">
    <w:abstractNumId w:val="20"/>
  </w:num>
  <w:num w:numId="16">
    <w:abstractNumId w:val="25"/>
  </w:num>
  <w:num w:numId="17">
    <w:abstractNumId w:val="21"/>
  </w:num>
  <w:num w:numId="18">
    <w:abstractNumId w:val="24"/>
  </w:num>
  <w:num w:numId="19">
    <w:abstractNumId w:val="4"/>
  </w:num>
  <w:num w:numId="20">
    <w:abstractNumId w:val="13"/>
  </w:num>
  <w:num w:numId="21">
    <w:abstractNumId w:val="8"/>
  </w:num>
  <w:num w:numId="22">
    <w:abstractNumId w:val="3"/>
  </w:num>
  <w:num w:numId="23">
    <w:abstractNumId w:val="9"/>
  </w:num>
  <w:num w:numId="24">
    <w:abstractNumId w:val="29"/>
  </w:num>
  <w:num w:numId="25">
    <w:abstractNumId w:val="0"/>
  </w:num>
  <w:num w:numId="26">
    <w:abstractNumId w:val="23"/>
  </w:num>
  <w:num w:numId="27">
    <w:abstractNumId w:val="11"/>
  </w:num>
  <w:num w:numId="28">
    <w:abstractNumId w:val="22"/>
  </w:num>
  <w:num w:numId="29">
    <w:abstractNumId w:val="7"/>
  </w:num>
  <w:num w:numId="30">
    <w:abstractNumId w:val="30"/>
  </w:num>
  <w:num w:numId="31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7B"/>
    <w:rsid w:val="000020AC"/>
    <w:rsid w:val="00002825"/>
    <w:rsid w:val="00002E8E"/>
    <w:rsid w:val="00004929"/>
    <w:rsid w:val="00004F06"/>
    <w:rsid w:val="000067D7"/>
    <w:rsid w:val="0000760E"/>
    <w:rsid w:val="000131BA"/>
    <w:rsid w:val="00013D64"/>
    <w:rsid w:val="0001495C"/>
    <w:rsid w:val="00014967"/>
    <w:rsid w:val="000154E0"/>
    <w:rsid w:val="00015A56"/>
    <w:rsid w:val="000169C9"/>
    <w:rsid w:val="00016E9A"/>
    <w:rsid w:val="0002285C"/>
    <w:rsid w:val="00022B47"/>
    <w:rsid w:val="00031CE2"/>
    <w:rsid w:val="000368D2"/>
    <w:rsid w:val="00040065"/>
    <w:rsid w:val="0004451F"/>
    <w:rsid w:val="0004486C"/>
    <w:rsid w:val="00046740"/>
    <w:rsid w:val="0005137C"/>
    <w:rsid w:val="00055664"/>
    <w:rsid w:val="00060708"/>
    <w:rsid w:val="00063ECE"/>
    <w:rsid w:val="0008047E"/>
    <w:rsid w:val="00080A1F"/>
    <w:rsid w:val="00081006"/>
    <w:rsid w:val="00081A5C"/>
    <w:rsid w:val="0009067E"/>
    <w:rsid w:val="000A4A2B"/>
    <w:rsid w:val="000B0534"/>
    <w:rsid w:val="000B08F3"/>
    <w:rsid w:val="000B2886"/>
    <w:rsid w:val="000B325B"/>
    <w:rsid w:val="000B3716"/>
    <w:rsid w:val="000B6EB9"/>
    <w:rsid w:val="000B7D7B"/>
    <w:rsid w:val="000C3A0B"/>
    <w:rsid w:val="000C5822"/>
    <w:rsid w:val="000C60DA"/>
    <w:rsid w:val="000D383B"/>
    <w:rsid w:val="000D3D20"/>
    <w:rsid w:val="000D421F"/>
    <w:rsid w:val="000D6F76"/>
    <w:rsid w:val="000E10AF"/>
    <w:rsid w:val="000E2558"/>
    <w:rsid w:val="000E25E9"/>
    <w:rsid w:val="000E27A5"/>
    <w:rsid w:val="000E4B21"/>
    <w:rsid w:val="000E6798"/>
    <w:rsid w:val="000F05DC"/>
    <w:rsid w:val="000F17C1"/>
    <w:rsid w:val="000F1E12"/>
    <w:rsid w:val="000F3B93"/>
    <w:rsid w:val="000F5913"/>
    <w:rsid w:val="000F65BB"/>
    <w:rsid w:val="000F67BE"/>
    <w:rsid w:val="0010535F"/>
    <w:rsid w:val="00111FF5"/>
    <w:rsid w:val="001137E8"/>
    <w:rsid w:val="00121984"/>
    <w:rsid w:val="0012206D"/>
    <w:rsid w:val="00122F2D"/>
    <w:rsid w:val="0012396C"/>
    <w:rsid w:val="001258E4"/>
    <w:rsid w:val="00126462"/>
    <w:rsid w:val="00127FF8"/>
    <w:rsid w:val="001304F6"/>
    <w:rsid w:val="00130C93"/>
    <w:rsid w:val="00140561"/>
    <w:rsid w:val="0014074F"/>
    <w:rsid w:val="001465BA"/>
    <w:rsid w:val="00147E06"/>
    <w:rsid w:val="00150E04"/>
    <w:rsid w:val="0015392A"/>
    <w:rsid w:val="00153A86"/>
    <w:rsid w:val="001564EF"/>
    <w:rsid w:val="00157051"/>
    <w:rsid w:val="001572B8"/>
    <w:rsid w:val="00165451"/>
    <w:rsid w:val="00170DB0"/>
    <w:rsid w:val="00171879"/>
    <w:rsid w:val="00171997"/>
    <w:rsid w:val="001729A7"/>
    <w:rsid w:val="001761B5"/>
    <w:rsid w:val="0018346C"/>
    <w:rsid w:val="00185F77"/>
    <w:rsid w:val="0019076A"/>
    <w:rsid w:val="00190E13"/>
    <w:rsid w:val="001A0C1C"/>
    <w:rsid w:val="001A283F"/>
    <w:rsid w:val="001A2985"/>
    <w:rsid w:val="001A5378"/>
    <w:rsid w:val="001A7558"/>
    <w:rsid w:val="001B06FD"/>
    <w:rsid w:val="001B12A5"/>
    <w:rsid w:val="001B1F63"/>
    <w:rsid w:val="001B3C2E"/>
    <w:rsid w:val="001B4038"/>
    <w:rsid w:val="001B4A64"/>
    <w:rsid w:val="001B637E"/>
    <w:rsid w:val="001B6C39"/>
    <w:rsid w:val="001B6EFD"/>
    <w:rsid w:val="001B792A"/>
    <w:rsid w:val="001C0999"/>
    <w:rsid w:val="001C31D3"/>
    <w:rsid w:val="001C753A"/>
    <w:rsid w:val="001D0330"/>
    <w:rsid w:val="001D0B5F"/>
    <w:rsid w:val="001D4C22"/>
    <w:rsid w:val="001D7D9F"/>
    <w:rsid w:val="001E1B2A"/>
    <w:rsid w:val="001E54F9"/>
    <w:rsid w:val="001E68A4"/>
    <w:rsid w:val="001F1F40"/>
    <w:rsid w:val="002045E8"/>
    <w:rsid w:val="00210567"/>
    <w:rsid w:val="00210B60"/>
    <w:rsid w:val="00214D05"/>
    <w:rsid w:val="0021558F"/>
    <w:rsid w:val="002161FA"/>
    <w:rsid w:val="002220CD"/>
    <w:rsid w:val="002232BA"/>
    <w:rsid w:val="00226E0B"/>
    <w:rsid w:val="00231905"/>
    <w:rsid w:val="0023310C"/>
    <w:rsid w:val="0023470E"/>
    <w:rsid w:val="00234EFB"/>
    <w:rsid w:val="0023524D"/>
    <w:rsid w:val="00241386"/>
    <w:rsid w:val="0024149C"/>
    <w:rsid w:val="00241572"/>
    <w:rsid w:val="00242397"/>
    <w:rsid w:val="00243A4A"/>
    <w:rsid w:val="0024630F"/>
    <w:rsid w:val="00247BBA"/>
    <w:rsid w:val="0025590C"/>
    <w:rsid w:val="0026384D"/>
    <w:rsid w:val="002665B6"/>
    <w:rsid w:val="00266F72"/>
    <w:rsid w:val="00273C7B"/>
    <w:rsid w:val="00274E2A"/>
    <w:rsid w:val="00275CA2"/>
    <w:rsid w:val="00277A10"/>
    <w:rsid w:val="002800BA"/>
    <w:rsid w:val="0029073F"/>
    <w:rsid w:val="00292D02"/>
    <w:rsid w:val="002933F7"/>
    <w:rsid w:val="002A42D8"/>
    <w:rsid w:val="002A4553"/>
    <w:rsid w:val="002A48D0"/>
    <w:rsid w:val="002A7B8B"/>
    <w:rsid w:val="002B1117"/>
    <w:rsid w:val="002B179C"/>
    <w:rsid w:val="002B2BE8"/>
    <w:rsid w:val="002B75F2"/>
    <w:rsid w:val="002C3E24"/>
    <w:rsid w:val="002C5200"/>
    <w:rsid w:val="002C52C9"/>
    <w:rsid w:val="002D2DED"/>
    <w:rsid w:val="002D32CB"/>
    <w:rsid w:val="002D5DD8"/>
    <w:rsid w:val="002D7949"/>
    <w:rsid w:val="002D7B5D"/>
    <w:rsid w:val="002E3EA5"/>
    <w:rsid w:val="002E4404"/>
    <w:rsid w:val="002E4F23"/>
    <w:rsid w:val="002E5AE9"/>
    <w:rsid w:val="002F547A"/>
    <w:rsid w:val="002F771A"/>
    <w:rsid w:val="002F7C40"/>
    <w:rsid w:val="00303AC7"/>
    <w:rsid w:val="00303E50"/>
    <w:rsid w:val="00304624"/>
    <w:rsid w:val="0030599C"/>
    <w:rsid w:val="003108E3"/>
    <w:rsid w:val="00311581"/>
    <w:rsid w:val="0031310A"/>
    <w:rsid w:val="00314F1F"/>
    <w:rsid w:val="0031535B"/>
    <w:rsid w:val="003163B4"/>
    <w:rsid w:val="00316AC5"/>
    <w:rsid w:val="00323007"/>
    <w:rsid w:val="00327489"/>
    <w:rsid w:val="003300CD"/>
    <w:rsid w:val="00330C5A"/>
    <w:rsid w:val="0033162B"/>
    <w:rsid w:val="00333038"/>
    <w:rsid w:val="00334462"/>
    <w:rsid w:val="00334D8D"/>
    <w:rsid w:val="00335C0A"/>
    <w:rsid w:val="00336BFD"/>
    <w:rsid w:val="0034299D"/>
    <w:rsid w:val="00346BB2"/>
    <w:rsid w:val="0035166F"/>
    <w:rsid w:val="00351CF9"/>
    <w:rsid w:val="0035616D"/>
    <w:rsid w:val="003564AB"/>
    <w:rsid w:val="0035694E"/>
    <w:rsid w:val="00363975"/>
    <w:rsid w:val="0036583F"/>
    <w:rsid w:val="00370D09"/>
    <w:rsid w:val="00371FD0"/>
    <w:rsid w:val="003721CA"/>
    <w:rsid w:val="00372D6B"/>
    <w:rsid w:val="00374CFD"/>
    <w:rsid w:val="003812A1"/>
    <w:rsid w:val="00381449"/>
    <w:rsid w:val="00386ECF"/>
    <w:rsid w:val="00391C8B"/>
    <w:rsid w:val="00392080"/>
    <w:rsid w:val="003939E7"/>
    <w:rsid w:val="003963CA"/>
    <w:rsid w:val="00397601"/>
    <w:rsid w:val="003A0975"/>
    <w:rsid w:val="003A2F91"/>
    <w:rsid w:val="003B0D87"/>
    <w:rsid w:val="003B11E5"/>
    <w:rsid w:val="003B1C66"/>
    <w:rsid w:val="003B22A0"/>
    <w:rsid w:val="003B417A"/>
    <w:rsid w:val="003B5393"/>
    <w:rsid w:val="003C4D62"/>
    <w:rsid w:val="003C5AE7"/>
    <w:rsid w:val="003C6B3D"/>
    <w:rsid w:val="003D005D"/>
    <w:rsid w:val="003D21C2"/>
    <w:rsid w:val="003D2441"/>
    <w:rsid w:val="003D46B7"/>
    <w:rsid w:val="003D4E5B"/>
    <w:rsid w:val="003D54B3"/>
    <w:rsid w:val="003D5658"/>
    <w:rsid w:val="003D5748"/>
    <w:rsid w:val="003E0111"/>
    <w:rsid w:val="003E0770"/>
    <w:rsid w:val="003E1180"/>
    <w:rsid w:val="003E2035"/>
    <w:rsid w:val="003E310A"/>
    <w:rsid w:val="003E5D50"/>
    <w:rsid w:val="003F5FE7"/>
    <w:rsid w:val="00400212"/>
    <w:rsid w:val="0040062F"/>
    <w:rsid w:val="004030C8"/>
    <w:rsid w:val="004044F6"/>
    <w:rsid w:val="0040775D"/>
    <w:rsid w:val="00410D4E"/>
    <w:rsid w:val="00411405"/>
    <w:rsid w:val="00411482"/>
    <w:rsid w:val="00413FE5"/>
    <w:rsid w:val="0041567A"/>
    <w:rsid w:val="00417063"/>
    <w:rsid w:val="00421125"/>
    <w:rsid w:val="0042146E"/>
    <w:rsid w:val="004228C1"/>
    <w:rsid w:val="00423138"/>
    <w:rsid w:val="00432B0C"/>
    <w:rsid w:val="004332D7"/>
    <w:rsid w:val="004341FD"/>
    <w:rsid w:val="00435A38"/>
    <w:rsid w:val="00436747"/>
    <w:rsid w:val="00437E18"/>
    <w:rsid w:val="0044298F"/>
    <w:rsid w:val="00443FB1"/>
    <w:rsid w:val="00444DE7"/>
    <w:rsid w:val="00446273"/>
    <w:rsid w:val="004462CF"/>
    <w:rsid w:val="004568E9"/>
    <w:rsid w:val="00456D4B"/>
    <w:rsid w:val="0045758F"/>
    <w:rsid w:val="0046524C"/>
    <w:rsid w:val="00467569"/>
    <w:rsid w:val="00472F05"/>
    <w:rsid w:val="004816C1"/>
    <w:rsid w:val="004831F9"/>
    <w:rsid w:val="00483A01"/>
    <w:rsid w:val="0048421C"/>
    <w:rsid w:val="00485AD6"/>
    <w:rsid w:val="004865C5"/>
    <w:rsid w:val="004877B9"/>
    <w:rsid w:val="00487C2C"/>
    <w:rsid w:val="00490CE6"/>
    <w:rsid w:val="00493744"/>
    <w:rsid w:val="00493EF9"/>
    <w:rsid w:val="0049577F"/>
    <w:rsid w:val="00495796"/>
    <w:rsid w:val="0049589E"/>
    <w:rsid w:val="004A286B"/>
    <w:rsid w:val="004A5FE4"/>
    <w:rsid w:val="004B2AB7"/>
    <w:rsid w:val="004B3E5E"/>
    <w:rsid w:val="004B4CF9"/>
    <w:rsid w:val="004B6850"/>
    <w:rsid w:val="004C1E3A"/>
    <w:rsid w:val="004C430B"/>
    <w:rsid w:val="004C4BC9"/>
    <w:rsid w:val="004D1AFB"/>
    <w:rsid w:val="004D55E9"/>
    <w:rsid w:val="004D69D9"/>
    <w:rsid w:val="004E2AB7"/>
    <w:rsid w:val="004E57CA"/>
    <w:rsid w:val="004E736C"/>
    <w:rsid w:val="004F0A3C"/>
    <w:rsid w:val="004F67FA"/>
    <w:rsid w:val="004F7CAE"/>
    <w:rsid w:val="0050118A"/>
    <w:rsid w:val="00502872"/>
    <w:rsid w:val="00512312"/>
    <w:rsid w:val="005127AE"/>
    <w:rsid w:val="005127EC"/>
    <w:rsid w:val="0051533A"/>
    <w:rsid w:val="00520F64"/>
    <w:rsid w:val="00521CEB"/>
    <w:rsid w:val="00524E85"/>
    <w:rsid w:val="00525631"/>
    <w:rsid w:val="00525A30"/>
    <w:rsid w:val="0052681A"/>
    <w:rsid w:val="00527C5C"/>
    <w:rsid w:val="00534EFE"/>
    <w:rsid w:val="0053617A"/>
    <w:rsid w:val="005365EA"/>
    <w:rsid w:val="0053729E"/>
    <w:rsid w:val="00537D9A"/>
    <w:rsid w:val="0054313A"/>
    <w:rsid w:val="00543A77"/>
    <w:rsid w:val="0054571B"/>
    <w:rsid w:val="005460B2"/>
    <w:rsid w:val="00546388"/>
    <w:rsid w:val="005512AE"/>
    <w:rsid w:val="00552BC0"/>
    <w:rsid w:val="00553155"/>
    <w:rsid w:val="00557FAA"/>
    <w:rsid w:val="00561B92"/>
    <w:rsid w:val="00564621"/>
    <w:rsid w:val="00564D57"/>
    <w:rsid w:val="005654A9"/>
    <w:rsid w:val="005655C3"/>
    <w:rsid w:val="0056778D"/>
    <w:rsid w:val="00570E74"/>
    <w:rsid w:val="00575694"/>
    <w:rsid w:val="00575D6F"/>
    <w:rsid w:val="00576F28"/>
    <w:rsid w:val="005778EE"/>
    <w:rsid w:val="005778F8"/>
    <w:rsid w:val="0058002B"/>
    <w:rsid w:val="00591B91"/>
    <w:rsid w:val="00597663"/>
    <w:rsid w:val="005976CA"/>
    <w:rsid w:val="005A0B9C"/>
    <w:rsid w:val="005A39FD"/>
    <w:rsid w:val="005A6D75"/>
    <w:rsid w:val="005A729A"/>
    <w:rsid w:val="005A7391"/>
    <w:rsid w:val="005B20EF"/>
    <w:rsid w:val="005B34BD"/>
    <w:rsid w:val="005B390D"/>
    <w:rsid w:val="005B3B87"/>
    <w:rsid w:val="005B572F"/>
    <w:rsid w:val="005C14B1"/>
    <w:rsid w:val="005C558C"/>
    <w:rsid w:val="005C5632"/>
    <w:rsid w:val="005C653E"/>
    <w:rsid w:val="005D0882"/>
    <w:rsid w:val="005D6573"/>
    <w:rsid w:val="005E02D1"/>
    <w:rsid w:val="005E0904"/>
    <w:rsid w:val="005E09F8"/>
    <w:rsid w:val="005E1358"/>
    <w:rsid w:val="005E27B5"/>
    <w:rsid w:val="005E2F0D"/>
    <w:rsid w:val="005E4869"/>
    <w:rsid w:val="005E4E7B"/>
    <w:rsid w:val="005F3288"/>
    <w:rsid w:val="005F3434"/>
    <w:rsid w:val="005F40C4"/>
    <w:rsid w:val="005F49F6"/>
    <w:rsid w:val="005F6A55"/>
    <w:rsid w:val="006016F3"/>
    <w:rsid w:val="00605D3E"/>
    <w:rsid w:val="00616533"/>
    <w:rsid w:val="0061724F"/>
    <w:rsid w:val="006202D1"/>
    <w:rsid w:val="00624250"/>
    <w:rsid w:val="00624AA7"/>
    <w:rsid w:val="00624C67"/>
    <w:rsid w:val="00625969"/>
    <w:rsid w:val="00626D22"/>
    <w:rsid w:val="00626D86"/>
    <w:rsid w:val="00631AAD"/>
    <w:rsid w:val="00634015"/>
    <w:rsid w:val="00636194"/>
    <w:rsid w:val="00636315"/>
    <w:rsid w:val="006369AD"/>
    <w:rsid w:val="00637D1B"/>
    <w:rsid w:val="0064010C"/>
    <w:rsid w:val="00647797"/>
    <w:rsid w:val="00650E12"/>
    <w:rsid w:val="00652827"/>
    <w:rsid w:val="0065339C"/>
    <w:rsid w:val="00654335"/>
    <w:rsid w:val="00654C47"/>
    <w:rsid w:val="00655272"/>
    <w:rsid w:val="006608BB"/>
    <w:rsid w:val="00661A7C"/>
    <w:rsid w:val="00661EAA"/>
    <w:rsid w:val="006665A9"/>
    <w:rsid w:val="00674F4D"/>
    <w:rsid w:val="00675349"/>
    <w:rsid w:val="00683ECF"/>
    <w:rsid w:val="00684E1B"/>
    <w:rsid w:val="0068558A"/>
    <w:rsid w:val="006855D4"/>
    <w:rsid w:val="006878D9"/>
    <w:rsid w:val="00696E08"/>
    <w:rsid w:val="006A1FBB"/>
    <w:rsid w:val="006A5AA9"/>
    <w:rsid w:val="006A66C2"/>
    <w:rsid w:val="006A6C13"/>
    <w:rsid w:val="006B216A"/>
    <w:rsid w:val="006B3B3E"/>
    <w:rsid w:val="006B55F0"/>
    <w:rsid w:val="006B640C"/>
    <w:rsid w:val="006B7408"/>
    <w:rsid w:val="006C18F1"/>
    <w:rsid w:val="006C3AE9"/>
    <w:rsid w:val="006C4AB9"/>
    <w:rsid w:val="006C6B7B"/>
    <w:rsid w:val="006D2F5B"/>
    <w:rsid w:val="006D47AA"/>
    <w:rsid w:val="006D5676"/>
    <w:rsid w:val="006D6441"/>
    <w:rsid w:val="006D7607"/>
    <w:rsid w:val="006E0214"/>
    <w:rsid w:val="006E03ED"/>
    <w:rsid w:val="006E10EE"/>
    <w:rsid w:val="006E485B"/>
    <w:rsid w:val="006F4DDB"/>
    <w:rsid w:val="006F525F"/>
    <w:rsid w:val="0070285E"/>
    <w:rsid w:val="00702A12"/>
    <w:rsid w:val="00705A15"/>
    <w:rsid w:val="00707260"/>
    <w:rsid w:val="00707F98"/>
    <w:rsid w:val="007140F9"/>
    <w:rsid w:val="00717FB9"/>
    <w:rsid w:val="007214DB"/>
    <w:rsid w:val="00726843"/>
    <w:rsid w:val="00727F51"/>
    <w:rsid w:val="00732A6A"/>
    <w:rsid w:val="00735130"/>
    <w:rsid w:val="007423C9"/>
    <w:rsid w:val="007444F5"/>
    <w:rsid w:val="00744FEB"/>
    <w:rsid w:val="0074585F"/>
    <w:rsid w:val="007462A6"/>
    <w:rsid w:val="007464EE"/>
    <w:rsid w:val="00751134"/>
    <w:rsid w:val="00751F9C"/>
    <w:rsid w:val="00752A31"/>
    <w:rsid w:val="00753D22"/>
    <w:rsid w:val="007552BF"/>
    <w:rsid w:val="0075535C"/>
    <w:rsid w:val="0075693A"/>
    <w:rsid w:val="007573C7"/>
    <w:rsid w:val="007574DB"/>
    <w:rsid w:val="00757D11"/>
    <w:rsid w:val="007628FA"/>
    <w:rsid w:val="00763C96"/>
    <w:rsid w:val="00764FFD"/>
    <w:rsid w:val="00766BC2"/>
    <w:rsid w:val="00766EB5"/>
    <w:rsid w:val="00772B36"/>
    <w:rsid w:val="007733E2"/>
    <w:rsid w:val="007735C4"/>
    <w:rsid w:val="00773A1F"/>
    <w:rsid w:val="00774BA3"/>
    <w:rsid w:val="007772E5"/>
    <w:rsid w:val="00780697"/>
    <w:rsid w:val="00780C64"/>
    <w:rsid w:val="0078787A"/>
    <w:rsid w:val="00787C02"/>
    <w:rsid w:val="00790D75"/>
    <w:rsid w:val="007919F4"/>
    <w:rsid w:val="00791A7A"/>
    <w:rsid w:val="00791C3B"/>
    <w:rsid w:val="007921F7"/>
    <w:rsid w:val="00792498"/>
    <w:rsid w:val="007A1D9F"/>
    <w:rsid w:val="007A1E64"/>
    <w:rsid w:val="007A2579"/>
    <w:rsid w:val="007A3902"/>
    <w:rsid w:val="007A47A0"/>
    <w:rsid w:val="007B4B90"/>
    <w:rsid w:val="007B5FDB"/>
    <w:rsid w:val="007C5868"/>
    <w:rsid w:val="007D157F"/>
    <w:rsid w:val="007D32B6"/>
    <w:rsid w:val="007D3D9C"/>
    <w:rsid w:val="007D6D9F"/>
    <w:rsid w:val="007E19BA"/>
    <w:rsid w:val="007E751C"/>
    <w:rsid w:val="007F4615"/>
    <w:rsid w:val="007F5C68"/>
    <w:rsid w:val="007F67EA"/>
    <w:rsid w:val="007F68DE"/>
    <w:rsid w:val="007F718A"/>
    <w:rsid w:val="00800668"/>
    <w:rsid w:val="0080245D"/>
    <w:rsid w:val="00804083"/>
    <w:rsid w:val="00804646"/>
    <w:rsid w:val="00804C08"/>
    <w:rsid w:val="00810F76"/>
    <w:rsid w:val="008127CA"/>
    <w:rsid w:val="00812A5C"/>
    <w:rsid w:val="0081383D"/>
    <w:rsid w:val="008145FE"/>
    <w:rsid w:val="00814B9D"/>
    <w:rsid w:val="00814D6C"/>
    <w:rsid w:val="0081627F"/>
    <w:rsid w:val="00820341"/>
    <w:rsid w:val="00820A0F"/>
    <w:rsid w:val="008226E7"/>
    <w:rsid w:val="00822E5F"/>
    <w:rsid w:val="00823F28"/>
    <w:rsid w:val="008267CB"/>
    <w:rsid w:val="00826FC4"/>
    <w:rsid w:val="00832030"/>
    <w:rsid w:val="00832901"/>
    <w:rsid w:val="00833B78"/>
    <w:rsid w:val="0083407B"/>
    <w:rsid w:val="0083516C"/>
    <w:rsid w:val="0083773B"/>
    <w:rsid w:val="00837EC4"/>
    <w:rsid w:val="00840276"/>
    <w:rsid w:val="00842178"/>
    <w:rsid w:val="00842F66"/>
    <w:rsid w:val="008443AF"/>
    <w:rsid w:val="00845663"/>
    <w:rsid w:val="008479E3"/>
    <w:rsid w:val="00850C6F"/>
    <w:rsid w:val="00850DCF"/>
    <w:rsid w:val="00851318"/>
    <w:rsid w:val="00851E8D"/>
    <w:rsid w:val="00852F81"/>
    <w:rsid w:val="00853B8C"/>
    <w:rsid w:val="00853FEE"/>
    <w:rsid w:val="008546A3"/>
    <w:rsid w:val="0085617B"/>
    <w:rsid w:val="008565CF"/>
    <w:rsid w:val="008567CB"/>
    <w:rsid w:val="00864DF4"/>
    <w:rsid w:val="00865519"/>
    <w:rsid w:val="008657EC"/>
    <w:rsid w:val="0086643D"/>
    <w:rsid w:val="00867932"/>
    <w:rsid w:val="0087181F"/>
    <w:rsid w:val="008757DA"/>
    <w:rsid w:val="00875B17"/>
    <w:rsid w:val="008770F5"/>
    <w:rsid w:val="0087737B"/>
    <w:rsid w:val="00880758"/>
    <w:rsid w:val="00880A08"/>
    <w:rsid w:val="00880D37"/>
    <w:rsid w:val="00882280"/>
    <w:rsid w:val="00883D04"/>
    <w:rsid w:val="008918FC"/>
    <w:rsid w:val="0089471C"/>
    <w:rsid w:val="008A00E9"/>
    <w:rsid w:val="008A6806"/>
    <w:rsid w:val="008A680C"/>
    <w:rsid w:val="008B02E0"/>
    <w:rsid w:val="008B25C7"/>
    <w:rsid w:val="008B68D3"/>
    <w:rsid w:val="008C2383"/>
    <w:rsid w:val="008D09D3"/>
    <w:rsid w:val="008D56A4"/>
    <w:rsid w:val="008D5BF7"/>
    <w:rsid w:val="008E1A84"/>
    <w:rsid w:val="008E4464"/>
    <w:rsid w:val="008E6E82"/>
    <w:rsid w:val="008F330C"/>
    <w:rsid w:val="008F3927"/>
    <w:rsid w:val="008F5102"/>
    <w:rsid w:val="008F7B4F"/>
    <w:rsid w:val="009007DC"/>
    <w:rsid w:val="00901404"/>
    <w:rsid w:val="00902F70"/>
    <w:rsid w:val="00906431"/>
    <w:rsid w:val="009071EA"/>
    <w:rsid w:val="0091061E"/>
    <w:rsid w:val="00910D21"/>
    <w:rsid w:val="0091417F"/>
    <w:rsid w:val="009166E9"/>
    <w:rsid w:val="0091693E"/>
    <w:rsid w:val="009178A1"/>
    <w:rsid w:val="009204E8"/>
    <w:rsid w:val="00921651"/>
    <w:rsid w:val="009219D3"/>
    <w:rsid w:val="0092314C"/>
    <w:rsid w:val="00930785"/>
    <w:rsid w:val="00933E26"/>
    <w:rsid w:val="00934546"/>
    <w:rsid w:val="009349C1"/>
    <w:rsid w:val="00935275"/>
    <w:rsid w:val="009408C9"/>
    <w:rsid w:val="00940F4B"/>
    <w:rsid w:val="0094266A"/>
    <w:rsid w:val="00943EAC"/>
    <w:rsid w:val="00947F2C"/>
    <w:rsid w:val="00953D60"/>
    <w:rsid w:val="00954C07"/>
    <w:rsid w:val="00960C0E"/>
    <w:rsid w:val="009628F2"/>
    <w:rsid w:val="00964BCF"/>
    <w:rsid w:val="009718B6"/>
    <w:rsid w:val="009740CC"/>
    <w:rsid w:val="009743ED"/>
    <w:rsid w:val="0097545C"/>
    <w:rsid w:val="00982E2A"/>
    <w:rsid w:val="00983B95"/>
    <w:rsid w:val="00984765"/>
    <w:rsid w:val="00986FE1"/>
    <w:rsid w:val="00992425"/>
    <w:rsid w:val="0099335E"/>
    <w:rsid w:val="00997DC8"/>
    <w:rsid w:val="00997E13"/>
    <w:rsid w:val="009A491B"/>
    <w:rsid w:val="009A52BC"/>
    <w:rsid w:val="009B1140"/>
    <w:rsid w:val="009B11E3"/>
    <w:rsid w:val="009B120B"/>
    <w:rsid w:val="009B3CE9"/>
    <w:rsid w:val="009B50B6"/>
    <w:rsid w:val="009B5FC1"/>
    <w:rsid w:val="009C0034"/>
    <w:rsid w:val="009C58D4"/>
    <w:rsid w:val="009C6AA9"/>
    <w:rsid w:val="009C7DD6"/>
    <w:rsid w:val="009D1206"/>
    <w:rsid w:val="009E29A7"/>
    <w:rsid w:val="009E59B5"/>
    <w:rsid w:val="009E5EF0"/>
    <w:rsid w:val="009E65FC"/>
    <w:rsid w:val="009E77ED"/>
    <w:rsid w:val="009F2CE5"/>
    <w:rsid w:val="009F70D1"/>
    <w:rsid w:val="00A003DD"/>
    <w:rsid w:val="00A01F78"/>
    <w:rsid w:val="00A0326E"/>
    <w:rsid w:val="00A03A90"/>
    <w:rsid w:val="00A04346"/>
    <w:rsid w:val="00A057C1"/>
    <w:rsid w:val="00A078BD"/>
    <w:rsid w:val="00A11BCE"/>
    <w:rsid w:val="00A161F6"/>
    <w:rsid w:val="00A17105"/>
    <w:rsid w:val="00A220F6"/>
    <w:rsid w:val="00A24591"/>
    <w:rsid w:val="00A246A6"/>
    <w:rsid w:val="00A305E9"/>
    <w:rsid w:val="00A30799"/>
    <w:rsid w:val="00A338FC"/>
    <w:rsid w:val="00A364E0"/>
    <w:rsid w:val="00A412CD"/>
    <w:rsid w:val="00A4550D"/>
    <w:rsid w:val="00A50332"/>
    <w:rsid w:val="00A50DCA"/>
    <w:rsid w:val="00A50F84"/>
    <w:rsid w:val="00A52643"/>
    <w:rsid w:val="00A54DFE"/>
    <w:rsid w:val="00A579BC"/>
    <w:rsid w:val="00A609D3"/>
    <w:rsid w:val="00A62F67"/>
    <w:rsid w:val="00A63CD3"/>
    <w:rsid w:val="00A644B8"/>
    <w:rsid w:val="00A66E91"/>
    <w:rsid w:val="00A66F0E"/>
    <w:rsid w:val="00A724E6"/>
    <w:rsid w:val="00A74F65"/>
    <w:rsid w:val="00A767C7"/>
    <w:rsid w:val="00A7750E"/>
    <w:rsid w:val="00A81438"/>
    <w:rsid w:val="00A84789"/>
    <w:rsid w:val="00A87A88"/>
    <w:rsid w:val="00A9063E"/>
    <w:rsid w:val="00A9142E"/>
    <w:rsid w:val="00A93DDF"/>
    <w:rsid w:val="00A965A3"/>
    <w:rsid w:val="00A97133"/>
    <w:rsid w:val="00AA5492"/>
    <w:rsid w:val="00AA7056"/>
    <w:rsid w:val="00AB2507"/>
    <w:rsid w:val="00AB3D5A"/>
    <w:rsid w:val="00AB6FD0"/>
    <w:rsid w:val="00AC1072"/>
    <w:rsid w:val="00AD3048"/>
    <w:rsid w:val="00AD476F"/>
    <w:rsid w:val="00AE010A"/>
    <w:rsid w:val="00AE33C8"/>
    <w:rsid w:val="00AE5AF2"/>
    <w:rsid w:val="00AF2977"/>
    <w:rsid w:val="00AF7EBA"/>
    <w:rsid w:val="00B0026F"/>
    <w:rsid w:val="00B009C7"/>
    <w:rsid w:val="00B01335"/>
    <w:rsid w:val="00B04EFC"/>
    <w:rsid w:val="00B1106D"/>
    <w:rsid w:val="00B11FFE"/>
    <w:rsid w:val="00B13955"/>
    <w:rsid w:val="00B13BD1"/>
    <w:rsid w:val="00B14987"/>
    <w:rsid w:val="00B206DA"/>
    <w:rsid w:val="00B20EC5"/>
    <w:rsid w:val="00B212FC"/>
    <w:rsid w:val="00B22A6E"/>
    <w:rsid w:val="00B23A9B"/>
    <w:rsid w:val="00B24F8C"/>
    <w:rsid w:val="00B31369"/>
    <w:rsid w:val="00B31FC0"/>
    <w:rsid w:val="00B32A33"/>
    <w:rsid w:val="00B3311A"/>
    <w:rsid w:val="00B33CED"/>
    <w:rsid w:val="00B3485A"/>
    <w:rsid w:val="00B37609"/>
    <w:rsid w:val="00B41B89"/>
    <w:rsid w:val="00B41E55"/>
    <w:rsid w:val="00B4258A"/>
    <w:rsid w:val="00B51417"/>
    <w:rsid w:val="00B56B04"/>
    <w:rsid w:val="00B570F3"/>
    <w:rsid w:val="00B5715E"/>
    <w:rsid w:val="00B6243C"/>
    <w:rsid w:val="00B62C57"/>
    <w:rsid w:val="00B64D14"/>
    <w:rsid w:val="00B65476"/>
    <w:rsid w:val="00B660D7"/>
    <w:rsid w:val="00B66A4A"/>
    <w:rsid w:val="00B67ACB"/>
    <w:rsid w:val="00B67B54"/>
    <w:rsid w:val="00B70237"/>
    <w:rsid w:val="00B716AB"/>
    <w:rsid w:val="00B740D6"/>
    <w:rsid w:val="00B74657"/>
    <w:rsid w:val="00B756AF"/>
    <w:rsid w:val="00B7680B"/>
    <w:rsid w:val="00B84493"/>
    <w:rsid w:val="00B84E9A"/>
    <w:rsid w:val="00B86FE8"/>
    <w:rsid w:val="00B87DFD"/>
    <w:rsid w:val="00B954D0"/>
    <w:rsid w:val="00B96D3D"/>
    <w:rsid w:val="00B97FDE"/>
    <w:rsid w:val="00BA2250"/>
    <w:rsid w:val="00BA3C23"/>
    <w:rsid w:val="00BA6A9D"/>
    <w:rsid w:val="00BA71F8"/>
    <w:rsid w:val="00BB0424"/>
    <w:rsid w:val="00BB0684"/>
    <w:rsid w:val="00BB421A"/>
    <w:rsid w:val="00BC002D"/>
    <w:rsid w:val="00BC1A4D"/>
    <w:rsid w:val="00BC1F9A"/>
    <w:rsid w:val="00BC3E77"/>
    <w:rsid w:val="00BC3EC4"/>
    <w:rsid w:val="00BC7B51"/>
    <w:rsid w:val="00BD2BCA"/>
    <w:rsid w:val="00BD2EFA"/>
    <w:rsid w:val="00BD4C45"/>
    <w:rsid w:val="00BD5147"/>
    <w:rsid w:val="00BD5504"/>
    <w:rsid w:val="00BD70C6"/>
    <w:rsid w:val="00BE0EC0"/>
    <w:rsid w:val="00BE28C2"/>
    <w:rsid w:val="00BE4A87"/>
    <w:rsid w:val="00BE4DDD"/>
    <w:rsid w:val="00BE6972"/>
    <w:rsid w:val="00BF24C6"/>
    <w:rsid w:val="00BF2CCA"/>
    <w:rsid w:val="00BF31F7"/>
    <w:rsid w:val="00BF3222"/>
    <w:rsid w:val="00BF324E"/>
    <w:rsid w:val="00BF3BB0"/>
    <w:rsid w:val="00BF6D3B"/>
    <w:rsid w:val="00BF77E2"/>
    <w:rsid w:val="00C01759"/>
    <w:rsid w:val="00C04D79"/>
    <w:rsid w:val="00C117C3"/>
    <w:rsid w:val="00C12570"/>
    <w:rsid w:val="00C22AD9"/>
    <w:rsid w:val="00C32014"/>
    <w:rsid w:val="00C325EB"/>
    <w:rsid w:val="00C345CA"/>
    <w:rsid w:val="00C34923"/>
    <w:rsid w:val="00C349C7"/>
    <w:rsid w:val="00C35E5E"/>
    <w:rsid w:val="00C4241C"/>
    <w:rsid w:val="00C452B4"/>
    <w:rsid w:val="00C470E4"/>
    <w:rsid w:val="00C475E3"/>
    <w:rsid w:val="00C518AC"/>
    <w:rsid w:val="00C52B8B"/>
    <w:rsid w:val="00C5485E"/>
    <w:rsid w:val="00C54CB1"/>
    <w:rsid w:val="00C62AC9"/>
    <w:rsid w:val="00C63232"/>
    <w:rsid w:val="00C663B9"/>
    <w:rsid w:val="00C80929"/>
    <w:rsid w:val="00C80A55"/>
    <w:rsid w:val="00C80B17"/>
    <w:rsid w:val="00C83F70"/>
    <w:rsid w:val="00C841DB"/>
    <w:rsid w:val="00C8650A"/>
    <w:rsid w:val="00C9180F"/>
    <w:rsid w:val="00C938E0"/>
    <w:rsid w:val="00CA0336"/>
    <w:rsid w:val="00CA4094"/>
    <w:rsid w:val="00CB062C"/>
    <w:rsid w:val="00CB0A22"/>
    <w:rsid w:val="00CB0B30"/>
    <w:rsid w:val="00CB3147"/>
    <w:rsid w:val="00CB78CE"/>
    <w:rsid w:val="00CC0FE7"/>
    <w:rsid w:val="00CC5343"/>
    <w:rsid w:val="00CC552F"/>
    <w:rsid w:val="00CD44F6"/>
    <w:rsid w:val="00CD7ADC"/>
    <w:rsid w:val="00CD7E18"/>
    <w:rsid w:val="00CE170C"/>
    <w:rsid w:val="00CE63CA"/>
    <w:rsid w:val="00CE69DC"/>
    <w:rsid w:val="00CF3805"/>
    <w:rsid w:val="00CF40FE"/>
    <w:rsid w:val="00CF4EEF"/>
    <w:rsid w:val="00D03A84"/>
    <w:rsid w:val="00D04529"/>
    <w:rsid w:val="00D05FFB"/>
    <w:rsid w:val="00D1234C"/>
    <w:rsid w:val="00D130AD"/>
    <w:rsid w:val="00D15903"/>
    <w:rsid w:val="00D16616"/>
    <w:rsid w:val="00D21672"/>
    <w:rsid w:val="00D2200C"/>
    <w:rsid w:val="00D233E7"/>
    <w:rsid w:val="00D270F2"/>
    <w:rsid w:val="00D278AC"/>
    <w:rsid w:val="00D334AC"/>
    <w:rsid w:val="00D33C80"/>
    <w:rsid w:val="00D40C8D"/>
    <w:rsid w:val="00D41A83"/>
    <w:rsid w:val="00D42B02"/>
    <w:rsid w:val="00D454DC"/>
    <w:rsid w:val="00D464F7"/>
    <w:rsid w:val="00D47272"/>
    <w:rsid w:val="00D55EAB"/>
    <w:rsid w:val="00D57DBF"/>
    <w:rsid w:val="00D60DFD"/>
    <w:rsid w:val="00D61041"/>
    <w:rsid w:val="00D63A3A"/>
    <w:rsid w:val="00D64844"/>
    <w:rsid w:val="00D72257"/>
    <w:rsid w:val="00D74FAC"/>
    <w:rsid w:val="00D758D3"/>
    <w:rsid w:val="00D76351"/>
    <w:rsid w:val="00D76479"/>
    <w:rsid w:val="00D80A2E"/>
    <w:rsid w:val="00D831AE"/>
    <w:rsid w:val="00D84629"/>
    <w:rsid w:val="00D86511"/>
    <w:rsid w:val="00D91B78"/>
    <w:rsid w:val="00D91BF6"/>
    <w:rsid w:val="00D91F91"/>
    <w:rsid w:val="00D9208A"/>
    <w:rsid w:val="00D92D65"/>
    <w:rsid w:val="00D963D4"/>
    <w:rsid w:val="00DA022D"/>
    <w:rsid w:val="00DA0D23"/>
    <w:rsid w:val="00DA3319"/>
    <w:rsid w:val="00DA4684"/>
    <w:rsid w:val="00DA52FE"/>
    <w:rsid w:val="00DA5340"/>
    <w:rsid w:val="00DA7040"/>
    <w:rsid w:val="00DB0E65"/>
    <w:rsid w:val="00DB10BC"/>
    <w:rsid w:val="00DB2007"/>
    <w:rsid w:val="00DB34D9"/>
    <w:rsid w:val="00DB372A"/>
    <w:rsid w:val="00DB6E64"/>
    <w:rsid w:val="00DB7503"/>
    <w:rsid w:val="00DB7BFF"/>
    <w:rsid w:val="00DC02AD"/>
    <w:rsid w:val="00DC486D"/>
    <w:rsid w:val="00DC4A6B"/>
    <w:rsid w:val="00DD0365"/>
    <w:rsid w:val="00DD3CD5"/>
    <w:rsid w:val="00DD3E2E"/>
    <w:rsid w:val="00DD7711"/>
    <w:rsid w:val="00DE1DC0"/>
    <w:rsid w:val="00DE30F0"/>
    <w:rsid w:val="00DE48FB"/>
    <w:rsid w:val="00DE49E0"/>
    <w:rsid w:val="00DE6087"/>
    <w:rsid w:val="00DE6FC6"/>
    <w:rsid w:val="00DF4DC1"/>
    <w:rsid w:val="00DF50A2"/>
    <w:rsid w:val="00DF746C"/>
    <w:rsid w:val="00E0045A"/>
    <w:rsid w:val="00E05EC6"/>
    <w:rsid w:val="00E073BD"/>
    <w:rsid w:val="00E1085F"/>
    <w:rsid w:val="00E16A6F"/>
    <w:rsid w:val="00E20265"/>
    <w:rsid w:val="00E261D4"/>
    <w:rsid w:val="00E273F3"/>
    <w:rsid w:val="00E279C5"/>
    <w:rsid w:val="00E3108E"/>
    <w:rsid w:val="00E3233E"/>
    <w:rsid w:val="00E3288F"/>
    <w:rsid w:val="00E32B9A"/>
    <w:rsid w:val="00E36E28"/>
    <w:rsid w:val="00E41C17"/>
    <w:rsid w:val="00E43CE4"/>
    <w:rsid w:val="00E44ABC"/>
    <w:rsid w:val="00E50ACB"/>
    <w:rsid w:val="00E51412"/>
    <w:rsid w:val="00E525F4"/>
    <w:rsid w:val="00E526D8"/>
    <w:rsid w:val="00E56626"/>
    <w:rsid w:val="00E567A1"/>
    <w:rsid w:val="00E57E7E"/>
    <w:rsid w:val="00E6197A"/>
    <w:rsid w:val="00E62250"/>
    <w:rsid w:val="00E62482"/>
    <w:rsid w:val="00E62C5A"/>
    <w:rsid w:val="00E63D9B"/>
    <w:rsid w:val="00E64126"/>
    <w:rsid w:val="00E74793"/>
    <w:rsid w:val="00E74CB9"/>
    <w:rsid w:val="00E75930"/>
    <w:rsid w:val="00E8222F"/>
    <w:rsid w:val="00E83302"/>
    <w:rsid w:val="00E8377E"/>
    <w:rsid w:val="00E90A19"/>
    <w:rsid w:val="00E92014"/>
    <w:rsid w:val="00E92186"/>
    <w:rsid w:val="00E93BE6"/>
    <w:rsid w:val="00E9578D"/>
    <w:rsid w:val="00E958BE"/>
    <w:rsid w:val="00E95CCF"/>
    <w:rsid w:val="00E96B77"/>
    <w:rsid w:val="00EA279F"/>
    <w:rsid w:val="00EA4F75"/>
    <w:rsid w:val="00EA5BF0"/>
    <w:rsid w:val="00EB23DD"/>
    <w:rsid w:val="00EB33C9"/>
    <w:rsid w:val="00EB6718"/>
    <w:rsid w:val="00EC3991"/>
    <w:rsid w:val="00EC49D0"/>
    <w:rsid w:val="00ED2969"/>
    <w:rsid w:val="00ED4363"/>
    <w:rsid w:val="00ED622D"/>
    <w:rsid w:val="00ED7577"/>
    <w:rsid w:val="00ED7FB6"/>
    <w:rsid w:val="00EE10EE"/>
    <w:rsid w:val="00EE1FC7"/>
    <w:rsid w:val="00EE2B07"/>
    <w:rsid w:val="00EE6517"/>
    <w:rsid w:val="00EE6984"/>
    <w:rsid w:val="00EF0F07"/>
    <w:rsid w:val="00EF0FED"/>
    <w:rsid w:val="00EF4C24"/>
    <w:rsid w:val="00EF557F"/>
    <w:rsid w:val="00EF5B6A"/>
    <w:rsid w:val="00EF7759"/>
    <w:rsid w:val="00F02362"/>
    <w:rsid w:val="00F02520"/>
    <w:rsid w:val="00F071BD"/>
    <w:rsid w:val="00F11704"/>
    <w:rsid w:val="00F11812"/>
    <w:rsid w:val="00F13E41"/>
    <w:rsid w:val="00F148FD"/>
    <w:rsid w:val="00F14E9F"/>
    <w:rsid w:val="00F166BC"/>
    <w:rsid w:val="00F20F6B"/>
    <w:rsid w:val="00F25EEB"/>
    <w:rsid w:val="00F26647"/>
    <w:rsid w:val="00F271B6"/>
    <w:rsid w:val="00F27D32"/>
    <w:rsid w:val="00F30BF0"/>
    <w:rsid w:val="00F4301B"/>
    <w:rsid w:val="00F50F15"/>
    <w:rsid w:val="00F52D03"/>
    <w:rsid w:val="00F542C6"/>
    <w:rsid w:val="00F62B02"/>
    <w:rsid w:val="00F63660"/>
    <w:rsid w:val="00F65505"/>
    <w:rsid w:val="00F700A9"/>
    <w:rsid w:val="00F70AA4"/>
    <w:rsid w:val="00F741FC"/>
    <w:rsid w:val="00F74ACD"/>
    <w:rsid w:val="00F75747"/>
    <w:rsid w:val="00F808FC"/>
    <w:rsid w:val="00F80CB3"/>
    <w:rsid w:val="00F82BBC"/>
    <w:rsid w:val="00F83874"/>
    <w:rsid w:val="00F84B39"/>
    <w:rsid w:val="00F85522"/>
    <w:rsid w:val="00F860B2"/>
    <w:rsid w:val="00F8638E"/>
    <w:rsid w:val="00F86459"/>
    <w:rsid w:val="00F94466"/>
    <w:rsid w:val="00F94701"/>
    <w:rsid w:val="00F95D8C"/>
    <w:rsid w:val="00FA2AE6"/>
    <w:rsid w:val="00FA56F6"/>
    <w:rsid w:val="00FA7583"/>
    <w:rsid w:val="00FB15A2"/>
    <w:rsid w:val="00FB2B22"/>
    <w:rsid w:val="00FB36A4"/>
    <w:rsid w:val="00FB6A83"/>
    <w:rsid w:val="00FD02F3"/>
    <w:rsid w:val="00FD0655"/>
    <w:rsid w:val="00FD0774"/>
    <w:rsid w:val="00FD2D10"/>
    <w:rsid w:val="00FD5460"/>
    <w:rsid w:val="00FD7783"/>
    <w:rsid w:val="00FE05D7"/>
    <w:rsid w:val="00FE090E"/>
    <w:rsid w:val="00FE130D"/>
    <w:rsid w:val="00FE1C4B"/>
    <w:rsid w:val="00FE4222"/>
    <w:rsid w:val="00FE5686"/>
    <w:rsid w:val="00FE629C"/>
    <w:rsid w:val="00FE7426"/>
    <w:rsid w:val="00FF098B"/>
    <w:rsid w:val="00FF1D22"/>
    <w:rsid w:val="00FF3D35"/>
    <w:rsid w:val="00FF5543"/>
    <w:rsid w:val="00FF5CA4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uiPriority w:val="59"/>
    <w:rsid w:val="0085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696E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696E08"/>
    <w:pPr>
      <w:widowControl/>
      <w:overflowPunct w:val="0"/>
      <w:textAlignment w:val="baseline"/>
    </w:pPr>
    <w:rPr>
      <w:sz w:val="28"/>
    </w:rPr>
  </w:style>
  <w:style w:type="character" w:customStyle="1" w:styleId="a9">
    <w:name w:val="Основной текст Знак"/>
    <w:link w:val="a8"/>
    <w:rsid w:val="00696E08"/>
    <w:rPr>
      <w:sz w:val="28"/>
    </w:rPr>
  </w:style>
  <w:style w:type="paragraph" w:customStyle="1" w:styleId="xl24">
    <w:name w:val="xl24"/>
    <w:basedOn w:val="a"/>
    <w:rsid w:val="00696E0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696E0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header"/>
    <w:basedOn w:val="a"/>
    <w:link w:val="ab"/>
    <w:rsid w:val="00696E08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696E08"/>
  </w:style>
  <w:style w:type="paragraph" w:styleId="ac">
    <w:name w:val="footer"/>
    <w:basedOn w:val="a"/>
    <w:link w:val="ad"/>
    <w:rsid w:val="00696E0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link w:val="ac"/>
    <w:rsid w:val="00696E08"/>
    <w:rPr>
      <w:sz w:val="24"/>
      <w:szCs w:val="24"/>
    </w:rPr>
  </w:style>
  <w:style w:type="paragraph" w:styleId="ae">
    <w:name w:val="Plain Text"/>
    <w:basedOn w:val="a"/>
    <w:link w:val="af"/>
    <w:rsid w:val="00696E0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link w:val="ae"/>
    <w:rsid w:val="00696E08"/>
    <w:rPr>
      <w:rFonts w:ascii="Courier New" w:hAnsi="Courier New" w:cs="Courier New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1"/>
    <w:rsid w:val="00696E0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link w:val="af0"/>
    <w:rsid w:val="00696E08"/>
    <w:rPr>
      <w:sz w:val="24"/>
      <w:szCs w:val="24"/>
    </w:rPr>
  </w:style>
  <w:style w:type="paragraph" w:styleId="af2">
    <w:name w:val="Document Map"/>
    <w:basedOn w:val="a"/>
    <w:link w:val="af3"/>
    <w:rsid w:val="00696E0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3">
    <w:name w:val="Схема документа Знак"/>
    <w:link w:val="af2"/>
    <w:rsid w:val="00696E08"/>
    <w:rPr>
      <w:rFonts w:ascii="Tahoma" w:hAnsi="Tahoma" w:cs="Tahoma"/>
      <w:shd w:val="clear" w:color="auto" w:fill="000080"/>
    </w:rPr>
  </w:style>
  <w:style w:type="paragraph" w:customStyle="1" w:styleId="af4">
    <w:name w:val="Знак Знак Знак"/>
    <w:basedOn w:val="a"/>
    <w:rsid w:val="00696E0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Знак Знак"/>
    <w:locked/>
    <w:rsid w:val="00696E08"/>
    <w:rPr>
      <w:rFonts w:ascii="Courier New" w:hAnsi="Courier New" w:cs="Courier New"/>
      <w:lang w:val="ru-RU" w:eastAsia="ru-RU" w:bidi="ar-SA"/>
    </w:rPr>
  </w:style>
  <w:style w:type="paragraph" w:customStyle="1" w:styleId="af6">
    <w:name w:val="пунктир"/>
    <w:basedOn w:val="a"/>
    <w:rsid w:val="00696E08"/>
    <w:pPr>
      <w:widowControl/>
      <w:autoSpaceDE/>
      <w:autoSpaceDN/>
      <w:adjustRightInd/>
      <w:spacing w:before="100" w:beforeAutospacing="1" w:after="100" w:afterAutospacing="1" w:line="360" w:lineRule="auto"/>
      <w:ind w:firstLine="360"/>
      <w:jc w:val="center"/>
    </w:pPr>
    <w:rPr>
      <w:sz w:val="28"/>
      <w:szCs w:val="24"/>
      <w:u w:val="dash"/>
    </w:rPr>
  </w:style>
  <w:style w:type="paragraph" w:styleId="31">
    <w:name w:val="Body Text 3"/>
    <w:basedOn w:val="a"/>
    <w:link w:val="32"/>
    <w:rsid w:val="00696E08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96E08"/>
    <w:rPr>
      <w:sz w:val="16"/>
      <w:szCs w:val="16"/>
    </w:rPr>
  </w:style>
  <w:style w:type="paragraph" w:customStyle="1" w:styleId="Default">
    <w:name w:val="Default"/>
    <w:rsid w:val="00766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E5EF0"/>
    <w:pPr>
      <w:widowControl/>
      <w:autoSpaceDE/>
      <w:autoSpaceDN/>
      <w:adjustRightInd/>
      <w:ind w:left="720"/>
      <w:contextualSpacing/>
    </w:pPr>
  </w:style>
  <w:style w:type="paragraph" w:customStyle="1" w:styleId="22">
    <w:name w:val="Обычный2"/>
    <w:link w:val="Normal"/>
    <w:rsid w:val="002C3E24"/>
    <w:pPr>
      <w:snapToGrid w:val="0"/>
    </w:pPr>
    <w:rPr>
      <w:sz w:val="22"/>
    </w:rPr>
  </w:style>
  <w:style w:type="character" w:customStyle="1" w:styleId="Normal">
    <w:name w:val="Normal Знак"/>
    <w:basedOn w:val="a0"/>
    <w:link w:val="22"/>
    <w:rsid w:val="002C3E24"/>
    <w:rPr>
      <w:sz w:val="22"/>
    </w:rPr>
  </w:style>
  <w:style w:type="paragraph" w:customStyle="1" w:styleId="Normal10-022">
    <w:name w:val="Стиль Normal + 10 пт полужирный По центру Слева:  -02 см Справ...2"/>
    <w:basedOn w:val="22"/>
    <w:rsid w:val="002C3E24"/>
    <w:pPr>
      <w:ind w:left="-113" w:right="-113"/>
      <w:jc w:val="center"/>
    </w:pPr>
    <w:rPr>
      <w:b/>
      <w:bCs/>
      <w:sz w:val="20"/>
    </w:rPr>
  </w:style>
  <w:style w:type="character" w:styleId="af8">
    <w:name w:val="Hyperlink"/>
    <w:basedOn w:val="a0"/>
    <w:uiPriority w:val="99"/>
    <w:unhideWhenUsed/>
    <w:rsid w:val="00F02362"/>
    <w:rPr>
      <w:color w:val="0000FF"/>
      <w:u w:val="single"/>
    </w:rPr>
  </w:style>
  <w:style w:type="paragraph" w:customStyle="1" w:styleId="s1">
    <w:name w:val="s_1"/>
    <w:basedOn w:val="a"/>
    <w:rsid w:val="00636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D238-FDBC-4EE2-A328-2E446157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12775</Words>
  <Characters>72821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85426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Филимон</cp:lastModifiedBy>
  <cp:revision>2</cp:revision>
  <cp:lastPrinted>2017-11-02T05:28:00Z</cp:lastPrinted>
  <dcterms:created xsi:type="dcterms:W3CDTF">2020-02-10T05:04:00Z</dcterms:created>
  <dcterms:modified xsi:type="dcterms:W3CDTF">2020-02-10T05:04:00Z</dcterms:modified>
</cp:coreProperties>
</file>