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B1" w:rsidRPr="00A54ED3" w:rsidRDefault="00B55FB1" w:rsidP="00B55FB1">
      <w:pPr>
        <w:spacing w:after="0" w:line="240" w:lineRule="auto"/>
        <w:jc w:val="center"/>
        <w:rPr>
          <w:rFonts w:ascii="Times New Roman" w:hAnsi="Times New Roman" w:cs="Times New Roman"/>
          <w:sz w:val="24"/>
          <w:szCs w:val="24"/>
        </w:rPr>
      </w:pPr>
      <w:r w:rsidRPr="00A54ED3">
        <w:rPr>
          <w:rFonts w:ascii="Times New Roman" w:hAnsi="Times New Roman" w:cs="Times New Roman"/>
          <w:sz w:val="24"/>
          <w:szCs w:val="24"/>
        </w:rPr>
        <w:t>Алтайский край</w:t>
      </w:r>
    </w:p>
    <w:p w:rsidR="00B55FB1" w:rsidRPr="00A54ED3" w:rsidRDefault="00B55FB1" w:rsidP="00B55FB1">
      <w:pPr>
        <w:spacing w:after="0" w:line="240" w:lineRule="auto"/>
        <w:jc w:val="center"/>
        <w:rPr>
          <w:rFonts w:ascii="Times New Roman" w:hAnsi="Times New Roman" w:cs="Times New Roman"/>
          <w:sz w:val="24"/>
          <w:szCs w:val="24"/>
        </w:rPr>
      </w:pPr>
      <w:r w:rsidRPr="00A54ED3">
        <w:rPr>
          <w:rFonts w:ascii="Times New Roman" w:hAnsi="Times New Roman" w:cs="Times New Roman"/>
          <w:sz w:val="24"/>
          <w:szCs w:val="24"/>
        </w:rPr>
        <w:t>Администрация города Алейска</w:t>
      </w:r>
    </w:p>
    <w:p w:rsidR="00B55FB1" w:rsidRPr="00B1164F" w:rsidRDefault="00B55FB1" w:rsidP="00B55FB1">
      <w:pPr>
        <w:spacing w:after="0" w:line="240" w:lineRule="auto"/>
        <w:jc w:val="center"/>
        <w:rPr>
          <w:rFonts w:ascii="Times New Roman" w:hAnsi="Times New Roman" w:cs="Times New Roman"/>
          <w:sz w:val="28"/>
          <w:szCs w:val="28"/>
        </w:rPr>
      </w:pPr>
    </w:p>
    <w:p w:rsidR="00B55FB1" w:rsidRPr="009C449A" w:rsidRDefault="00B55FB1" w:rsidP="00B55FB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w:t>
      </w:r>
      <w:r w:rsidRPr="009C449A">
        <w:rPr>
          <w:rFonts w:ascii="Times New Roman" w:hAnsi="Times New Roman" w:cs="Times New Roman"/>
          <w:b/>
          <w:sz w:val="28"/>
          <w:szCs w:val="28"/>
        </w:rPr>
        <w:t xml:space="preserve"> Е Н И Е</w:t>
      </w:r>
    </w:p>
    <w:p w:rsidR="00B55FB1" w:rsidRPr="00B1164F" w:rsidRDefault="00B55FB1" w:rsidP="00B55FB1">
      <w:pPr>
        <w:spacing w:after="0" w:line="240" w:lineRule="auto"/>
        <w:jc w:val="center"/>
        <w:rPr>
          <w:rFonts w:ascii="Times New Roman" w:hAnsi="Times New Roman" w:cs="Times New Roman"/>
          <w:sz w:val="28"/>
          <w:szCs w:val="28"/>
        </w:rPr>
      </w:pPr>
    </w:p>
    <w:p w:rsidR="00B55FB1" w:rsidRPr="00B1164F" w:rsidRDefault="00FA002C" w:rsidP="00F24B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22.02.2023</w:t>
      </w:r>
      <w:r w:rsidR="00B55FB1" w:rsidRPr="00B1164F">
        <w:rPr>
          <w:rFonts w:ascii="Times New Roman" w:hAnsi="Times New Roman" w:cs="Times New Roman"/>
          <w:sz w:val="28"/>
          <w:szCs w:val="28"/>
        </w:rPr>
        <w:t xml:space="preserve"> </w:t>
      </w:r>
      <w:r w:rsidR="00F24B88">
        <w:rPr>
          <w:rFonts w:ascii="Times New Roman" w:hAnsi="Times New Roman" w:cs="Times New Roman"/>
          <w:sz w:val="28"/>
          <w:szCs w:val="28"/>
        </w:rPr>
        <w:t xml:space="preserve">                                                                                      </w:t>
      </w:r>
      <w:r w:rsidR="00B55FB1" w:rsidRPr="00B1164F">
        <w:rPr>
          <w:rFonts w:ascii="Times New Roman" w:hAnsi="Times New Roman" w:cs="Times New Roman"/>
          <w:sz w:val="28"/>
          <w:szCs w:val="28"/>
        </w:rPr>
        <w:t xml:space="preserve"> № </w:t>
      </w:r>
      <w:r>
        <w:rPr>
          <w:rFonts w:ascii="Times New Roman" w:hAnsi="Times New Roman" w:cs="Times New Roman"/>
          <w:sz w:val="28"/>
          <w:szCs w:val="28"/>
        </w:rPr>
        <w:t>119</w:t>
      </w:r>
    </w:p>
    <w:p w:rsidR="00B55FB1" w:rsidRPr="009C449A" w:rsidRDefault="00B55FB1" w:rsidP="00B55FB1">
      <w:pPr>
        <w:spacing w:after="0" w:line="240" w:lineRule="auto"/>
        <w:jc w:val="center"/>
        <w:rPr>
          <w:rFonts w:ascii="Times New Roman" w:hAnsi="Times New Roman" w:cs="Times New Roman"/>
          <w:sz w:val="24"/>
          <w:szCs w:val="24"/>
        </w:rPr>
      </w:pPr>
      <w:r w:rsidRPr="009C449A">
        <w:rPr>
          <w:rFonts w:ascii="Times New Roman" w:hAnsi="Times New Roman" w:cs="Times New Roman"/>
          <w:sz w:val="24"/>
          <w:szCs w:val="24"/>
        </w:rPr>
        <w:t>г. Алейск</w:t>
      </w:r>
    </w:p>
    <w:p w:rsidR="00B55FB1" w:rsidRPr="00B1164F" w:rsidRDefault="00B55FB1" w:rsidP="00B55FB1">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55FB1" w:rsidRPr="00F24B88" w:rsidTr="00854000">
        <w:tc>
          <w:tcPr>
            <w:tcW w:w="4785" w:type="dxa"/>
          </w:tcPr>
          <w:p w:rsidR="00B55FB1" w:rsidRPr="00F24B88" w:rsidRDefault="00B55FB1" w:rsidP="00F24B88">
            <w:pPr>
              <w:jc w:val="both"/>
              <w:rPr>
                <w:rFonts w:ascii="Times New Roman" w:hAnsi="Times New Roman" w:cs="Times New Roman"/>
                <w:sz w:val="26"/>
                <w:szCs w:val="26"/>
              </w:rPr>
            </w:pPr>
            <w:r w:rsidRPr="00F24B88">
              <w:rPr>
                <w:rFonts w:ascii="Times New Roman" w:hAnsi="Times New Roman" w:cs="Times New Roman"/>
                <w:sz w:val="26"/>
                <w:szCs w:val="26"/>
              </w:rPr>
              <w:t xml:space="preserve">О внесении </w:t>
            </w:r>
            <w:r w:rsidR="006709D4" w:rsidRPr="00F24B88">
              <w:rPr>
                <w:rFonts w:ascii="Times New Roman" w:hAnsi="Times New Roman" w:cs="Times New Roman"/>
                <w:sz w:val="26"/>
                <w:szCs w:val="26"/>
              </w:rPr>
              <w:t>дополнений в положение «Об обеспечении безопасности общедоступной информации при ее обработке в информационных системах администрации города Алейска Алтайского края»</w:t>
            </w:r>
            <w:r w:rsidR="00F24B88" w:rsidRPr="00F24B88">
              <w:rPr>
                <w:rFonts w:ascii="Times New Roman" w:hAnsi="Times New Roman" w:cs="Times New Roman"/>
                <w:sz w:val="26"/>
                <w:szCs w:val="26"/>
              </w:rPr>
              <w:t xml:space="preserve">, </w:t>
            </w:r>
            <w:r w:rsidR="006709D4" w:rsidRPr="00F24B88">
              <w:rPr>
                <w:rFonts w:ascii="Times New Roman" w:hAnsi="Times New Roman" w:cs="Times New Roman"/>
                <w:sz w:val="26"/>
                <w:szCs w:val="26"/>
              </w:rPr>
              <w:t>утвержденн</w:t>
            </w:r>
            <w:r w:rsidR="00F24B88" w:rsidRPr="00F24B88">
              <w:rPr>
                <w:rFonts w:ascii="Times New Roman" w:hAnsi="Times New Roman" w:cs="Times New Roman"/>
                <w:sz w:val="26"/>
                <w:szCs w:val="26"/>
              </w:rPr>
              <w:t>ое</w:t>
            </w:r>
            <w:r w:rsidR="006709D4" w:rsidRPr="00F24B88">
              <w:rPr>
                <w:rFonts w:ascii="Times New Roman" w:hAnsi="Times New Roman" w:cs="Times New Roman"/>
                <w:sz w:val="26"/>
                <w:szCs w:val="26"/>
              </w:rPr>
              <w:t xml:space="preserve"> </w:t>
            </w:r>
            <w:r w:rsidR="00CB3652" w:rsidRPr="00F24B88">
              <w:rPr>
                <w:rFonts w:ascii="Times New Roman" w:hAnsi="Times New Roman" w:cs="Times New Roman"/>
                <w:sz w:val="26"/>
                <w:szCs w:val="26"/>
              </w:rPr>
              <w:t>постановление</w:t>
            </w:r>
            <w:r w:rsidR="006709D4" w:rsidRPr="00F24B88">
              <w:rPr>
                <w:rFonts w:ascii="Times New Roman" w:hAnsi="Times New Roman" w:cs="Times New Roman"/>
                <w:sz w:val="26"/>
                <w:szCs w:val="26"/>
              </w:rPr>
              <w:t>м</w:t>
            </w:r>
            <w:r w:rsidR="00CB3652" w:rsidRPr="00F24B88">
              <w:rPr>
                <w:rFonts w:ascii="Times New Roman" w:hAnsi="Times New Roman" w:cs="Times New Roman"/>
                <w:sz w:val="26"/>
                <w:szCs w:val="26"/>
              </w:rPr>
              <w:t xml:space="preserve"> администрации города Алейска </w:t>
            </w:r>
            <w:r w:rsidR="00F24B88" w:rsidRPr="00F24B88">
              <w:rPr>
                <w:rFonts w:ascii="Times New Roman" w:hAnsi="Times New Roman" w:cs="Times New Roman"/>
                <w:sz w:val="26"/>
                <w:szCs w:val="26"/>
              </w:rPr>
              <w:t xml:space="preserve">от 09.12.2013 </w:t>
            </w:r>
            <w:r w:rsidR="00CB3652" w:rsidRPr="00F24B88">
              <w:rPr>
                <w:rFonts w:ascii="Times New Roman" w:hAnsi="Times New Roman" w:cs="Times New Roman"/>
                <w:sz w:val="26"/>
                <w:szCs w:val="26"/>
              </w:rPr>
              <w:t xml:space="preserve">№ 1760 </w:t>
            </w:r>
          </w:p>
        </w:tc>
        <w:tc>
          <w:tcPr>
            <w:tcW w:w="4786" w:type="dxa"/>
          </w:tcPr>
          <w:p w:rsidR="00B55FB1" w:rsidRPr="00F24B88" w:rsidRDefault="00B55FB1" w:rsidP="00854000">
            <w:pPr>
              <w:jc w:val="both"/>
              <w:rPr>
                <w:rFonts w:ascii="Times New Roman" w:hAnsi="Times New Roman" w:cs="Times New Roman"/>
                <w:sz w:val="26"/>
                <w:szCs w:val="26"/>
              </w:rPr>
            </w:pPr>
          </w:p>
        </w:tc>
      </w:tr>
    </w:tbl>
    <w:p w:rsidR="00B55FB1" w:rsidRPr="00F24B88" w:rsidRDefault="00B55FB1" w:rsidP="00B55FB1">
      <w:pPr>
        <w:spacing w:after="0" w:line="240" w:lineRule="auto"/>
        <w:jc w:val="both"/>
        <w:rPr>
          <w:rFonts w:ascii="Times New Roman" w:hAnsi="Times New Roman" w:cs="Times New Roman"/>
          <w:sz w:val="26"/>
          <w:szCs w:val="26"/>
        </w:rPr>
      </w:pPr>
    </w:p>
    <w:p w:rsidR="00B55FB1" w:rsidRPr="00F24B88" w:rsidRDefault="00B55FB1" w:rsidP="00B55FB1">
      <w:pPr>
        <w:spacing w:after="0" w:line="240" w:lineRule="auto"/>
        <w:jc w:val="both"/>
        <w:rPr>
          <w:rFonts w:ascii="Times New Roman" w:hAnsi="Times New Roman" w:cs="Times New Roman"/>
          <w:sz w:val="26"/>
          <w:szCs w:val="26"/>
        </w:rPr>
      </w:pPr>
    </w:p>
    <w:p w:rsidR="00B55FB1" w:rsidRPr="00F24B88" w:rsidRDefault="00D07755" w:rsidP="00D07755">
      <w:pPr>
        <w:pStyle w:val="1"/>
        <w:shd w:val="clear" w:color="auto" w:fill="FFFFFF"/>
        <w:spacing w:before="0" w:beforeAutospacing="0" w:after="0" w:afterAutospacing="0"/>
        <w:ind w:firstLine="709"/>
        <w:jc w:val="both"/>
        <w:rPr>
          <w:sz w:val="26"/>
          <w:szCs w:val="26"/>
        </w:rPr>
      </w:pPr>
      <w:r w:rsidRPr="00F24B88">
        <w:rPr>
          <w:rFonts w:eastAsiaTheme="minorHAnsi"/>
          <w:b w:val="0"/>
          <w:bCs w:val="0"/>
          <w:kern w:val="0"/>
          <w:sz w:val="26"/>
          <w:szCs w:val="26"/>
          <w:lang w:eastAsia="en-US"/>
        </w:rPr>
        <w:t xml:space="preserve">В </w:t>
      </w:r>
      <w:r w:rsidR="006709D4" w:rsidRPr="00F24B88">
        <w:rPr>
          <w:rFonts w:eastAsiaTheme="minorHAnsi"/>
          <w:b w:val="0"/>
          <w:bCs w:val="0"/>
          <w:kern w:val="0"/>
          <w:sz w:val="26"/>
          <w:szCs w:val="26"/>
          <w:lang w:eastAsia="en-US"/>
        </w:rPr>
        <w:t>целях</w:t>
      </w:r>
      <w:r w:rsidRPr="00F24B88">
        <w:rPr>
          <w:rFonts w:eastAsiaTheme="minorHAnsi"/>
          <w:b w:val="0"/>
          <w:bCs w:val="0"/>
          <w:kern w:val="0"/>
          <w:sz w:val="26"/>
          <w:szCs w:val="26"/>
          <w:lang w:eastAsia="en-US"/>
        </w:rPr>
        <w:t xml:space="preserve"> соблюдения требований </w:t>
      </w:r>
      <w:r w:rsidR="00F24B88" w:rsidRPr="00F24B88">
        <w:rPr>
          <w:rFonts w:eastAsiaTheme="minorHAnsi"/>
          <w:b w:val="0"/>
          <w:bCs w:val="0"/>
          <w:kern w:val="0"/>
          <w:sz w:val="26"/>
          <w:szCs w:val="26"/>
          <w:lang w:eastAsia="en-US"/>
        </w:rPr>
        <w:t>Ф</w:t>
      </w:r>
      <w:r w:rsidR="006709D4" w:rsidRPr="00F24B88">
        <w:rPr>
          <w:rFonts w:eastAsiaTheme="minorHAnsi"/>
          <w:b w:val="0"/>
          <w:bCs w:val="0"/>
          <w:kern w:val="0"/>
          <w:sz w:val="26"/>
          <w:szCs w:val="26"/>
          <w:lang w:eastAsia="en-US"/>
        </w:rPr>
        <w:t>едеральных законов</w:t>
      </w:r>
      <w:r w:rsidRPr="00F24B88">
        <w:rPr>
          <w:rFonts w:eastAsiaTheme="minorHAnsi"/>
          <w:b w:val="0"/>
          <w:bCs w:val="0"/>
          <w:kern w:val="0"/>
          <w:sz w:val="26"/>
          <w:szCs w:val="26"/>
          <w:lang w:eastAsia="en-US"/>
        </w:rPr>
        <w:t xml:space="preserve"> "О персональных данных" от 27.07.2006 N 152-ФЗ и "Об информации, информационных технологиях и о защите информации" от 27.07.2006 N 149-ФЗ</w:t>
      </w:r>
      <w:r w:rsidR="00F55FC4" w:rsidRPr="00F24B88">
        <w:rPr>
          <w:sz w:val="26"/>
          <w:szCs w:val="26"/>
        </w:rPr>
        <w:t>,</w:t>
      </w:r>
    </w:p>
    <w:p w:rsidR="00B55FB1" w:rsidRPr="00F24B88" w:rsidRDefault="00B55FB1" w:rsidP="00B55FB1">
      <w:pPr>
        <w:spacing w:after="0" w:line="240" w:lineRule="auto"/>
        <w:ind w:firstLine="708"/>
        <w:jc w:val="both"/>
        <w:rPr>
          <w:rFonts w:ascii="Times New Roman" w:hAnsi="Times New Roman" w:cs="Times New Roman"/>
          <w:sz w:val="26"/>
          <w:szCs w:val="26"/>
        </w:rPr>
      </w:pPr>
    </w:p>
    <w:p w:rsidR="00B55FB1" w:rsidRPr="00F24B88" w:rsidRDefault="00B55FB1" w:rsidP="00B55FB1">
      <w:pPr>
        <w:spacing w:after="0" w:line="240" w:lineRule="auto"/>
        <w:ind w:firstLine="708"/>
        <w:jc w:val="both"/>
        <w:rPr>
          <w:rFonts w:ascii="Times New Roman" w:hAnsi="Times New Roman" w:cs="Times New Roman"/>
          <w:sz w:val="26"/>
          <w:szCs w:val="26"/>
        </w:rPr>
      </w:pPr>
      <w:r w:rsidRPr="00F24B88">
        <w:rPr>
          <w:rFonts w:ascii="Times New Roman" w:hAnsi="Times New Roman" w:cs="Times New Roman"/>
          <w:sz w:val="26"/>
          <w:szCs w:val="26"/>
        </w:rPr>
        <w:t>ПОСТАНОВЛЯЮ:</w:t>
      </w:r>
    </w:p>
    <w:p w:rsidR="00B55FB1" w:rsidRPr="00F24B88" w:rsidRDefault="00B55FB1" w:rsidP="00B55FB1">
      <w:pPr>
        <w:spacing w:after="0" w:line="240" w:lineRule="auto"/>
        <w:ind w:firstLine="708"/>
        <w:jc w:val="both"/>
        <w:rPr>
          <w:rFonts w:ascii="Times New Roman" w:hAnsi="Times New Roman" w:cs="Times New Roman"/>
          <w:sz w:val="26"/>
          <w:szCs w:val="26"/>
        </w:rPr>
      </w:pPr>
    </w:p>
    <w:p w:rsidR="00B55FB1" w:rsidRPr="00F24B88" w:rsidRDefault="00D07755" w:rsidP="00CB3652">
      <w:pPr>
        <w:spacing w:after="0" w:line="240" w:lineRule="auto"/>
        <w:ind w:firstLine="709"/>
        <w:jc w:val="both"/>
        <w:rPr>
          <w:rFonts w:ascii="Times New Roman" w:hAnsi="Times New Roman" w:cs="Times New Roman"/>
          <w:sz w:val="26"/>
          <w:szCs w:val="26"/>
        </w:rPr>
      </w:pPr>
      <w:r w:rsidRPr="00F24B88">
        <w:rPr>
          <w:rFonts w:ascii="Times New Roman" w:hAnsi="Times New Roman" w:cs="Times New Roman"/>
          <w:sz w:val="26"/>
          <w:szCs w:val="26"/>
        </w:rPr>
        <w:t>1</w:t>
      </w:r>
      <w:r w:rsidR="00F55FC4" w:rsidRPr="00F24B88">
        <w:rPr>
          <w:rFonts w:ascii="Times New Roman" w:hAnsi="Times New Roman" w:cs="Times New Roman"/>
          <w:sz w:val="26"/>
          <w:szCs w:val="26"/>
        </w:rPr>
        <w:t xml:space="preserve">. Внести </w:t>
      </w:r>
      <w:r w:rsidR="006709D4" w:rsidRPr="00F24B88">
        <w:rPr>
          <w:rFonts w:ascii="Times New Roman" w:hAnsi="Times New Roman" w:cs="Times New Roman"/>
          <w:sz w:val="26"/>
          <w:szCs w:val="26"/>
        </w:rPr>
        <w:t>дополнения в положение «Об обеспечении безопасности общедоступной информации при ее обработке в информационных системах администрации города Алейска Алтайского края»</w:t>
      </w:r>
      <w:r w:rsidR="00F24B88" w:rsidRPr="00F24B88">
        <w:rPr>
          <w:rFonts w:ascii="Times New Roman" w:hAnsi="Times New Roman" w:cs="Times New Roman"/>
          <w:sz w:val="26"/>
          <w:szCs w:val="26"/>
        </w:rPr>
        <w:t xml:space="preserve">, </w:t>
      </w:r>
      <w:r w:rsidR="006709D4" w:rsidRPr="00F24B88">
        <w:rPr>
          <w:rFonts w:ascii="Times New Roman" w:hAnsi="Times New Roman" w:cs="Times New Roman"/>
          <w:sz w:val="26"/>
          <w:szCs w:val="26"/>
        </w:rPr>
        <w:t>утвержденн</w:t>
      </w:r>
      <w:r w:rsidR="00F24B88" w:rsidRPr="00F24B88">
        <w:rPr>
          <w:rFonts w:ascii="Times New Roman" w:hAnsi="Times New Roman" w:cs="Times New Roman"/>
          <w:sz w:val="26"/>
          <w:szCs w:val="26"/>
        </w:rPr>
        <w:t>ое</w:t>
      </w:r>
      <w:r w:rsidR="00F55FC4" w:rsidRPr="00F24B88">
        <w:rPr>
          <w:rFonts w:ascii="Times New Roman" w:hAnsi="Times New Roman" w:cs="Times New Roman"/>
          <w:sz w:val="26"/>
          <w:szCs w:val="26"/>
        </w:rPr>
        <w:t xml:space="preserve"> постановление</w:t>
      </w:r>
      <w:r w:rsidR="006709D4" w:rsidRPr="00F24B88">
        <w:rPr>
          <w:rFonts w:ascii="Times New Roman" w:hAnsi="Times New Roman" w:cs="Times New Roman"/>
          <w:sz w:val="26"/>
          <w:szCs w:val="26"/>
        </w:rPr>
        <w:t>м</w:t>
      </w:r>
      <w:r w:rsidR="00F55FC4" w:rsidRPr="00F24B88">
        <w:rPr>
          <w:rFonts w:ascii="Times New Roman" w:hAnsi="Times New Roman" w:cs="Times New Roman"/>
          <w:sz w:val="26"/>
          <w:szCs w:val="26"/>
        </w:rPr>
        <w:t xml:space="preserve"> администрации города Алейска Алтайского края от 09.12.2013 </w:t>
      </w:r>
      <w:r w:rsidR="00F24B88" w:rsidRPr="00F24B88">
        <w:rPr>
          <w:rFonts w:ascii="Times New Roman" w:hAnsi="Times New Roman" w:cs="Times New Roman"/>
          <w:sz w:val="26"/>
          <w:szCs w:val="26"/>
        </w:rPr>
        <w:t xml:space="preserve">№1760 </w:t>
      </w:r>
      <w:r w:rsidR="00F55FC4" w:rsidRPr="00F24B88">
        <w:rPr>
          <w:rFonts w:ascii="Times New Roman" w:hAnsi="Times New Roman" w:cs="Times New Roman"/>
          <w:sz w:val="26"/>
          <w:szCs w:val="26"/>
        </w:rPr>
        <w:t>следующего содержания:</w:t>
      </w:r>
    </w:p>
    <w:p w:rsidR="006709D4" w:rsidRPr="00F24B88" w:rsidRDefault="006709D4" w:rsidP="00CB3652">
      <w:pPr>
        <w:spacing w:after="0" w:line="240" w:lineRule="auto"/>
        <w:ind w:firstLine="709"/>
        <w:jc w:val="both"/>
        <w:rPr>
          <w:rFonts w:ascii="Times New Roman" w:hAnsi="Times New Roman" w:cs="Times New Roman"/>
          <w:sz w:val="26"/>
          <w:szCs w:val="26"/>
        </w:rPr>
      </w:pPr>
      <w:r w:rsidRPr="00F24B88">
        <w:rPr>
          <w:rFonts w:ascii="Times New Roman" w:hAnsi="Times New Roman" w:cs="Times New Roman"/>
          <w:sz w:val="26"/>
          <w:szCs w:val="26"/>
        </w:rPr>
        <w:t>д</w:t>
      </w:r>
      <w:r w:rsidR="00D07755" w:rsidRPr="00F24B88">
        <w:rPr>
          <w:rFonts w:ascii="Times New Roman" w:hAnsi="Times New Roman" w:cs="Times New Roman"/>
          <w:sz w:val="26"/>
          <w:szCs w:val="26"/>
        </w:rPr>
        <w:t>ополнить</w:t>
      </w:r>
      <w:r w:rsidRPr="00F24B88">
        <w:rPr>
          <w:rFonts w:ascii="Times New Roman" w:hAnsi="Times New Roman" w:cs="Times New Roman"/>
          <w:sz w:val="26"/>
          <w:szCs w:val="26"/>
        </w:rPr>
        <w:t xml:space="preserve"> положение приложениями:</w:t>
      </w:r>
    </w:p>
    <w:p w:rsidR="00455C94" w:rsidRPr="00F24B88" w:rsidRDefault="00455C94" w:rsidP="00F24B88">
      <w:pPr>
        <w:pStyle w:val="a5"/>
        <w:numPr>
          <w:ilvl w:val="1"/>
          <w:numId w:val="1"/>
        </w:numPr>
        <w:spacing w:after="0" w:line="240" w:lineRule="auto"/>
        <w:ind w:left="0" w:firstLine="709"/>
        <w:jc w:val="both"/>
        <w:rPr>
          <w:rFonts w:ascii="Times New Roman" w:hAnsi="Times New Roman" w:cs="Times New Roman"/>
          <w:sz w:val="26"/>
          <w:szCs w:val="26"/>
        </w:rPr>
      </w:pPr>
      <w:r w:rsidRPr="00F24B88">
        <w:rPr>
          <w:rFonts w:ascii="Times New Roman" w:hAnsi="Times New Roman" w:cs="Times New Roman"/>
          <w:sz w:val="26"/>
          <w:szCs w:val="26"/>
        </w:rPr>
        <w:t>№ 7 «Модель угроз информационной безопасности»</w:t>
      </w:r>
      <w:r w:rsidR="00F24B88" w:rsidRPr="00F24B88">
        <w:rPr>
          <w:rFonts w:ascii="Times New Roman" w:hAnsi="Times New Roman" w:cs="Times New Roman"/>
          <w:sz w:val="26"/>
          <w:szCs w:val="26"/>
        </w:rPr>
        <w:t>;</w:t>
      </w:r>
    </w:p>
    <w:p w:rsidR="00455C94" w:rsidRPr="00F24B88" w:rsidRDefault="00D07755" w:rsidP="00F24B88">
      <w:pPr>
        <w:pStyle w:val="a5"/>
        <w:numPr>
          <w:ilvl w:val="1"/>
          <w:numId w:val="1"/>
        </w:numPr>
        <w:spacing w:after="0" w:line="240" w:lineRule="auto"/>
        <w:ind w:left="0" w:firstLine="709"/>
        <w:jc w:val="both"/>
        <w:rPr>
          <w:rFonts w:ascii="Times New Roman" w:hAnsi="Times New Roman" w:cs="Times New Roman"/>
          <w:sz w:val="26"/>
          <w:szCs w:val="26"/>
        </w:rPr>
      </w:pPr>
      <w:r w:rsidRPr="00F24B88">
        <w:rPr>
          <w:rFonts w:ascii="Times New Roman" w:hAnsi="Times New Roman" w:cs="Times New Roman"/>
          <w:sz w:val="26"/>
          <w:szCs w:val="26"/>
        </w:rPr>
        <w:t xml:space="preserve">№ </w:t>
      </w:r>
      <w:r w:rsidR="00455C94" w:rsidRPr="00F24B88">
        <w:rPr>
          <w:rFonts w:ascii="Times New Roman" w:hAnsi="Times New Roman" w:cs="Times New Roman"/>
          <w:sz w:val="26"/>
          <w:szCs w:val="26"/>
        </w:rPr>
        <w:t>8</w:t>
      </w:r>
      <w:r w:rsidRPr="00F24B88">
        <w:rPr>
          <w:rFonts w:ascii="Times New Roman" w:hAnsi="Times New Roman" w:cs="Times New Roman"/>
          <w:sz w:val="26"/>
          <w:szCs w:val="26"/>
        </w:rPr>
        <w:t xml:space="preserve"> «Регламент резервного копирования данны</w:t>
      </w:r>
      <w:r w:rsidR="00F24B88" w:rsidRPr="00F24B88">
        <w:rPr>
          <w:rFonts w:ascii="Times New Roman" w:hAnsi="Times New Roman" w:cs="Times New Roman"/>
          <w:sz w:val="26"/>
          <w:szCs w:val="26"/>
        </w:rPr>
        <w:t>х»;</w:t>
      </w:r>
    </w:p>
    <w:p w:rsidR="00F55FC4" w:rsidRPr="00F24B88" w:rsidRDefault="00F32661" w:rsidP="00F24B88">
      <w:pPr>
        <w:pStyle w:val="a5"/>
        <w:numPr>
          <w:ilvl w:val="1"/>
          <w:numId w:val="1"/>
        </w:numPr>
        <w:spacing w:after="0" w:line="240" w:lineRule="auto"/>
        <w:ind w:left="0" w:firstLine="709"/>
        <w:jc w:val="both"/>
        <w:rPr>
          <w:rFonts w:ascii="Times New Roman" w:hAnsi="Times New Roman" w:cs="Times New Roman"/>
          <w:sz w:val="26"/>
          <w:szCs w:val="26"/>
        </w:rPr>
      </w:pPr>
      <w:r w:rsidRPr="00F24B88">
        <w:rPr>
          <w:rFonts w:ascii="Times New Roman" w:hAnsi="Times New Roman" w:cs="Times New Roman"/>
          <w:sz w:val="26"/>
          <w:szCs w:val="26"/>
        </w:rPr>
        <w:t xml:space="preserve">№ </w:t>
      </w:r>
      <w:r w:rsidR="00455C94" w:rsidRPr="00F24B88">
        <w:rPr>
          <w:rFonts w:ascii="Times New Roman" w:hAnsi="Times New Roman" w:cs="Times New Roman"/>
          <w:sz w:val="26"/>
          <w:szCs w:val="26"/>
        </w:rPr>
        <w:t>9 «Политика безопасности рабочих станций и серверов администрации города Алейска Алтайского края»</w:t>
      </w:r>
      <w:r w:rsidR="00F24B88" w:rsidRPr="00F24B88">
        <w:rPr>
          <w:rFonts w:ascii="Times New Roman" w:hAnsi="Times New Roman" w:cs="Times New Roman"/>
          <w:sz w:val="26"/>
          <w:szCs w:val="26"/>
        </w:rPr>
        <w:t>;</w:t>
      </w:r>
    </w:p>
    <w:p w:rsidR="00455C94" w:rsidRPr="00F24B88" w:rsidRDefault="00455C94" w:rsidP="00F24B88">
      <w:pPr>
        <w:pStyle w:val="a5"/>
        <w:numPr>
          <w:ilvl w:val="1"/>
          <w:numId w:val="1"/>
        </w:numPr>
        <w:spacing w:after="0" w:line="240" w:lineRule="auto"/>
        <w:ind w:left="0" w:firstLine="709"/>
        <w:jc w:val="both"/>
        <w:rPr>
          <w:rFonts w:ascii="Times New Roman" w:hAnsi="Times New Roman" w:cs="Times New Roman"/>
          <w:sz w:val="26"/>
          <w:szCs w:val="26"/>
        </w:rPr>
      </w:pPr>
      <w:r w:rsidRPr="00F24B88">
        <w:rPr>
          <w:rFonts w:ascii="Times New Roman" w:hAnsi="Times New Roman" w:cs="Times New Roman"/>
          <w:sz w:val="26"/>
          <w:szCs w:val="26"/>
        </w:rPr>
        <w:t>№ 10 «Политика управления парольной защитой администрации города Алейска Алтайского края»</w:t>
      </w:r>
      <w:r w:rsidR="00F24B88" w:rsidRPr="00F24B88">
        <w:rPr>
          <w:rFonts w:ascii="Times New Roman" w:hAnsi="Times New Roman" w:cs="Times New Roman"/>
          <w:sz w:val="26"/>
          <w:szCs w:val="26"/>
        </w:rPr>
        <w:t>.</w:t>
      </w:r>
    </w:p>
    <w:p w:rsidR="00F55FC4" w:rsidRPr="00F24B88" w:rsidRDefault="00F55FC4" w:rsidP="00F24B88">
      <w:pPr>
        <w:spacing w:after="0" w:line="240" w:lineRule="auto"/>
        <w:ind w:firstLine="709"/>
        <w:jc w:val="both"/>
        <w:rPr>
          <w:rFonts w:ascii="Times New Roman" w:hAnsi="Times New Roman" w:cs="Times New Roman"/>
          <w:sz w:val="26"/>
          <w:szCs w:val="26"/>
        </w:rPr>
      </w:pPr>
      <w:r w:rsidRPr="00F24B88">
        <w:rPr>
          <w:rFonts w:ascii="Times New Roman" w:hAnsi="Times New Roman" w:cs="Times New Roman"/>
          <w:sz w:val="26"/>
          <w:szCs w:val="26"/>
        </w:rPr>
        <w:t xml:space="preserve">2. </w:t>
      </w:r>
      <w:r w:rsidR="003E7D3F" w:rsidRPr="00F24B88">
        <w:rPr>
          <w:rFonts w:ascii="Times New Roman" w:hAnsi="Times New Roman" w:cs="Times New Roman"/>
          <w:sz w:val="26"/>
          <w:szCs w:val="26"/>
        </w:rPr>
        <w:t>Контроль исполнения настоящего постановления возложить на начальника отдела программного обеспечения адм</w:t>
      </w:r>
      <w:r w:rsidR="00455C94" w:rsidRPr="00F24B88">
        <w:rPr>
          <w:rFonts w:ascii="Times New Roman" w:hAnsi="Times New Roman" w:cs="Times New Roman"/>
          <w:sz w:val="26"/>
          <w:szCs w:val="26"/>
        </w:rPr>
        <w:t xml:space="preserve">инистрации города </w:t>
      </w:r>
      <w:proofErr w:type="spellStart"/>
      <w:r w:rsidR="00455C94" w:rsidRPr="00F24B88">
        <w:rPr>
          <w:rFonts w:ascii="Times New Roman" w:hAnsi="Times New Roman" w:cs="Times New Roman"/>
          <w:sz w:val="26"/>
          <w:szCs w:val="26"/>
        </w:rPr>
        <w:t>Русакова</w:t>
      </w:r>
      <w:proofErr w:type="spellEnd"/>
      <w:r w:rsidR="00455C94" w:rsidRPr="00F24B88">
        <w:rPr>
          <w:rFonts w:ascii="Times New Roman" w:hAnsi="Times New Roman" w:cs="Times New Roman"/>
          <w:sz w:val="26"/>
          <w:szCs w:val="26"/>
        </w:rPr>
        <w:t xml:space="preserve"> В.А.</w:t>
      </w:r>
    </w:p>
    <w:p w:rsidR="00082073" w:rsidRPr="00F24B88" w:rsidRDefault="00082073" w:rsidP="00082073">
      <w:pPr>
        <w:spacing w:after="0" w:line="240" w:lineRule="auto"/>
        <w:ind w:firstLine="709"/>
        <w:jc w:val="both"/>
        <w:rPr>
          <w:rFonts w:ascii="Times New Roman" w:hAnsi="Times New Roman" w:cs="Times New Roman"/>
          <w:sz w:val="26"/>
          <w:szCs w:val="26"/>
        </w:rPr>
      </w:pPr>
      <w:r w:rsidRPr="00F24B88">
        <w:rPr>
          <w:rFonts w:ascii="Times New Roman" w:hAnsi="Times New Roman" w:cs="Times New Roman"/>
          <w:sz w:val="26"/>
          <w:szCs w:val="26"/>
        </w:rPr>
        <w:t>3. Отделу по печати и информации администрации города (</w:t>
      </w:r>
      <w:proofErr w:type="spellStart"/>
      <w:r w:rsidRPr="00F24B88">
        <w:rPr>
          <w:rFonts w:ascii="Times New Roman" w:hAnsi="Times New Roman" w:cs="Times New Roman"/>
          <w:sz w:val="26"/>
          <w:szCs w:val="26"/>
        </w:rPr>
        <w:t>Ориненко</w:t>
      </w:r>
      <w:proofErr w:type="spellEnd"/>
      <w:r w:rsidRPr="00F24B88">
        <w:rPr>
          <w:rFonts w:ascii="Times New Roman" w:hAnsi="Times New Roman" w:cs="Times New Roman"/>
          <w:sz w:val="26"/>
          <w:szCs w:val="26"/>
        </w:rPr>
        <w:t xml:space="preserve"> Ю.В.) </w:t>
      </w:r>
      <w:proofErr w:type="gramStart"/>
      <w:r w:rsidRPr="00F24B88">
        <w:rPr>
          <w:rFonts w:ascii="Times New Roman" w:hAnsi="Times New Roman" w:cs="Times New Roman"/>
          <w:sz w:val="26"/>
          <w:szCs w:val="26"/>
        </w:rPr>
        <w:t>разместить</w:t>
      </w:r>
      <w:proofErr w:type="gramEnd"/>
      <w:r w:rsidRPr="00F24B88">
        <w:rPr>
          <w:rFonts w:ascii="Times New Roman" w:hAnsi="Times New Roman" w:cs="Times New Roman"/>
          <w:sz w:val="26"/>
          <w:szCs w:val="26"/>
        </w:rPr>
        <w:t xml:space="preserve"> настояще</w:t>
      </w:r>
      <w:r w:rsidR="00F24B88" w:rsidRPr="00F24B88">
        <w:rPr>
          <w:rFonts w:ascii="Times New Roman" w:hAnsi="Times New Roman" w:cs="Times New Roman"/>
          <w:sz w:val="26"/>
          <w:szCs w:val="26"/>
        </w:rPr>
        <w:t>е постановление на официальном И</w:t>
      </w:r>
      <w:r w:rsidRPr="00F24B88">
        <w:rPr>
          <w:rFonts w:ascii="Times New Roman" w:hAnsi="Times New Roman" w:cs="Times New Roman"/>
          <w:sz w:val="26"/>
          <w:szCs w:val="26"/>
        </w:rPr>
        <w:t>нтернет-сайте администрации города Алейска Алтайского края и опубликовать в «Сборнике муниципальных правовых актов города Алейска Алтайского края».</w:t>
      </w:r>
    </w:p>
    <w:p w:rsidR="00B55FB1" w:rsidRPr="00F24B88" w:rsidRDefault="00B55FB1" w:rsidP="00B55FB1">
      <w:pPr>
        <w:spacing w:after="0" w:line="240" w:lineRule="auto"/>
        <w:jc w:val="both"/>
        <w:rPr>
          <w:rFonts w:ascii="Times New Roman" w:hAnsi="Times New Roman" w:cs="Times New Roman"/>
          <w:sz w:val="26"/>
          <w:szCs w:val="26"/>
        </w:rPr>
      </w:pPr>
    </w:p>
    <w:p w:rsidR="00B55FB1" w:rsidRPr="00F24B88" w:rsidRDefault="00B55FB1" w:rsidP="00B55FB1">
      <w:pPr>
        <w:spacing w:after="0" w:line="240" w:lineRule="auto"/>
        <w:jc w:val="both"/>
        <w:rPr>
          <w:rFonts w:ascii="Times New Roman" w:hAnsi="Times New Roman" w:cs="Times New Roman"/>
          <w:sz w:val="26"/>
          <w:szCs w:val="26"/>
        </w:rPr>
      </w:pPr>
    </w:p>
    <w:p w:rsidR="00B55FB1" w:rsidRPr="00F24B88" w:rsidRDefault="00ED3593" w:rsidP="00B55FB1">
      <w:pPr>
        <w:spacing w:after="0" w:line="240" w:lineRule="auto"/>
        <w:jc w:val="both"/>
        <w:rPr>
          <w:rFonts w:ascii="Times New Roman" w:hAnsi="Times New Roman" w:cs="Times New Roman"/>
          <w:sz w:val="26"/>
          <w:szCs w:val="26"/>
        </w:rPr>
      </w:pPr>
      <w:r w:rsidRPr="00F24B88">
        <w:rPr>
          <w:rFonts w:ascii="Times New Roman" w:hAnsi="Times New Roman" w:cs="Times New Roman"/>
          <w:sz w:val="26"/>
          <w:szCs w:val="26"/>
        </w:rPr>
        <w:t>Глава</w:t>
      </w:r>
      <w:r w:rsidR="00B55FB1" w:rsidRPr="00F24B88">
        <w:rPr>
          <w:rFonts w:ascii="Times New Roman" w:hAnsi="Times New Roman" w:cs="Times New Roman"/>
          <w:sz w:val="26"/>
          <w:szCs w:val="26"/>
        </w:rPr>
        <w:t xml:space="preserve"> города</w:t>
      </w:r>
      <w:r w:rsidR="00F24B88">
        <w:rPr>
          <w:rFonts w:ascii="Times New Roman" w:hAnsi="Times New Roman" w:cs="Times New Roman"/>
          <w:sz w:val="26"/>
          <w:szCs w:val="26"/>
        </w:rPr>
        <w:t xml:space="preserve">                                                                                            </w:t>
      </w:r>
      <w:r w:rsidR="00B55FB1" w:rsidRPr="00F24B88">
        <w:rPr>
          <w:rFonts w:ascii="Times New Roman" w:hAnsi="Times New Roman" w:cs="Times New Roman"/>
          <w:sz w:val="26"/>
          <w:szCs w:val="26"/>
        </w:rPr>
        <w:t xml:space="preserve">      </w:t>
      </w:r>
      <w:r w:rsidRPr="00F24B88">
        <w:rPr>
          <w:rFonts w:ascii="Times New Roman" w:hAnsi="Times New Roman" w:cs="Times New Roman"/>
          <w:sz w:val="26"/>
          <w:szCs w:val="26"/>
        </w:rPr>
        <w:t>И.В. Маскаев</w:t>
      </w:r>
    </w:p>
    <w:p w:rsidR="00B55FB1" w:rsidRPr="00F24B88" w:rsidRDefault="00B55FB1" w:rsidP="00B55FB1">
      <w:pPr>
        <w:spacing w:after="0" w:line="240" w:lineRule="auto"/>
        <w:jc w:val="both"/>
        <w:rPr>
          <w:rFonts w:ascii="Times New Roman" w:hAnsi="Times New Roman" w:cs="Times New Roman"/>
          <w:sz w:val="26"/>
          <w:szCs w:val="26"/>
        </w:rPr>
      </w:pPr>
    </w:p>
    <w:p w:rsidR="00B55FB1" w:rsidRDefault="00B55FB1" w:rsidP="00B55FB1">
      <w:pPr>
        <w:spacing w:after="0" w:line="240" w:lineRule="auto"/>
        <w:jc w:val="both"/>
        <w:rPr>
          <w:rFonts w:ascii="Times New Roman" w:hAnsi="Times New Roman" w:cs="Times New Roman"/>
        </w:rPr>
      </w:pPr>
    </w:p>
    <w:p w:rsidR="00F97D4B" w:rsidRDefault="00F97D4B" w:rsidP="003E7D3F">
      <w:pPr>
        <w:spacing w:after="0" w:line="240" w:lineRule="auto"/>
        <w:jc w:val="both"/>
      </w:pPr>
    </w:p>
    <w:p w:rsidR="00FA002C" w:rsidRPr="00CD427E" w:rsidRDefault="00FA002C" w:rsidP="00FA002C">
      <w:pPr>
        <w:ind w:left="4956" w:firstLine="709"/>
        <w:rPr>
          <w:rFonts w:ascii="Times New Roman" w:hAnsi="Times New Roman" w:cs="Times New Roman"/>
          <w:sz w:val="26"/>
          <w:szCs w:val="26"/>
        </w:rPr>
      </w:pPr>
      <w:bookmarkStart w:id="0" w:name="_GoBack"/>
    </w:p>
    <w:p w:rsidR="00FA002C" w:rsidRPr="00CD427E" w:rsidRDefault="00FA002C" w:rsidP="00FA002C">
      <w:pPr>
        <w:ind w:left="4956" w:firstLine="6"/>
        <w:rPr>
          <w:rFonts w:ascii="Times New Roman" w:hAnsi="Times New Roman" w:cs="Times New Roman"/>
        </w:rPr>
      </w:pPr>
      <w:r w:rsidRPr="00CD427E">
        <w:rPr>
          <w:rFonts w:ascii="Times New Roman" w:hAnsi="Times New Roman" w:cs="Times New Roman"/>
        </w:rPr>
        <w:t>Приложение № 7</w:t>
      </w:r>
    </w:p>
    <w:p w:rsidR="00FA002C" w:rsidRPr="00CD427E" w:rsidRDefault="00FA002C" w:rsidP="00FA002C">
      <w:pPr>
        <w:tabs>
          <w:tab w:val="left" w:pos="5670"/>
        </w:tabs>
        <w:ind w:left="4956" w:firstLine="6"/>
        <w:rPr>
          <w:rFonts w:ascii="Times New Roman" w:hAnsi="Times New Roman" w:cs="Times New Roman"/>
        </w:rPr>
      </w:pPr>
      <w:r w:rsidRPr="00CD427E">
        <w:rPr>
          <w:rFonts w:ascii="Times New Roman" w:hAnsi="Times New Roman" w:cs="Times New Roman"/>
        </w:rPr>
        <w:t>к Положению об обеспечении безопасности общедоступной информации в информационных системах администрации города Алейска Алтайского края</w:t>
      </w:r>
    </w:p>
    <w:p w:rsidR="00FA002C" w:rsidRPr="00CD427E" w:rsidRDefault="00FA002C" w:rsidP="00FA002C">
      <w:pPr>
        <w:pStyle w:val="a6"/>
        <w:spacing w:before="0" w:beforeAutospacing="0" w:after="0" w:afterAutospacing="0"/>
        <w:ind w:firstLine="709"/>
        <w:jc w:val="both"/>
        <w:rPr>
          <w:rStyle w:val="a7"/>
        </w:rPr>
      </w:pPr>
    </w:p>
    <w:p w:rsidR="00FA002C" w:rsidRPr="00CD427E" w:rsidRDefault="00FA002C" w:rsidP="00FA002C">
      <w:pPr>
        <w:pStyle w:val="a6"/>
        <w:spacing w:before="0" w:beforeAutospacing="0" w:after="0" w:afterAutospacing="0"/>
        <w:ind w:firstLine="709"/>
        <w:jc w:val="both"/>
        <w:rPr>
          <w:rStyle w:val="a7"/>
        </w:rPr>
      </w:pPr>
    </w:p>
    <w:p w:rsidR="00FA002C" w:rsidRPr="00CD427E" w:rsidRDefault="00FA002C" w:rsidP="00FA002C">
      <w:pPr>
        <w:pStyle w:val="a6"/>
        <w:spacing w:before="0" w:beforeAutospacing="0" w:after="0" w:afterAutospacing="0"/>
        <w:ind w:firstLine="709"/>
        <w:jc w:val="center"/>
        <w:rPr>
          <w:b/>
          <w:sz w:val="26"/>
          <w:szCs w:val="26"/>
        </w:rPr>
      </w:pPr>
      <w:r w:rsidRPr="00CD427E">
        <w:rPr>
          <w:b/>
          <w:sz w:val="26"/>
          <w:szCs w:val="26"/>
        </w:rPr>
        <w:t>Модель угроз информационной безопасности</w:t>
      </w:r>
    </w:p>
    <w:p w:rsidR="00FA002C" w:rsidRPr="00CD427E" w:rsidRDefault="00FA002C" w:rsidP="00FA002C">
      <w:pPr>
        <w:pStyle w:val="a6"/>
        <w:spacing w:before="0" w:beforeAutospacing="0" w:after="0" w:afterAutospacing="0"/>
        <w:ind w:firstLine="709"/>
        <w:jc w:val="center"/>
        <w:rPr>
          <w:b/>
          <w:sz w:val="26"/>
          <w:szCs w:val="26"/>
        </w:rPr>
      </w:pP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t xml:space="preserve">1. Методика определения актуальности угроз </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Определение перечня актуальных угроз безопасности ИТ-инфраструктуры администрации города Алейска Алтайского края осуществлялось на основе Методики определения актуальных угроз безопасности персональных данных при их обработке в информационных системах персональных данных, утверждённой 14 февраля 2008 г. заместителем директора ФСТЭК России. Определение перечня актуальных угроз безопасности ИТ-инфраструктуры администрации города Алейска Алтайского края осуществлялось в следующей последовательности: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определялся уровень исходной защищённости ИТ-инфраструктуры соответствующий ему коэффициент Y1;</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 учётом используемых средств защиты информации и реализованных организационных мер по защите экспертным методом, в том числе путём дополнительного опроса персонала ИТ-инфраструктуры, определялась вероятность возникновения угроз и соответствующие коэффициенты Y2, с использованием которых рассчитывались коэффициенты реализуемости угроз Y;</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проводилась экспертная оценка опасности реализации угроз безопасности ИТ-инфраструктуры;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осуществлялся расчёт актуальности угроз безопасности ИТ-инфраструктуры.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При определении актуальных угроз в качестве исходного перечня угроз использовался перечень угроз в соответствии с банком данных угроз безопасности информации ФСТЭК России, представленном на веб-сайте </w:t>
      </w:r>
      <w:r w:rsidRPr="00CD427E">
        <w:rPr>
          <w:rFonts w:ascii="Times New Roman" w:hAnsi="Times New Roman" w:cs="Times New Roman"/>
          <w:i/>
          <w:sz w:val="26"/>
          <w:szCs w:val="26"/>
          <w:u w:val="single"/>
        </w:rPr>
        <w:t>http://www.bdu.fstec.ru/</w:t>
      </w:r>
      <w:r w:rsidRPr="00CD427E">
        <w:rPr>
          <w:rFonts w:ascii="Times New Roman" w:hAnsi="Times New Roman" w:cs="Times New Roman"/>
          <w:sz w:val="26"/>
          <w:szCs w:val="26"/>
        </w:rPr>
        <w:t>.</w:t>
      </w: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t>2. Определение типов угроз</w:t>
      </w:r>
    </w:p>
    <w:p w:rsidR="00FA002C" w:rsidRPr="00CD427E" w:rsidRDefault="00FA002C" w:rsidP="00FA002C">
      <w:pPr>
        <w:ind w:firstLine="709"/>
        <w:jc w:val="both"/>
        <w:rPr>
          <w:rFonts w:ascii="Times New Roman" w:hAnsi="Times New Roman" w:cs="Times New Roman"/>
          <w:sz w:val="26"/>
          <w:szCs w:val="26"/>
        </w:rPr>
      </w:pPr>
      <w:proofErr w:type="gramStart"/>
      <w:r w:rsidRPr="00CD427E">
        <w:rPr>
          <w:rFonts w:ascii="Times New Roman" w:hAnsi="Times New Roman" w:cs="Times New Roman"/>
          <w:sz w:val="26"/>
          <w:szCs w:val="26"/>
        </w:rPr>
        <w:t>В соответствии с частью 10, (п. «е») Требований к защите персональных данных при их обработке в информационных системах персональных данных, утверждённых постановлением Правительства Российской Федерации от 1 ноября 2012 г. № 1119, для ИТ-инфраструктуры администрации города Алейска Алтайского края актуальны угрозы 3-го типа, не связанные с наличием недокументированных (</w:t>
      </w:r>
      <w:proofErr w:type="spellStart"/>
      <w:r w:rsidRPr="00CD427E">
        <w:rPr>
          <w:rFonts w:ascii="Times New Roman" w:hAnsi="Times New Roman" w:cs="Times New Roman"/>
          <w:sz w:val="26"/>
          <w:szCs w:val="26"/>
        </w:rPr>
        <w:t>недекларированных</w:t>
      </w:r>
      <w:proofErr w:type="spellEnd"/>
      <w:r w:rsidRPr="00CD427E">
        <w:rPr>
          <w:rFonts w:ascii="Times New Roman" w:hAnsi="Times New Roman" w:cs="Times New Roman"/>
          <w:sz w:val="26"/>
          <w:szCs w:val="26"/>
        </w:rPr>
        <w:t>) возможностей в системном и прикладном ПО, используемом в информационной системе.</w:t>
      </w:r>
      <w:proofErr w:type="gramEnd"/>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При обработке информации в локальных ИС, имеющих подключение к сетям связи общего пользования, возможна реализация следующих угроз безопасности персональным данным:</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деструктивных воздействий (искажение, уничтожение, подмена, блокирование) на информацию с использованием мошеннических манипуляционных схем данными и/или документами и «тонких» мест бизнес процессов:</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фальсификации данных в ИТ-инфраструктуре администрации города Алейска Алтайского края;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ввода в информационные ресурсы ИТ-инфраструктуры администрации города Алейска Алтайского края заведомо ложных данных с использованием мошеннических схем.</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хищения информации по техническим каналам: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утечки акустической (речевой) информации;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утечки видовой информации.</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хищения информации по каналам ПЭМИН:</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утечка информации по сетям электропитания;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утечка за счёт наводок на линии связи, технические средства, расположенные в помещении и системы коммуникаций;</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утечки побочные излучений технических средств;</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утечки за счёт, электромагнитного воздействия на технические средства.</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Угрозы деструктивных воздействий и хищение информации путём несанкционированного доступа к </w:t>
      </w:r>
      <w:proofErr w:type="spellStart"/>
      <w:r w:rsidRPr="00CD427E">
        <w:rPr>
          <w:rFonts w:ascii="Times New Roman" w:hAnsi="Times New Roman" w:cs="Times New Roman"/>
          <w:sz w:val="26"/>
          <w:szCs w:val="26"/>
        </w:rPr>
        <w:t>ПДн</w:t>
      </w:r>
      <w:proofErr w:type="spellEnd"/>
      <w:r w:rsidRPr="00CD427E">
        <w:rPr>
          <w:rFonts w:ascii="Times New Roman" w:hAnsi="Times New Roman" w:cs="Times New Roman"/>
          <w:sz w:val="26"/>
          <w:szCs w:val="26"/>
        </w:rPr>
        <w:t xml:space="preserve"> и операционной среды АРМ администратора и серверов путём получения физического доступа к ИТ-инфраструктуре администрации города Алейска Алтайского края или средствам вывода информации: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реализуемые после загрузки операционной системы и направленные на выполнение несанкционированного доступа с применением стандартных функций операционной системы или какой-либо прикладной программы, с применением специально созданных для выполнения НСД программ;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внедрения вредоносных программ при непосредственном физическом доступе.</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Угрозы хищения </w:t>
      </w:r>
      <w:proofErr w:type="spellStart"/>
      <w:r w:rsidRPr="00CD427E">
        <w:rPr>
          <w:rFonts w:ascii="Times New Roman" w:hAnsi="Times New Roman" w:cs="Times New Roman"/>
          <w:sz w:val="26"/>
          <w:szCs w:val="26"/>
        </w:rPr>
        <w:t>аппаратно</w:t>
      </w:r>
      <w:proofErr w:type="spellEnd"/>
      <w:r w:rsidRPr="00CD427E">
        <w:rPr>
          <w:rFonts w:ascii="Times New Roman" w:hAnsi="Times New Roman" w:cs="Times New Roman"/>
          <w:sz w:val="26"/>
          <w:szCs w:val="26"/>
        </w:rPr>
        <w:t>–технических средств ИТ-инфраструктуры администрации города Алейска Алтайского края;</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хищения отчуждаемых носителей информации;</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хищения информации путём: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использования средств копирования на съёмные носители;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несанкционированной передачи по каналам связи;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НСД к ключам и атрибутам доступа.</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хищения информации в ходе ремонта, модификации и утилизации программно-аппаратных средств;</w:t>
      </w:r>
    </w:p>
    <w:p w:rsidR="00FA002C" w:rsidRPr="00CD427E" w:rsidRDefault="00FA002C" w:rsidP="00FA002C">
      <w:pPr>
        <w:pStyle w:val="a5"/>
        <w:numPr>
          <w:ilvl w:val="0"/>
          <w:numId w:val="3"/>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Угрозы деструктивных воздействий и хищения информации путём: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непреднамеренного отключения средств защиты;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«Анализа сетевого трафика»:</w:t>
      </w:r>
    </w:p>
    <w:p w:rsidR="00FA002C" w:rsidRPr="00CD427E" w:rsidRDefault="00FA002C" w:rsidP="00FA002C">
      <w:pPr>
        <w:pStyle w:val="a5"/>
        <w:numPr>
          <w:ilvl w:val="1"/>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 перехватом информации за пределами контролируемой зоны;</w:t>
      </w:r>
    </w:p>
    <w:p w:rsidR="00FA002C" w:rsidRPr="00CD427E" w:rsidRDefault="00FA002C" w:rsidP="00FA002C">
      <w:pPr>
        <w:pStyle w:val="a5"/>
        <w:numPr>
          <w:ilvl w:val="1"/>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 перехватом передаваемой по внутренней сети информации.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сканирования, направленных на выявление типа или типов используемых операционных систем, сетевых адресов рабочих станций, топологии сети, открытых портов и служб, открытых соединений и др.;</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навязывания ложного маршрута путём несанкционированного изменения маршрутно-адресных данных;</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внедрения ложного объекта как внутри ИС, так и во внешних сетях;</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подмены доверенного объекта;</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выявления паролей по сети;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организации режима типа «Отказа в обслуживании»;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удаленного запуска приложений;</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внедрения по сети вредоносных программ;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нанесения ущерба информации системы путём целенаправленного воздействия на данные с использованием РЭП.</w:t>
      </w: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t>3. Определение уровня исходной защищённости ИТ-инфраструктуры администрации города Алейска Алтайского края</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Под уровнем исходной защищённости ИТ-инфраструктуры администрации города Алейска Алтайского края понимается обобщённый показатель, зависящий от технических и эксплуатационных характеристик ИТ-инфраструктуры администрации города Алейска Алтайского края, приведённых </w:t>
      </w:r>
      <w:proofErr w:type="gramStart"/>
      <w:r w:rsidRPr="00CD427E">
        <w:rPr>
          <w:rFonts w:ascii="Times New Roman" w:hAnsi="Times New Roman" w:cs="Times New Roman"/>
          <w:sz w:val="26"/>
          <w:szCs w:val="26"/>
        </w:rPr>
        <w:t>в</w:t>
      </w:r>
      <w:proofErr w:type="gramEnd"/>
      <w:r w:rsidRPr="00CD427E">
        <w:rPr>
          <w:rFonts w:ascii="Times New Roman" w:hAnsi="Times New Roman" w:cs="Times New Roman"/>
          <w:sz w:val="26"/>
          <w:szCs w:val="26"/>
        </w:rPr>
        <w:t xml:space="preserve"> </w:t>
      </w:r>
      <w:r w:rsidRPr="00CD427E">
        <w:rPr>
          <w:rFonts w:ascii="Times New Roman" w:hAnsi="Times New Roman" w:cs="Times New Roman"/>
          <w:sz w:val="26"/>
          <w:szCs w:val="26"/>
        </w:rPr>
        <w:fldChar w:fldCharType="begin"/>
      </w:r>
      <w:r w:rsidRPr="00CD427E">
        <w:rPr>
          <w:rFonts w:ascii="Times New Roman" w:hAnsi="Times New Roman" w:cs="Times New Roman"/>
          <w:sz w:val="26"/>
          <w:szCs w:val="26"/>
        </w:rPr>
        <w:instrText xml:space="preserve"> REF _Ref520733339 \h  \* MERGEFORMAT </w:instrText>
      </w:r>
      <w:r w:rsidRPr="00CD427E">
        <w:rPr>
          <w:rFonts w:ascii="Times New Roman" w:hAnsi="Times New Roman" w:cs="Times New Roman"/>
          <w:sz w:val="26"/>
          <w:szCs w:val="26"/>
        </w:rPr>
      </w:r>
      <w:r w:rsidRPr="00CD427E">
        <w:rPr>
          <w:rFonts w:ascii="Times New Roman" w:hAnsi="Times New Roman" w:cs="Times New Roman"/>
          <w:sz w:val="26"/>
          <w:szCs w:val="26"/>
        </w:rPr>
        <w:fldChar w:fldCharType="separate"/>
      </w:r>
      <w:r w:rsidRPr="00CD427E">
        <w:rPr>
          <w:rFonts w:ascii="Times New Roman" w:hAnsi="Times New Roman" w:cs="Times New Roman"/>
          <w:sz w:val="26"/>
          <w:szCs w:val="26"/>
        </w:rPr>
        <w:t xml:space="preserve">Таблица </w:t>
      </w:r>
      <w:r w:rsidRPr="00CD427E">
        <w:rPr>
          <w:rFonts w:ascii="Times New Roman" w:hAnsi="Times New Roman" w:cs="Times New Roman"/>
          <w:sz w:val="26"/>
          <w:szCs w:val="26"/>
        </w:rPr>
        <w:fldChar w:fldCharType="end"/>
      </w:r>
      <w:r w:rsidRPr="00CD427E">
        <w:rPr>
          <w:rFonts w:ascii="Times New Roman" w:hAnsi="Times New Roman" w:cs="Times New Roman"/>
          <w:sz w:val="26"/>
          <w:szCs w:val="26"/>
        </w:rPr>
        <w:t>1.</w:t>
      </w:r>
    </w:p>
    <w:p w:rsidR="00FA002C" w:rsidRPr="00CD427E" w:rsidRDefault="00FA002C" w:rsidP="00FA002C">
      <w:pPr>
        <w:ind w:firstLine="709"/>
        <w:jc w:val="both"/>
        <w:rPr>
          <w:rFonts w:ascii="Times New Roman" w:hAnsi="Times New Roman" w:cs="Times New Roman"/>
          <w:sz w:val="26"/>
          <w:szCs w:val="26"/>
        </w:rPr>
      </w:pPr>
    </w:p>
    <w:p w:rsidR="00FA002C" w:rsidRPr="00CD427E" w:rsidRDefault="00FA002C" w:rsidP="00FA002C">
      <w:pPr>
        <w:pStyle w:val="ab"/>
        <w:keepNext/>
        <w:spacing w:after="0"/>
        <w:ind w:firstLine="709"/>
        <w:jc w:val="right"/>
        <w:rPr>
          <w:rFonts w:ascii="Times New Roman" w:hAnsi="Times New Roman"/>
          <w:color w:val="auto"/>
          <w:sz w:val="26"/>
          <w:szCs w:val="26"/>
        </w:rPr>
      </w:pPr>
      <w:bookmarkStart w:id="1" w:name="_Ref520733339"/>
      <w:r w:rsidRPr="00CD427E">
        <w:rPr>
          <w:rFonts w:ascii="Times New Roman" w:hAnsi="Times New Roman"/>
          <w:color w:val="auto"/>
          <w:sz w:val="26"/>
          <w:szCs w:val="26"/>
        </w:rPr>
        <w:t xml:space="preserve">Таблица </w:t>
      </w:r>
      <w:bookmarkEnd w:id="1"/>
      <w:r w:rsidRPr="00CD427E">
        <w:rPr>
          <w:rFonts w:ascii="Times New Roman" w:hAnsi="Times New Roman"/>
          <w:color w:val="auto"/>
          <w:sz w:val="26"/>
          <w:szCs w:val="26"/>
        </w:rPr>
        <w:t xml:space="preserve">1. </w:t>
      </w:r>
    </w:p>
    <w:p w:rsidR="00FA002C" w:rsidRPr="00CD427E" w:rsidRDefault="00FA002C" w:rsidP="00FA002C">
      <w:pPr>
        <w:pStyle w:val="ab"/>
        <w:keepNext/>
        <w:spacing w:after="0"/>
        <w:ind w:firstLine="709"/>
        <w:jc w:val="center"/>
        <w:rPr>
          <w:rFonts w:ascii="Times New Roman" w:hAnsi="Times New Roman"/>
          <w:color w:val="auto"/>
          <w:sz w:val="26"/>
          <w:szCs w:val="26"/>
        </w:rPr>
      </w:pPr>
      <w:r w:rsidRPr="00CD427E">
        <w:rPr>
          <w:rFonts w:ascii="Times New Roman" w:hAnsi="Times New Roman"/>
          <w:color w:val="auto"/>
          <w:sz w:val="26"/>
          <w:szCs w:val="26"/>
        </w:rPr>
        <w:t>Показатели исходной защищённости ИТ-инфраструктуры администрации города Алейска Алтайского края</w:t>
      </w:r>
    </w:p>
    <w:p w:rsidR="00FA002C" w:rsidRPr="00CD427E" w:rsidRDefault="00FA002C" w:rsidP="00FA002C">
      <w:pPr>
        <w:rPr>
          <w:rFonts w:ascii="Times New Roman" w:hAnsi="Times New Roman" w:cs="Times New Roman"/>
          <w:lang w:eastAsia="en-US"/>
        </w:rPr>
      </w:pPr>
    </w:p>
    <w:tbl>
      <w:tblPr>
        <w:tblW w:w="9867" w:type="dxa"/>
        <w:tblInd w:w="-15" w:type="dxa"/>
        <w:tblLayout w:type="fixed"/>
        <w:tblLook w:val="0000" w:firstRow="0" w:lastRow="0" w:firstColumn="0" w:lastColumn="0" w:noHBand="0" w:noVBand="0"/>
      </w:tblPr>
      <w:tblGrid>
        <w:gridCol w:w="832"/>
        <w:gridCol w:w="3750"/>
        <w:gridCol w:w="48"/>
        <w:gridCol w:w="1742"/>
        <w:gridCol w:w="48"/>
        <w:gridCol w:w="1762"/>
        <w:gridCol w:w="48"/>
        <w:gridCol w:w="1589"/>
        <w:gridCol w:w="48"/>
      </w:tblGrid>
      <w:tr w:rsidR="00FA002C" w:rsidRPr="00CD427E" w:rsidTr="000E4B2B">
        <w:trPr>
          <w:gridAfter w:val="1"/>
          <w:wAfter w:w="48" w:type="dxa"/>
          <w:trHeight w:val="345"/>
          <w:tblHeader/>
        </w:trPr>
        <w:tc>
          <w:tcPr>
            <w:tcW w:w="832" w:type="dxa"/>
            <w:vMerge w:val="restart"/>
            <w:tcBorders>
              <w:top w:val="single" w:sz="12" w:space="0" w:color="auto"/>
              <w:left w:val="single" w:sz="12" w:space="0" w:color="auto"/>
              <w:bottom w:val="single" w:sz="4" w:space="0" w:color="auto"/>
              <w:right w:val="single" w:sz="4" w:space="0" w:color="auto"/>
            </w:tcBorders>
            <w:shd w:val="clear" w:color="auto" w:fill="FFFFFF"/>
            <w:vAlign w:val="center"/>
          </w:tcPr>
          <w:p w:rsidR="00FA002C" w:rsidRPr="00CD427E" w:rsidRDefault="00FA002C" w:rsidP="000E4B2B">
            <w:pPr>
              <w:pStyle w:val="a8"/>
              <w:ind w:firstLine="15"/>
              <w:rPr>
                <w:rFonts w:ascii="Times New Roman" w:hAnsi="Times New Roman"/>
                <w:sz w:val="26"/>
                <w:szCs w:val="26"/>
              </w:rPr>
            </w:pPr>
            <w:r w:rsidRPr="00CD427E">
              <w:rPr>
                <w:rFonts w:ascii="Times New Roman" w:hAnsi="Times New Roman"/>
                <w:sz w:val="26"/>
                <w:szCs w:val="26"/>
              </w:rPr>
              <w:t xml:space="preserve">№ </w:t>
            </w:r>
            <w:proofErr w:type="gramStart"/>
            <w:r w:rsidRPr="00CD427E">
              <w:rPr>
                <w:rFonts w:ascii="Times New Roman" w:hAnsi="Times New Roman"/>
                <w:sz w:val="26"/>
                <w:szCs w:val="26"/>
              </w:rPr>
              <w:t>п</w:t>
            </w:r>
            <w:proofErr w:type="gramEnd"/>
            <w:r w:rsidRPr="00CD427E">
              <w:rPr>
                <w:rFonts w:ascii="Times New Roman" w:hAnsi="Times New Roman"/>
                <w:sz w:val="26"/>
                <w:szCs w:val="26"/>
              </w:rPr>
              <w:t>/п</w:t>
            </w:r>
          </w:p>
        </w:tc>
        <w:tc>
          <w:tcPr>
            <w:tcW w:w="3750" w:type="dxa"/>
            <w:vMerge w:val="restart"/>
            <w:tcBorders>
              <w:top w:val="single" w:sz="12" w:space="0" w:color="auto"/>
              <w:left w:val="single" w:sz="4" w:space="0" w:color="auto"/>
              <w:bottom w:val="single" w:sz="4" w:space="0" w:color="000000"/>
              <w:right w:val="single" w:sz="4" w:space="0" w:color="000000"/>
            </w:tcBorders>
            <w:shd w:val="clear" w:color="auto" w:fill="FFFFFF"/>
            <w:vAlign w:val="center"/>
          </w:tcPr>
          <w:p w:rsidR="00FA002C" w:rsidRPr="00CD427E" w:rsidRDefault="00FA002C" w:rsidP="000E4B2B">
            <w:pPr>
              <w:pStyle w:val="a8"/>
              <w:rPr>
                <w:rFonts w:ascii="Times New Roman" w:hAnsi="Times New Roman"/>
                <w:sz w:val="26"/>
                <w:szCs w:val="26"/>
              </w:rPr>
            </w:pPr>
            <w:r w:rsidRPr="00CD427E">
              <w:rPr>
                <w:rFonts w:ascii="Times New Roman" w:hAnsi="Times New Roman"/>
                <w:sz w:val="26"/>
                <w:szCs w:val="26"/>
              </w:rPr>
              <w:t>Технические и эксплуатационные характеристики</w:t>
            </w:r>
          </w:p>
        </w:tc>
        <w:tc>
          <w:tcPr>
            <w:tcW w:w="5237" w:type="dxa"/>
            <w:gridSpan w:val="6"/>
            <w:tcBorders>
              <w:top w:val="single" w:sz="12" w:space="0" w:color="auto"/>
              <w:left w:val="nil"/>
              <w:bottom w:val="single" w:sz="4" w:space="0" w:color="auto"/>
              <w:right w:val="single" w:sz="12" w:space="0" w:color="auto"/>
            </w:tcBorders>
            <w:shd w:val="clear" w:color="auto" w:fill="FFFFFF"/>
            <w:vAlign w:val="center"/>
          </w:tcPr>
          <w:p w:rsidR="00FA002C" w:rsidRPr="00CD427E" w:rsidRDefault="00FA002C" w:rsidP="000E4B2B">
            <w:pPr>
              <w:pStyle w:val="a8"/>
              <w:ind w:firstLine="709"/>
              <w:rPr>
                <w:rFonts w:ascii="Times New Roman" w:hAnsi="Times New Roman"/>
                <w:sz w:val="26"/>
                <w:szCs w:val="26"/>
              </w:rPr>
            </w:pPr>
            <w:r w:rsidRPr="00CD427E">
              <w:rPr>
                <w:rFonts w:ascii="Times New Roman" w:hAnsi="Times New Roman"/>
                <w:sz w:val="26"/>
                <w:szCs w:val="26"/>
              </w:rPr>
              <w:t>Уровень защищённости</w:t>
            </w:r>
          </w:p>
        </w:tc>
      </w:tr>
      <w:tr w:rsidR="00FA002C" w:rsidRPr="00CD427E" w:rsidTr="000E4B2B">
        <w:trPr>
          <w:gridAfter w:val="1"/>
          <w:wAfter w:w="48" w:type="dxa"/>
          <w:trHeight w:val="345"/>
          <w:tblHeader/>
        </w:trPr>
        <w:tc>
          <w:tcPr>
            <w:tcW w:w="832" w:type="dxa"/>
            <w:vMerge/>
            <w:tcBorders>
              <w:top w:val="single" w:sz="8" w:space="0" w:color="auto"/>
              <w:left w:val="single" w:sz="12" w:space="0" w:color="auto"/>
              <w:bottom w:val="single" w:sz="12" w:space="0" w:color="auto"/>
              <w:right w:val="single" w:sz="4" w:space="0" w:color="auto"/>
            </w:tcBorders>
            <w:vAlign w:val="center"/>
          </w:tcPr>
          <w:p w:rsidR="00FA002C" w:rsidRPr="00CD427E" w:rsidRDefault="00FA002C" w:rsidP="00FA002C">
            <w:pPr>
              <w:pStyle w:val="a8"/>
              <w:numPr>
                <w:ilvl w:val="0"/>
                <w:numId w:val="4"/>
              </w:numPr>
              <w:ind w:firstLine="15"/>
              <w:rPr>
                <w:rFonts w:ascii="Times New Roman" w:hAnsi="Times New Roman"/>
                <w:sz w:val="26"/>
                <w:szCs w:val="26"/>
              </w:rPr>
            </w:pPr>
          </w:p>
        </w:tc>
        <w:tc>
          <w:tcPr>
            <w:tcW w:w="3750" w:type="dxa"/>
            <w:vMerge/>
            <w:tcBorders>
              <w:top w:val="single" w:sz="8" w:space="0" w:color="auto"/>
              <w:left w:val="single" w:sz="4" w:space="0" w:color="auto"/>
              <w:bottom w:val="single" w:sz="12" w:space="0" w:color="auto"/>
              <w:right w:val="single" w:sz="4" w:space="0" w:color="000000"/>
            </w:tcBorders>
            <w:vAlign w:val="center"/>
          </w:tcPr>
          <w:p w:rsidR="00FA002C" w:rsidRPr="00CD427E" w:rsidRDefault="00FA002C" w:rsidP="00FA002C">
            <w:pPr>
              <w:pStyle w:val="a8"/>
              <w:numPr>
                <w:ilvl w:val="0"/>
                <w:numId w:val="4"/>
              </w:numPr>
              <w:ind w:firstLine="709"/>
              <w:rPr>
                <w:rFonts w:ascii="Times New Roman" w:hAnsi="Times New Roman"/>
                <w:sz w:val="26"/>
                <w:szCs w:val="26"/>
              </w:rPr>
            </w:pPr>
          </w:p>
        </w:tc>
        <w:tc>
          <w:tcPr>
            <w:tcW w:w="1790" w:type="dxa"/>
            <w:gridSpan w:val="2"/>
            <w:tcBorders>
              <w:top w:val="single" w:sz="4" w:space="0" w:color="auto"/>
              <w:left w:val="nil"/>
              <w:bottom w:val="single" w:sz="12" w:space="0" w:color="auto"/>
              <w:right w:val="single" w:sz="4" w:space="0" w:color="000000"/>
            </w:tcBorders>
            <w:shd w:val="clear" w:color="auto" w:fill="FFFFFF"/>
            <w:vAlign w:val="center"/>
          </w:tcPr>
          <w:p w:rsidR="00FA002C" w:rsidRPr="00CD427E" w:rsidRDefault="00FA002C" w:rsidP="000E4B2B">
            <w:pPr>
              <w:pStyle w:val="a8"/>
              <w:rPr>
                <w:rFonts w:ascii="Times New Roman" w:hAnsi="Times New Roman"/>
                <w:sz w:val="26"/>
                <w:szCs w:val="26"/>
              </w:rPr>
            </w:pPr>
            <w:r w:rsidRPr="00CD427E">
              <w:rPr>
                <w:rFonts w:ascii="Times New Roman" w:hAnsi="Times New Roman"/>
                <w:sz w:val="26"/>
                <w:szCs w:val="26"/>
              </w:rPr>
              <w:t>Высокий</w:t>
            </w:r>
          </w:p>
        </w:tc>
        <w:tc>
          <w:tcPr>
            <w:tcW w:w="1810" w:type="dxa"/>
            <w:gridSpan w:val="2"/>
            <w:tcBorders>
              <w:top w:val="single" w:sz="4" w:space="0" w:color="auto"/>
              <w:left w:val="nil"/>
              <w:bottom w:val="single" w:sz="12" w:space="0" w:color="auto"/>
              <w:right w:val="single" w:sz="4" w:space="0" w:color="000000"/>
            </w:tcBorders>
            <w:shd w:val="clear" w:color="auto" w:fill="FFFFFF"/>
            <w:vAlign w:val="center"/>
          </w:tcPr>
          <w:p w:rsidR="00FA002C" w:rsidRPr="00CD427E" w:rsidRDefault="00FA002C" w:rsidP="000E4B2B">
            <w:pPr>
              <w:pStyle w:val="a8"/>
              <w:rPr>
                <w:rFonts w:ascii="Times New Roman" w:hAnsi="Times New Roman"/>
                <w:sz w:val="26"/>
                <w:szCs w:val="26"/>
              </w:rPr>
            </w:pPr>
            <w:r w:rsidRPr="00CD427E">
              <w:rPr>
                <w:rFonts w:ascii="Times New Roman" w:hAnsi="Times New Roman"/>
                <w:sz w:val="26"/>
                <w:szCs w:val="26"/>
              </w:rPr>
              <w:t>Средний</w:t>
            </w:r>
          </w:p>
        </w:tc>
        <w:tc>
          <w:tcPr>
            <w:tcW w:w="1637" w:type="dxa"/>
            <w:gridSpan w:val="2"/>
            <w:tcBorders>
              <w:top w:val="single" w:sz="4" w:space="0" w:color="auto"/>
              <w:left w:val="nil"/>
              <w:bottom w:val="single" w:sz="12" w:space="0" w:color="auto"/>
              <w:right w:val="single" w:sz="12" w:space="0" w:color="auto"/>
            </w:tcBorders>
            <w:shd w:val="clear" w:color="auto" w:fill="FFFFFF"/>
            <w:vAlign w:val="center"/>
          </w:tcPr>
          <w:p w:rsidR="00FA002C" w:rsidRPr="00CD427E" w:rsidRDefault="00FA002C" w:rsidP="000E4B2B">
            <w:pPr>
              <w:pStyle w:val="a8"/>
              <w:rPr>
                <w:rFonts w:ascii="Times New Roman" w:hAnsi="Times New Roman"/>
                <w:sz w:val="26"/>
                <w:szCs w:val="26"/>
              </w:rPr>
            </w:pPr>
            <w:r w:rsidRPr="00CD427E">
              <w:rPr>
                <w:rFonts w:ascii="Times New Roman" w:hAnsi="Times New Roman"/>
                <w:sz w:val="26"/>
                <w:szCs w:val="26"/>
              </w:rPr>
              <w:t>Низкий</w:t>
            </w:r>
          </w:p>
        </w:tc>
      </w:tr>
      <w:tr w:rsidR="00FA002C" w:rsidRPr="00CD427E" w:rsidTr="000E4B2B">
        <w:trPr>
          <w:gridAfter w:val="1"/>
          <w:wAfter w:w="48" w:type="dxa"/>
          <w:trHeight w:val="420"/>
        </w:trPr>
        <w:tc>
          <w:tcPr>
            <w:tcW w:w="832" w:type="dxa"/>
            <w:tcBorders>
              <w:top w:val="single" w:sz="12" w:space="0" w:color="auto"/>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1</w:t>
            </w:r>
          </w:p>
        </w:tc>
        <w:tc>
          <w:tcPr>
            <w:tcW w:w="8987" w:type="dxa"/>
            <w:gridSpan w:val="7"/>
            <w:tcBorders>
              <w:top w:val="single" w:sz="12"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По территориальному размещению:</w:t>
            </w:r>
          </w:p>
        </w:tc>
      </w:tr>
      <w:tr w:rsidR="00FA002C" w:rsidRPr="00CD427E" w:rsidTr="000E4B2B">
        <w:trPr>
          <w:gridAfter w:val="1"/>
          <w:wAfter w:w="48" w:type="dxa"/>
          <w:trHeight w:val="773"/>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1.1</w:t>
            </w:r>
          </w:p>
        </w:tc>
        <w:tc>
          <w:tcPr>
            <w:tcW w:w="3750" w:type="dxa"/>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jc w:val="left"/>
              <w:rPr>
                <w:rFonts w:ascii="Times New Roman" w:hAnsi="Times New Roman"/>
                <w:sz w:val="26"/>
                <w:szCs w:val="26"/>
              </w:rPr>
            </w:pPr>
            <w:r w:rsidRPr="00CD427E">
              <w:rPr>
                <w:rFonts w:ascii="Times New Roman" w:hAnsi="Times New Roman"/>
                <w:sz w:val="26"/>
                <w:szCs w:val="26"/>
              </w:rPr>
              <w:t>- распределённая ИС, которая охватывает несколько областей, краёв, округов или государство в целом</w:t>
            </w:r>
          </w:p>
        </w:tc>
        <w:tc>
          <w:tcPr>
            <w:tcW w:w="179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gridAfter w:val="1"/>
          <w:wAfter w:w="48" w:type="dxa"/>
          <w:trHeight w:val="652"/>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1.2</w:t>
            </w:r>
          </w:p>
        </w:tc>
        <w:tc>
          <w:tcPr>
            <w:tcW w:w="3750" w:type="dxa"/>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jc w:val="left"/>
              <w:rPr>
                <w:rFonts w:ascii="Times New Roman" w:hAnsi="Times New Roman"/>
                <w:sz w:val="26"/>
                <w:szCs w:val="26"/>
              </w:rPr>
            </w:pPr>
            <w:r w:rsidRPr="00CD427E">
              <w:rPr>
                <w:rFonts w:ascii="Times New Roman" w:hAnsi="Times New Roman"/>
                <w:sz w:val="26"/>
                <w:szCs w:val="26"/>
              </w:rPr>
              <w:t>- городская ИС, охватывающая не более одного населённого пункта (города, посёлка)</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71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1.3</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jc w:val="left"/>
              <w:rPr>
                <w:rFonts w:ascii="Times New Roman" w:hAnsi="Times New Roman"/>
                <w:sz w:val="26"/>
                <w:szCs w:val="26"/>
              </w:rPr>
            </w:pPr>
            <w:r w:rsidRPr="00CD427E">
              <w:rPr>
                <w:rFonts w:ascii="Times New Roman" w:hAnsi="Times New Roman"/>
                <w:sz w:val="26"/>
                <w:szCs w:val="26"/>
              </w:rPr>
              <w:t>-  корпоративная распределённая ИС, охватывающая многие подразделения одной организации</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r>
      <w:tr w:rsidR="00FA002C" w:rsidRPr="00CD427E" w:rsidTr="000E4B2B">
        <w:trPr>
          <w:trHeight w:val="59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lastRenderedPageBreak/>
              <w:t>1.4</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jc w:val="left"/>
              <w:rPr>
                <w:rFonts w:ascii="Times New Roman" w:hAnsi="Times New Roman"/>
                <w:sz w:val="26"/>
                <w:szCs w:val="26"/>
              </w:rPr>
            </w:pPr>
            <w:r w:rsidRPr="00CD427E">
              <w:rPr>
                <w:rFonts w:ascii="Times New Roman" w:hAnsi="Times New Roman"/>
                <w:sz w:val="26"/>
                <w:szCs w:val="26"/>
              </w:rPr>
              <w:t>- локальная (</w:t>
            </w:r>
            <w:proofErr w:type="spellStart"/>
            <w:r w:rsidRPr="00CD427E">
              <w:rPr>
                <w:rFonts w:ascii="Times New Roman" w:hAnsi="Times New Roman"/>
                <w:sz w:val="26"/>
                <w:szCs w:val="26"/>
              </w:rPr>
              <w:t>кампусная</w:t>
            </w:r>
            <w:proofErr w:type="spellEnd"/>
            <w:r w:rsidRPr="00CD427E">
              <w:rPr>
                <w:rFonts w:ascii="Times New Roman" w:hAnsi="Times New Roman"/>
                <w:sz w:val="26"/>
                <w:szCs w:val="26"/>
              </w:rPr>
              <w:t>) ИС, развёрнутая в пределах нескольких близко расположенных зданий</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lang w:val="en-US"/>
              </w:rPr>
            </w:pPr>
            <w:r w:rsidRPr="00CD427E">
              <w:rPr>
                <w:rFonts w:ascii="Times New Roman" w:hAnsi="Times New Roman"/>
                <w:b/>
                <w:sz w:val="26"/>
                <w:szCs w:val="26"/>
                <w:lang w:val="en-US"/>
              </w:rPr>
              <w:t>-</w:t>
            </w: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r>
      <w:tr w:rsidR="00FA002C" w:rsidRPr="00CD427E" w:rsidTr="000E4B2B">
        <w:trPr>
          <w:trHeight w:val="353"/>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1.5</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jc w:val="left"/>
              <w:rPr>
                <w:rFonts w:ascii="Times New Roman" w:hAnsi="Times New Roman"/>
                <w:sz w:val="26"/>
                <w:szCs w:val="26"/>
              </w:rPr>
            </w:pPr>
            <w:r w:rsidRPr="00CD427E">
              <w:rPr>
                <w:rFonts w:ascii="Times New Roman" w:hAnsi="Times New Roman"/>
                <w:sz w:val="26"/>
                <w:szCs w:val="26"/>
              </w:rPr>
              <w:t>- локальная ИС, развёрнутая в пределах одного здания</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lang w:val="en-US"/>
              </w:rPr>
            </w:pPr>
            <w:r w:rsidRPr="00CD427E">
              <w:rPr>
                <w:rFonts w:ascii="Times New Roman" w:hAnsi="Times New Roman"/>
                <w:b/>
                <w:sz w:val="26"/>
                <w:szCs w:val="26"/>
                <w:lang w:val="en-US"/>
              </w:rPr>
              <w:t>-</w:t>
            </w: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2</w:t>
            </w:r>
          </w:p>
        </w:tc>
        <w:tc>
          <w:tcPr>
            <w:tcW w:w="9035" w:type="dxa"/>
            <w:gridSpan w:val="8"/>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По наличию соединения с сетями общего пользования:</w:t>
            </w:r>
          </w:p>
        </w:tc>
      </w:tr>
      <w:tr w:rsidR="00FA002C" w:rsidRPr="00CD427E" w:rsidTr="000E4B2B">
        <w:trPr>
          <w:trHeight w:val="439"/>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2.1</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имеющая многоточечный выход в сеть общего пользования</w:t>
            </w:r>
          </w:p>
        </w:tc>
        <w:tc>
          <w:tcPr>
            <w:tcW w:w="179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58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2.2</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имеющая одноточечный выход в сеть общего пользования</w:t>
            </w:r>
          </w:p>
        </w:tc>
        <w:tc>
          <w:tcPr>
            <w:tcW w:w="179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523"/>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2.3</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физически отделённая от сети общего пользования</w:t>
            </w:r>
          </w:p>
        </w:tc>
        <w:tc>
          <w:tcPr>
            <w:tcW w:w="179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c>
          <w:tcPr>
            <w:tcW w:w="1810" w:type="dxa"/>
            <w:gridSpan w:val="2"/>
            <w:tcBorders>
              <w:top w:val="nil"/>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nil"/>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46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3</w:t>
            </w:r>
          </w:p>
        </w:tc>
        <w:tc>
          <w:tcPr>
            <w:tcW w:w="9035" w:type="dxa"/>
            <w:gridSpan w:val="8"/>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hanging="14"/>
              <w:jc w:val="center"/>
              <w:rPr>
                <w:rFonts w:ascii="Times New Roman" w:hAnsi="Times New Roman"/>
                <w:sz w:val="26"/>
                <w:szCs w:val="26"/>
              </w:rPr>
            </w:pPr>
            <w:r w:rsidRPr="00CD427E">
              <w:rPr>
                <w:rFonts w:ascii="Times New Roman" w:hAnsi="Times New Roman"/>
                <w:sz w:val="26"/>
                <w:szCs w:val="26"/>
              </w:rPr>
              <w:t>По встроенным (легальным) операциям с защищаемой информацией:</w:t>
            </w: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3.1</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чтение, поиск</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8"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3.2</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запись, удаление, сортировка</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c>
          <w:tcPr>
            <w:tcW w:w="1637" w:type="dxa"/>
            <w:gridSpan w:val="2"/>
            <w:tcBorders>
              <w:top w:val="single" w:sz="4" w:space="0" w:color="auto"/>
              <w:left w:val="nil"/>
              <w:bottom w:val="single" w:sz="4" w:space="0" w:color="auto"/>
              <w:right w:val="single" w:sz="8"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3.3</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модификация, передача</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8"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4</w:t>
            </w:r>
          </w:p>
        </w:tc>
        <w:tc>
          <w:tcPr>
            <w:tcW w:w="9035" w:type="dxa"/>
            <w:gridSpan w:val="8"/>
            <w:tcBorders>
              <w:top w:val="single" w:sz="4" w:space="0" w:color="auto"/>
              <w:left w:val="nil"/>
              <w:bottom w:val="single" w:sz="4" w:space="0" w:color="auto"/>
              <w:right w:val="single" w:sz="8" w:space="0" w:color="000000"/>
            </w:tcBorders>
            <w:vAlign w:val="center"/>
          </w:tcPr>
          <w:p w:rsidR="00FA002C" w:rsidRPr="00CD427E" w:rsidRDefault="00FA002C" w:rsidP="000E4B2B">
            <w:pPr>
              <w:pStyle w:val="a9"/>
              <w:spacing w:before="0" w:after="0" w:line="240" w:lineRule="auto"/>
              <w:ind w:left="0" w:right="0" w:hanging="14"/>
              <w:rPr>
                <w:rFonts w:ascii="Times New Roman" w:hAnsi="Times New Roman"/>
                <w:sz w:val="26"/>
                <w:szCs w:val="26"/>
              </w:rPr>
            </w:pPr>
            <w:r w:rsidRPr="00CD427E">
              <w:rPr>
                <w:rFonts w:ascii="Times New Roman" w:hAnsi="Times New Roman"/>
                <w:sz w:val="26"/>
                <w:szCs w:val="26"/>
              </w:rPr>
              <w:t>По разграничению доступа к защищаемой информации:</w:t>
            </w:r>
          </w:p>
        </w:tc>
      </w:tr>
      <w:tr w:rsidR="00FA002C" w:rsidRPr="00CD427E" w:rsidTr="000E4B2B">
        <w:trPr>
          <w:trHeight w:val="96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4.1</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xml:space="preserve">- ИС, к которой имеет доступ определённый перечень сотрудников организации, являющейся владельцем ИС, либо субъект </w:t>
            </w:r>
            <w:proofErr w:type="spellStart"/>
            <w:r w:rsidRPr="00CD427E">
              <w:rPr>
                <w:rFonts w:ascii="Times New Roman" w:hAnsi="Times New Roman"/>
                <w:sz w:val="26"/>
                <w:szCs w:val="26"/>
              </w:rPr>
              <w:t>ПДн</w:t>
            </w:r>
            <w:proofErr w:type="spellEnd"/>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r>
      <w:tr w:rsidR="00FA002C" w:rsidRPr="00CD427E" w:rsidTr="000E4B2B">
        <w:trPr>
          <w:trHeight w:val="75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4.2</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к которой имеют доступ все сотрудники организации, являющейся владельцем ИС</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43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4.3</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с открытым доступом</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5</w:t>
            </w:r>
          </w:p>
        </w:tc>
        <w:tc>
          <w:tcPr>
            <w:tcW w:w="9035" w:type="dxa"/>
            <w:gridSpan w:val="8"/>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По наличию соединений с другими базами защищаемой информации иных ИС:</w:t>
            </w:r>
          </w:p>
        </w:tc>
      </w:tr>
      <w:tr w:rsidR="00FA002C" w:rsidRPr="00CD427E" w:rsidTr="000E4B2B">
        <w:trPr>
          <w:trHeight w:val="64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5.1</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интегрированная ИС (организация использует несколько баз защищаемой информации, при этом организация не является владельцем всех используемых баз защищаемой информации)</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64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5.2</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xml:space="preserve">- ИС, в которой используется одна база данных защищаемой информации, принадлежащая организации - владельцу данной </w:t>
            </w:r>
            <w:r w:rsidRPr="00CD427E">
              <w:rPr>
                <w:rFonts w:ascii="Times New Roman" w:hAnsi="Times New Roman"/>
                <w:sz w:val="26"/>
                <w:szCs w:val="26"/>
              </w:rPr>
              <w:lastRenderedPageBreak/>
              <w:t>ИС</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lastRenderedPageBreak/>
              <w:t>+</w:t>
            </w: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42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lastRenderedPageBreak/>
              <w:t>6</w:t>
            </w:r>
          </w:p>
        </w:tc>
        <w:tc>
          <w:tcPr>
            <w:tcW w:w="9035" w:type="dxa"/>
            <w:gridSpan w:val="8"/>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 xml:space="preserve">По уровню обобщения (обезличивания) </w:t>
            </w:r>
            <w:proofErr w:type="spellStart"/>
            <w:r w:rsidRPr="00CD427E">
              <w:rPr>
                <w:rFonts w:ascii="Times New Roman" w:hAnsi="Times New Roman"/>
                <w:sz w:val="26"/>
                <w:szCs w:val="26"/>
              </w:rPr>
              <w:t>ПДн</w:t>
            </w:r>
            <w:proofErr w:type="spellEnd"/>
            <w:r w:rsidRPr="00CD427E">
              <w:rPr>
                <w:rFonts w:ascii="Times New Roman" w:hAnsi="Times New Roman"/>
                <w:sz w:val="26"/>
                <w:szCs w:val="26"/>
              </w:rPr>
              <w:t>:</w:t>
            </w:r>
          </w:p>
        </w:tc>
      </w:tr>
      <w:tr w:rsidR="00FA002C" w:rsidRPr="00CD427E" w:rsidTr="000E4B2B">
        <w:trPr>
          <w:trHeight w:val="64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6.1</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в которой предоставляемые пользователю данные являются обезличенными (на уровне организации, отрасли, области, региона и т.д.)</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r>
      <w:tr w:rsidR="00FA002C" w:rsidRPr="00CD427E" w:rsidTr="000E4B2B">
        <w:trPr>
          <w:trHeight w:val="64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rPr>
                <w:rFonts w:ascii="Times New Roman" w:hAnsi="Times New Roman"/>
                <w:sz w:val="26"/>
                <w:szCs w:val="26"/>
              </w:rPr>
            </w:pPr>
            <w:r w:rsidRPr="00CD427E">
              <w:rPr>
                <w:rFonts w:ascii="Times New Roman" w:hAnsi="Times New Roman"/>
                <w:sz w:val="26"/>
                <w:szCs w:val="26"/>
              </w:rPr>
              <w:t>6.2</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в которой данные обезличиваются только при передаче в другие организации и не обезличены при предоставлении пользователю в организации</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r>
      <w:tr w:rsidR="00FA002C" w:rsidRPr="00CD427E" w:rsidTr="000E4B2B">
        <w:trPr>
          <w:trHeight w:val="64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6.3</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xml:space="preserve">- ИС, в которой предоставляемые пользователю данные не являются обезличенными (т.е. присутствует информация, позволяющая идентифицировать субъекта </w:t>
            </w:r>
            <w:proofErr w:type="spellStart"/>
            <w:r w:rsidRPr="00CD427E">
              <w:rPr>
                <w:rFonts w:ascii="Times New Roman" w:hAnsi="Times New Roman"/>
                <w:sz w:val="26"/>
                <w:szCs w:val="26"/>
              </w:rPr>
              <w:t>ПДн</w:t>
            </w:r>
            <w:proofErr w:type="spellEnd"/>
            <w:r w:rsidRPr="00CD427E">
              <w:rPr>
                <w:rFonts w:ascii="Times New Roman" w:hAnsi="Times New Roman"/>
                <w:sz w:val="26"/>
                <w:szCs w:val="26"/>
              </w:rPr>
              <w:t>)</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firstLine="15"/>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645"/>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7</w:t>
            </w:r>
          </w:p>
        </w:tc>
        <w:tc>
          <w:tcPr>
            <w:tcW w:w="9035" w:type="dxa"/>
            <w:gridSpan w:val="8"/>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hanging="14"/>
              <w:rPr>
                <w:rFonts w:ascii="Times New Roman" w:hAnsi="Times New Roman"/>
                <w:sz w:val="26"/>
                <w:szCs w:val="26"/>
              </w:rPr>
            </w:pPr>
            <w:r w:rsidRPr="00CD427E">
              <w:rPr>
                <w:rFonts w:ascii="Times New Roman" w:hAnsi="Times New Roman"/>
                <w:sz w:val="26"/>
                <w:szCs w:val="26"/>
              </w:rPr>
              <w:t>По объёму защищаемой информации, который предоставляются сторонним пользователям ИС без предварительной обработки:</w:t>
            </w:r>
          </w:p>
        </w:tc>
      </w:tr>
      <w:tr w:rsidR="00FA002C" w:rsidRPr="00CD427E" w:rsidTr="000E4B2B">
        <w:trPr>
          <w:trHeight w:val="383"/>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7.1</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предоставляющая всю БД с защищаемой информацией</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r>
      <w:tr w:rsidR="00FA002C" w:rsidRPr="00CD427E" w:rsidTr="000E4B2B">
        <w:trPr>
          <w:trHeight w:val="49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7.2</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предоставляющая часть защищаемой информации</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360"/>
        </w:trPr>
        <w:tc>
          <w:tcPr>
            <w:tcW w:w="832" w:type="dxa"/>
            <w:tcBorders>
              <w:top w:val="nil"/>
              <w:left w:val="single" w:sz="12"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r w:rsidRPr="00CD427E">
              <w:rPr>
                <w:rFonts w:ascii="Times New Roman" w:hAnsi="Times New Roman"/>
                <w:sz w:val="26"/>
                <w:szCs w:val="26"/>
              </w:rPr>
              <w:t>7.3</w:t>
            </w:r>
          </w:p>
        </w:tc>
        <w:tc>
          <w:tcPr>
            <w:tcW w:w="3798"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 ИС, не предоставляющие никакой информации</w:t>
            </w:r>
          </w:p>
        </w:tc>
        <w:tc>
          <w:tcPr>
            <w:tcW w:w="179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r w:rsidRPr="00CD427E">
              <w:rPr>
                <w:rFonts w:ascii="Times New Roman" w:hAnsi="Times New Roman"/>
                <w:b/>
                <w:sz w:val="26"/>
                <w:szCs w:val="26"/>
              </w:rPr>
              <w:t>-</w:t>
            </w:r>
          </w:p>
        </w:tc>
        <w:tc>
          <w:tcPr>
            <w:tcW w:w="1810" w:type="dxa"/>
            <w:gridSpan w:val="2"/>
            <w:tcBorders>
              <w:top w:val="single" w:sz="4" w:space="0" w:color="auto"/>
              <w:left w:val="nil"/>
              <w:bottom w:val="single" w:sz="4"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c>
          <w:tcPr>
            <w:tcW w:w="1637" w:type="dxa"/>
            <w:gridSpan w:val="2"/>
            <w:tcBorders>
              <w:top w:val="single" w:sz="4" w:space="0" w:color="auto"/>
              <w:left w:val="nil"/>
              <w:bottom w:val="single" w:sz="4"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b/>
                <w:sz w:val="26"/>
                <w:szCs w:val="26"/>
              </w:rPr>
            </w:pPr>
          </w:p>
        </w:tc>
      </w:tr>
      <w:tr w:rsidR="00FA002C" w:rsidRPr="00CD427E" w:rsidTr="000E4B2B">
        <w:trPr>
          <w:trHeight w:val="617"/>
        </w:trPr>
        <w:tc>
          <w:tcPr>
            <w:tcW w:w="832" w:type="dxa"/>
            <w:tcBorders>
              <w:top w:val="nil"/>
              <w:left w:val="single" w:sz="12" w:space="0" w:color="auto"/>
              <w:bottom w:val="single" w:sz="12" w:space="0" w:color="auto"/>
              <w:right w:val="single" w:sz="4" w:space="0" w:color="auto"/>
            </w:tcBorders>
            <w:vAlign w:val="center"/>
          </w:tcPr>
          <w:p w:rsidR="00FA002C" w:rsidRPr="00CD427E" w:rsidRDefault="00FA002C" w:rsidP="000E4B2B">
            <w:pPr>
              <w:pStyle w:val="a9"/>
              <w:spacing w:before="0" w:after="0" w:line="240" w:lineRule="auto"/>
              <w:ind w:left="0" w:right="0" w:firstLine="15"/>
              <w:rPr>
                <w:rFonts w:ascii="Times New Roman" w:hAnsi="Times New Roman"/>
                <w:sz w:val="26"/>
                <w:szCs w:val="26"/>
              </w:rPr>
            </w:pPr>
          </w:p>
        </w:tc>
        <w:tc>
          <w:tcPr>
            <w:tcW w:w="3798" w:type="dxa"/>
            <w:gridSpan w:val="2"/>
            <w:tcBorders>
              <w:top w:val="single" w:sz="4" w:space="0" w:color="auto"/>
              <w:left w:val="nil"/>
              <w:bottom w:val="single" w:sz="12" w:space="0" w:color="auto"/>
              <w:right w:val="single" w:sz="4" w:space="0" w:color="000000"/>
            </w:tcBorders>
            <w:vAlign w:val="center"/>
          </w:tcPr>
          <w:p w:rsidR="00FA002C" w:rsidRPr="00CD427E" w:rsidRDefault="00FA002C" w:rsidP="000E4B2B">
            <w:pPr>
              <w:pStyle w:val="a9"/>
              <w:spacing w:before="0" w:after="0" w:line="240" w:lineRule="auto"/>
              <w:ind w:left="0" w:right="0" w:firstLine="128"/>
              <w:rPr>
                <w:rFonts w:ascii="Times New Roman" w:hAnsi="Times New Roman"/>
                <w:sz w:val="26"/>
                <w:szCs w:val="26"/>
              </w:rPr>
            </w:pPr>
            <w:r w:rsidRPr="00CD427E">
              <w:rPr>
                <w:rFonts w:ascii="Times New Roman" w:hAnsi="Times New Roman"/>
                <w:sz w:val="26"/>
                <w:szCs w:val="26"/>
              </w:rPr>
              <w:t>Сумма характеристик по столбцам:</w:t>
            </w:r>
          </w:p>
        </w:tc>
        <w:tc>
          <w:tcPr>
            <w:tcW w:w="1790" w:type="dxa"/>
            <w:gridSpan w:val="2"/>
            <w:tcBorders>
              <w:top w:val="single" w:sz="4" w:space="0" w:color="auto"/>
              <w:left w:val="nil"/>
              <w:bottom w:val="single" w:sz="12"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2</w:t>
            </w:r>
          </w:p>
        </w:tc>
        <w:tc>
          <w:tcPr>
            <w:tcW w:w="1810" w:type="dxa"/>
            <w:gridSpan w:val="2"/>
            <w:tcBorders>
              <w:top w:val="single" w:sz="4" w:space="0" w:color="auto"/>
              <w:left w:val="nil"/>
              <w:bottom w:val="single" w:sz="12" w:space="0" w:color="auto"/>
              <w:right w:val="single" w:sz="4" w:space="0" w:color="000000"/>
            </w:tcBorders>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4</w:t>
            </w:r>
          </w:p>
        </w:tc>
        <w:tc>
          <w:tcPr>
            <w:tcW w:w="1637" w:type="dxa"/>
            <w:gridSpan w:val="2"/>
            <w:tcBorders>
              <w:top w:val="single" w:sz="4" w:space="0" w:color="auto"/>
              <w:left w:val="nil"/>
              <w:bottom w:val="single" w:sz="12" w:space="0" w:color="auto"/>
              <w:right w:val="single" w:sz="12" w:space="0" w:color="auto"/>
            </w:tcBorders>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3</w:t>
            </w:r>
          </w:p>
        </w:tc>
      </w:tr>
    </w:tbl>
    <w:p w:rsidR="00FA002C" w:rsidRPr="00CD427E" w:rsidRDefault="00FA002C" w:rsidP="00FA002C">
      <w:pPr>
        <w:ind w:firstLine="709"/>
        <w:jc w:val="both"/>
        <w:rPr>
          <w:rFonts w:ascii="Times New Roman" w:hAnsi="Times New Roman" w:cs="Times New Roman"/>
          <w:sz w:val="26"/>
          <w:szCs w:val="26"/>
        </w:rPr>
      </w:pP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 таблице знаком «+» обозначены актуальные характеристики ИТ-инфраструктуры администрации города Алейска Алтайского края.</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ИТ-инфраструктура администрации города Алейска Алтайского края имеет низкий уровень исходной защищённости, т.к. менее 70% (6/9*100%) характеристик, указанных в таблице, соответствуют уровню не ниже «среднего». Следовательно, коэффициент Y1 равен 10.</w:t>
      </w: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lastRenderedPageBreak/>
        <w:t>4. Определение актуальных угроз</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4.1 Определение возможности реализации угроз</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Под частотой (вероятностью) реализации угрозы понимается показатель, определяемый экспертным путём, характеризующий, насколько вероятным является реализация конкретной угрозы безопасности в складывающихся условиях обстановки. Введено четыре вербальных градации этого показателя: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маловероятно – отсутствуют объективные предпосылки для осуществления угрозы (например, угроза хищения носителей информации лицами, не имеющими легального доступа в помещение, где последние хранятся);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низкая вероятность – объективные предпосылки для реализации угрозы существуют, но принятые меры существенно затрудняют её реализацию (например, использованы соответствующие средства защиты информации);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средняя вероятность – объективные предпосылки для реализации угрозы существуют, но принятые меры обеспечения безопасности недостаточны;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высокая вероятность – объективные предпосылки для реализации угрозы </w:t>
      </w:r>
      <w:proofErr w:type="gramStart"/>
      <w:r w:rsidRPr="00CD427E">
        <w:rPr>
          <w:rFonts w:ascii="Times New Roman" w:hAnsi="Times New Roman" w:cs="Times New Roman"/>
          <w:sz w:val="26"/>
          <w:szCs w:val="26"/>
        </w:rPr>
        <w:t>существуют</w:t>
      </w:r>
      <w:proofErr w:type="gramEnd"/>
      <w:r w:rsidRPr="00CD427E">
        <w:rPr>
          <w:rFonts w:ascii="Times New Roman" w:hAnsi="Times New Roman" w:cs="Times New Roman"/>
          <w:sz w:val="26"/>
          <w:szCs w:val="26"/>
        </w:rPr>
        <w:t xml:space="preserve"> и меры по обеспечению безопасности не приняты.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При определении вероятности реализации угроз учитывались, в том числе, следующие факторы, оказывающие влияние на вероятность реализации: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потенциал, которым должны обладать внешние и/или внутренние нарушители для реализации угрозы;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наличие реализованных в ИТ-инфраструктуре администрации </w:t>
      </w:r>
      <w:proofErr w:type="gramStart"/>
      <w:r w:rsidRPr="00CD427E">
        <w:rPr>
          <w:rFonts w:ascii="Times New Roman" w:hAnsi="Times New Roman" w:cs="Times New Roman"/>
          <w:sz w:val="26"/>
          <w:szCs w:val="26"/>
        </w:rPr>
        <w:t>города Алейска Алтайского края мер физической защиты</w:t>
      </w:r>
      <w:proofErr w:type="gramEnd"/>
      <w:r w:rsidRPr="00CD427E">
        <w:rPr>
          <w:rFonts w:ascii="Times New Roman" w:hAnsi="Times New Roman" w:cs="Times New Roman"/>
          <w:sz w:val="26"/>
          <w:szCs w:val="26"/>
        </w:rPr>
        <w:t xml:space="preserve"> и контроля доступа к объектам защиты, существенно снижающих вероятность реализации отдельных угроз;</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наличие реализованных в ИТ-инфраструктуре администрации </w:t>
      </w:r>
      <w:proofErr w:type="gramStart"/>
      <w:r w:rsidRPr="00CD427E">
        <w:rPr>
          <w:rFonts w:ascii="Times New Roman" w:hAnsi="Times New Roman" w:cs="Times New Roman"/>
          <w:sz w:val="26"/>
          <w:szCs w:val="26"/>
        </w:rPr>
        <w:t>города Алейска Алтайского края мер обеспечения защиты информации</w:t>
      </w:r>
      <w:proofErr w:type="gramEnd"/>
      <w:r w:rsidRPr="00CD427E">
        <w:rPr>
          <w:rFonts w:ascii="Times New Roman" w:hAnsi="Times New Roman" w:cs="Times New Roman"/>
          <w:sz w:val="26"/>
          <w:szCs w:val="26"/>
        </w:rPr>
        <w:t xml:space="preserve"> от НСД, снижающих вероятность реализации отдельных угроз;</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отсутствие в составе ИТ-инфраструктуре администрации </w:t>
      </w:r>
      <w:proofErr w:type="gramStart"/>
      <w:r w:rsidRPr="00CD427E">
        <w:rPr>
          <w:rFonts w:ascii="Times New Roman" w:hAnsi="Times New Roman" w:cs="Times New Roman"/>
          <w:sz w:val="26"/>
          <w:szCs w:val="26"/>
        </w:rPr>
        <w:t>города Алейска Алтайского края средств защиты</w:t>
      </w:r>
      <w:proofErr w:type="gramEnd"/>
      <w:r w:rsidRPr="00CD427E">
        <w:rPr>
          <w:rFonts w:ascii="Times New Roman" w:hAnsi="Times New Roman" w:cs="Times New Roman"/>
          <w:sz w:val="26"/>
          <w:szCs w:val="26"/>
        </w:rPr>
        <w:t xml:space="preserve"> информации, прошедших процедуру оценки соответствия в установленном законодательством порядке.</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При определении вероятности реализации угроз не рассматривались угрозы из исходного перечня угроз, неприменимые к ИТ-инфраструктуре администрации города Алейска Алтайского края. Угрозы могут быть неприменимы к ИТ-инфраструктуре администрации города Алейска Алтайского края, например, в следующих случаях:</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объект воздействия угрозы не входит в состав ИТ-инфраструктуры (например, для тех угроз, объектом воздействия которых является сетевой трафик, передаваемый по каналам, расположенным за пределами контролируемой зоны);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источником угрозы является внутренний нарушитель с высоким потенциалом (рассматриваемый внутренний нарушитель безопасности не обладает высоким потенциалом);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 составе ИТ-инфраструктуры не применяются технологии, связанные с реализацией угрозы.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 xml:space="preserve">При составлении </w:t>
      </w:r>
      <w:proofErr w:type="gramStart"/>
      <w:r w:rsidRPr="00CD427E">
        <w:rPr>
          <w:rFonts w:ascii="Times New Roman" w:hAnsi="Times New Roman" w:cs="Times New Roman"/>
          <w:sz w:val="26"/>
          <w:szCs w:val="26"/>
        </w:rPr>
        <w:t>перечня актуальных угроз безопасности каждой градации вероятности возникновения угрозы</w:t>
      </w:r>
      <w:proofErr w:type="gramEnd"/>
      <w:r w:rsidRPr="00CD427E">
        <w:rPr>
          <w:rFonts w:ascii="Times New Roman" w:hAnsi="Times New Roman" w:cs="Times New Roman"/>
          <w:sz w:val="26"/>
          <w:szCs w:val="26"/>
        </w:rPr>
        <w:t xml:space="preserve"> был поставлен в соответствие числовой коэффициент Y2, а именно:</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0 – для маловероятной угрозы;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2 – для низкой вероятности угрозы;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5 – для средней вероятности угрозы;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10 – для высокой вероятности угрозы.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С учётом </w:t>
      </w:r>
      <w:proofErr w:type="gramStart"/>
      <w:r w:rsidRPr="00CD427E">
        <w:rPr>
          <w:rFonts w:ascii="Times New Roman" w:hAnsi="Times New Roman" w:cs="Times New Roman"/>
          <w:sz w:val="26"/>
          <w:szCs w:val="26"/>
        </w:rPr>
        <w:t>изложенного</w:t>
      </w:r>
      <w:proofErr w:type="gramEnd"/>
      <w:r w:rsidRPr="00CD427E">
        <w:rPr>
          <w:rFonts w:ascii="Times New Roman" w:hAnsi="Times New Roman" w:cs="Times New Roman"/>
          <w:sz w:val="26"/>
          <w:szCs w:val="26"/>
        </w:rPr>
        <w:t xml:space="preserve"> коэффициент реализуемости угрозы Y будет определяться соотношением: Y = (Y1 + Y2) / 20.</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По значению коэффициента реализуемости угрозы Y формируется вербальная интерпретация реализуемости угрозы следующим образом:</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если 0≤</w:t>
      </w:r>
      <w:r w:rsidRPr="00CD427E">
        <w:rPr>
          <w:rFonts w:ascii="Times New Roman" w:hAnsi="Times New Roman" w:cs="Times New Roman"/>
          <w:sz w:val="26"/>
          <w:szCs w:val="26"/>
          <w:lang w:val="en-US"/>
        </w:rPr>
        <w:t>Y</w:t>
      </w:r>
      <w:r w:rsidRPr="00CD427E">
        <w:rPr>
          <w:rFonts w:ascii="Times New Roman" w:hAnsi="Times New Roman" w:cs="Times New Roman"/>
          <w:sz w:val="26"/>
          <w:szCs w:val="26"/>
        </w:rPr>
        <w:t>≤0,3, то возможность реализации угрозы признается низкой;</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если 0,3&lt;</w:t>
      </w:r>
      <w:r w:rsidRPr="00CD427E">
        <w:rPr>
          <w:rFonts w:ascii="Times New Roman" w:hAnsi="Times New Roman" w:cs="Times New Roman"/>
          <w:sz w:val="26"/>
          <w:szCs w:val="26"/>
          <w:lang w:val="en-US"/>
        </w:rPr>
        <w:t>Y</w:t>
      </w:r>
      <w:r w:rsidRPr="00CD427E">
        <w:rPr>
          <w:rFonts w:ascii="Times New Roman" w:hAnsi="Times New Roman" w:cs="Times New Roman"/>
          <w:sz w:val="26"/>
          <w:szCs w:val="26"/>
        </w:rPr>
        <w:t>≤0,6, то возможность реализации угрозы признается средней;</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если 0,6&lt;</w:t>
      </w:r>
      <w:r w:rsidRPr="00CD427E">
        <w:rPr>
          <w:rFonts w:ascii="Times New Roman" w:hAnsi="Times New Roman" w:cs="Times New Roman"/>
          <w:sz w:val="26"/>
          <w:szCs w:val="26"/>
          <w:lang w:val="en-US"/>
        </w:rPr>
        <w:t>Y</w:t>
      </w:r>
      <w:r w:rsidRPr="00CD427E">
        <w:rPr>
          <w:rFonts w:ascii="Times New Roman" w:hAnsi="Times New Roman" w:cs="Times New Roman"/>
          <w:sz w:val="26"/>
          <w:szCs w:val="26"/>
        </w:rPr>
        <w:t>≤0,8, то возможность реализации угрозы признается высокой;</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если </w:t>
      </w:r>
      <w:r w:rsidRPr="00CD427E">
        <w:rPr>
          <w:rFonts w:ascii="Times New Roman" w:hAnsi="Times New Roman" w:cs="Times New Roman"/>
          <w:sz w:val="26"/>
          <w:szCs w:val="26"/>
          <w:lang w:val="en-US"/>
        </w:rPr>
        <w:t>Y</w:t>
      </w:r>
      <w:r w:rsidRPr="00CD427E">
        <w:rPr>
          <w:rFonts w:ascii="Times New Roman" w:hAnsi="Times New Roman" w:cs="Times New Roman"/>
          <w:sz w:val="26"/>
          <w:szCs w:val="26"/>
        </w:rPr>
        <w:t>&gt;0,8, то возможность реализации угрозы признается очень высокой.</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 xml:space="preserve">4.2 Оценка опасности реализации угроз </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Оценка опасности реализации угроз проводится экспертным методом. При оценке опасности определяется вербальный показатель опасности, который имеет три значения: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низкая опасность – если реализация угрозы может привести к незначительным негативным последствиям для субъектов персональных данных, ИТ-инфраструктуры администрации города Алейска Алтайского края;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средняя опасность – если реализация угрозы может привести к негативным последствиям для субъектов персональных данных, ИТ-инфраструктуры администрации города Алейска Алтайского края;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высокая опасность – если реализация угрозы может привести к значительным негативным последствиям для субъектов персональных данных, ИТ-инфраструктуры администрации города Алейска Алтайского края.</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При определении опасности реализации угроз учитывалось в том числе:</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характеристики ИТ-инфраструктуры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состав и уровень значимости обрабатываемой информации, масштаб и класс защищённости;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последствия реализации угрозы, включая перечень свойств безопасности информации, к нарушению которых может привести реализация угрозы.</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 xml:space="preserve">4.3 Правила отнесения угроз безопасности к </w:t>
      </w:r>
      <w:proofErr w:type="gramStart"/>
      <w:r w:rsidRPr="00CD427E">
        <w:rPr>
          <w:rFonts w:ascii="Times New Roman" w:hAnsi="Times New Roman" w:cs="Times New Roman"/>
          <w:i/>
          <w:color w:val="auto"/>
          <w:sz w:val="26"/>
          <w:szCs w:val="26"/>
        </w:rPr>
        <w:t>актуальным</w:t>
      </w:r>
      <w:proofErr w:type="gramEnd"/>
      <w:r w:rsidRPr="00CD427E">
        <w:rPr>
          <w:rFonts w:ascii="Times New Roman" w:hAnsi="Times New Roman" w:cs="Times New Roman"/>
          <w:i/>
          <w:color w:val="auto"/>
          <w:sz w:val="26"/>
          <w:szCs w:val="26"/>
        </w:rPr>
        <w:t xml:space="preserve"> </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После расчёта возможности реализации и оценки опасности реализации угроз осуществляется выбор из общего (предварительного) перечня угроз безопасности тех, которые относятся к </w:t>
      </w:r>
      <w:proofErr w:type="gramStart"/>
      <w:r w:rsidRPr="00CD427E">
        <w:rPr>
          <w:rFonts w:ascii="Times New Roman" w:hAnsi="Times New Roman" w:cs="Times New Roman"/>
          <w:sz w:val="26"/>
          <w:szCs w:val="26"/>
        </w:rPr>
        <w:t>актуальным</w:t>
      </w:r>
      <w:proofErr w:type="gramEnd"/>
      <w:r w:rsidRPr="00CD427E">
        <w:rPr>
          <w:rFonts w:ascii="Times New Roman" w:hAnsi="Times New Roman" w:cs="Times New Roman"/>
          <w:sz w:val="26"/>
          <w:szCs w:val="26"/>
        </w:rPr>
        <w:t xml:space="preserve">, в соответствии с правилами, приведёнными в </w:t>
      </w:r>
      <w:r w:rsidRPr="00CD427E">
        <w:rPr>
          <w:rFonts w:ascii="Times New Roman" w:hAnsi="Times New Roman" w:cs="Times New Roman"/>
          <w:sz w:val="26"/>
          <w:szCs w:val="26"/>
        </w:rPr>
        <w:fldChar w:fldCharType="begin"/>
      </w:r>
      <w:r w:rsidRPr="00CD427E">
        <w:rPr>
          <w:rFonts w:ascii="Times New Roman" w:hAnsi="Times New Roman" w:cs="Times New Roman"/>
          <w:sz w:val="26"/>
          <w:szCs w:val="26"/>
        </w:rPr>
        <w:instrText xml:space="preserve"> REF _Ref520734183 \h  \* MERGEFORMAT </w:instrText>
      </w:r>
      <w:r w:rsidRPr="00CD427E">
        <w:rPr>
          <w:rFonts w:ascii="Times New Roman" w:hAnsi="Times New Roman" w:cs="Times New Roman"/>
          <w:sz w:val="26"/>
          <w:szCs w:val="26"/>
        </w:rPr>
      </w:r>
      <w:r w:rsidRPr="00CD427E">
        <w:rPr>
          <w:rFonts w:ascii="Times New Roman" w:hAnsi="Times New Roman" w:cs="Times New Roman"/>
          <w:sz w:val="26"/>
          <w:szCs w:val="26"/>
        </w:rPr>
        <w:fldChar w:fldCharType="separate"/>
      </w:r>
      <w:r w:rsidRPr="00CD427E">
        <w:rPr>
          <w:rFonts w:ascii="Times New Roman" w:hAnsi="Times New Roman" w:cs="Times New Roman"/>
          <w:sz w:val="26"/>
          <w:szCs w:val="26"/>
        </w:rPr>
        <w:t xml:space="preserve">Таблица </w:t>
      </w:r>
      <w:r w:rsidRPr="00CD427E">
        <w:rPr>
          <w:rFonts w:ascii="Times New Roman" w:hAnsi="Times New Roman" w:cs="Times New Roman"/>
          <w:sz w:val="26"/>
          <w:szCs w:val="26"/>
        </w:rPr>
        <w:fldChar w:fldCharType="end"/>
      </w:r>
      <w:r w:rsidRPr="00CD427E">
        <w:rPr>
          <w:rFonts w:ascii="Times New Roman" w:hAnsi="Times New Roman" w:cs="Times New Roman"/>
          <w:sz w:val="26"/>
          <w:szCs w:val="26"/>
        </w:rPr>
        <w:t>.</w:t>
      </w:r>
    </w:p>
    <w:p w:rsidR="00FA002C" w:rsidRPr="00CD427E" w:rsidRDefault="00FA002C" w:rsidP="00FA002C">
      <w:pPr>
        <w:pStyle w:val="ab"/>
        <w:keepNext/>
        <w:spacing w:after="0"/>
        <w:ind w:firstLine="709"/>
        <w:jc w:val="right"/>
        <w:rPr>
          <w:rFonts w:ascii="Times New Roman" w:hAnsi="Times New Roman"/>
          <w:color w:val="auto"/>
          <w:sz w:val="26"/>
          <w:szCs w:val="26"/>
        </w:rPr>
      </w:pPr>
      <w:bookmarkStart w:id="2" w:name="_Ref520734183"/>
      <w:r w:rsidRPr="00CD427E">
        <w:rPr>
          <w:rFonts w:ascii="Times New Roman" w:hAnsi="Times New Roman"/>
          <w:color w:val="auto"/>
          <w:sz w:val="26"/>
          <w:szCs w:val="26"/>
        </w:rPr>
        <w:lastRenderedPageBreak/>
        <w:t xml:space="preserve">Таблица </w:t>
      </w:r>
      <w:bookmarkEnd w:id="2"/>
      <w:r w:rsidRPr="00CD427E">
        <w:rPr>
          <w:rFonts w:ascii="Times New Roman" w:hAnsi="Times New Roman"/>
          <w:color w:val="auto"/>
          <w:sz w:val="26"/>
          <w:szCs w:val="26"/>
        </w:rPr>
        <w:t xml:space="preserve">2. Правила отнесения угроз безопасности к </w:t>
      </w:r>
      <w:proofErr w:type="gramStart"/>
      <w:r w:rsidRPr="00CD427E">
        <w:rPr>
          <w:rFonts w:ascii="Times New Roman" w:hAnsi="Times New Roman"/>
          <w:color w:val="auto"/>
          <w:sz w:val="26"/>
          <w:szCs w:val="26"/>
        </w:rPr>
        <w:t>актуальным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538"/>
        <w:gridCol w:w="2539"/>
        <w:gridCol w:w="2277"/>
      </w:tblGrid>
      <w:tr w:rsidR="00FA002C" w:rsidRPr="00CD427E" w:rsidTr="000E4B2B">
        <w:trPr>
          <w:trHeight w:val="454"/>
          <w:tblHeader/>
          <w:jc w:val="center"/>
        </w:trPr>
        <w:tc>
          <w:tcPr>
            <w:tcW w:w="2250" w:type="dxa"/>
            <w:vMerge w:val="restart"/>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Возможность реализации угрозы</w:t>
            </w:r>
          </w:p>
        </w:tc>
        <w:tc>
          <w:tcPr>
            <w:tcW w:w="7521" w:type="dxa"/>
            <w:gridSpan w:val="3"/>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Показатель опасности угрозы</w:t>
            </w:r>
          </w:p>
        </w:tc>
      </w:tr>
      <w:tr w:rsidR="00FA002C" w:rsidRPr="00CD427E" w:rsidTr="000E4B2B">
        <w:trPr>
          <w:trHeight w:val="454"/>
          <w:tblHeader/>
          <w:jc w:val="center"/>
        </w:trPr>
        <w:tc>
          <w:tcPr>
            <w:tcW w:w="2250" w:type="dxa"/>
            <w:vMerge/>
            <w:vAlign w:val="center"/>
          </w:tcPr>
          <w:p w:rsidR="00FA002C" w:rsidRPr="00CD427E" w:rsidRDefault="00FA002C" w:rsidP="000E4B2B">
            <w:pPr>
              <w:pStyle w:val="a9"/>
              <w:spacing w:before="0" w:after="0" w:line="240" w:lineRule="auto"/>
              <w:ind w:left="0" w:right="0" w:firstLine="709"/>
              <w:jc w:val="center"/>
              <w:rPr>
                <w:rFonts w:ascii="Times New Roman" w:hAnsi="Times New Roman"/>
                <w:sz w:val="26"/>
                <w:szCs w:val="26"/>
              </w:rPr>
            </w:pPr>
          </w:p>
        </w:tc>
        <w:tc>
          <w:tcPr>
            <w:tcW w:w="2594" w:type="dxa"/>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Низкая</w:t>
            </w:r>
          </w:p>
        </w:tc>
        <w:tc>
          <w:tcPr>
            <w:tcW w:w="2595" w:type="dxa"/>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Средняя</w:t>
            </w:r>
          </w:p>
        </w:tc>
        <w:tc>
          <w:tcPr>
            <w:tcW w:w="2332" w:type="dxa"/>
            <w:vAlign w:val="center"/>
          </w:tcPr>
          <w:p w:rsidR="00FA002C" w:rsidRPr="00CD427E" w:rsidRDefault="00FA002C" w:rsidP="000E4B2B">
            <w:pPr>
              <w:pStyle w:val="a9"/>
              <w:spacing w:before="0" w:after="0" w:line="240" w:lineRule="auto"/>
              <w:ind w:left="0" w:right="0"/>
              <w:jc w:val="center"/>
              <w:rPr>
                <w:rFonts w:ascii="Times New Roman" w:hAnsi="Times New Roman"/>
                <w:sz w:val="26"/>
                <w:szCs w:val="26"/>
              </w:rPr>
            </w:pPr>
            <w:r w:rsidRPr="00CD427E">
              <w:rPr>
                <w:rFonts w:ascii="Times New Roman" w:hAnsi="Times New Roman"/>
                <w:sz w:val="26"/>
                <w:szCs w:val="26"/>
              </w:rPr>
              <w:t>Высокая</w:t>
            </w:r>
          </w:p>
        </w:tc>
      </w:tr>
      <w:tr w:rsidR="00FA002C" w:rsidRPr="00CD427E" w:rsidTr="000E4B2B">
        <w:trPr>
          <w:trHeight w:val="454"/>
          <w:jc w:val="center"/>
        </w:trPr>
        <w:tc>
          <w:tcPr>
            <w:tcW w:w="2250" w:type="dxa"/>
            <w:vAlign w:val="center"/>
          </w:tcPr>
          <w:p w:rsidR="00FA002C" w:rsidRPr="00CD427E" w:rsidRDefault="00FA002C" w:rsidP="000E4B2B">
            <w:pPr>
              <w:pStyle w:val="a9"/>
              <w:spacing w:before="0" w:after="0" w:line="240" w:lineRule="auto"/>
              <w:ind w:left="0" w:right="0" w:firstLine="29"/>
              <w:jc w:val="left"/>
              <w:rPr>
                <w:rFonts w:ascii="Times New Roman" w:hAnsi="Times New Roman"/>
                <w:sz w:val="26"/>
                <w:szCs w:val="26"/>
              </w:rPr>
            </w:pPr>
            <w:r w:rsidRPr="00CD427E">
              <w:rPr>
                <w:rFonts w:ascii="Times New Roman" w:hAnsi="Times New Roman"/>
                <w:sz w:val="26"/>
                <w:szCs w:val="26"/>
              </w:rPr>
              <w:t>Низкая</w:t>
            </w:r>
          </w:p>
        </w:tc>
        <w:tc>
          <w:tcPr>
            <w:tcW w:w="2594" w:type="dxa"/>
            <w:shd w:val="clear" w:color="auto" w:fill="E0E0E0"/>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неактуальная</w:t>
            </w:r>
          </w:p>
        </w:tc>
        <w:tc>
          <w:tcPr>
            <w:tcW w:w="2595" w:type="dxa"/>
            <w:shd w:val="clear" w:color="auto" w:fill="E0E0E0"/>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неактуальная</w:t>
            </w:r>
          </w:p>
        </w:tc>
        <w:tc>
          <w:tcPr>
            <w:tcW w:w="2332" w:type="dxa"/>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r>
      <w:tr w:rsidR="00FA002C" w:rsidRPr="00CD427E" w:rsidTr="000E4B2B">
        <w:trPr>
          <w:trHeight w:val="454"/>
          <w:jc w:val="center"/>
        </w:trPr>
        <w:tc>
          <w:tcPr>
            <w:tcW w:w="2250" w:type="dxa"/>
            <w:vAlign w:val="center"/>
          </w:tcPr>
          <w:p w:rsidR="00FA002C" w:rsidRPr="00CD427E" w:rsidRDefault="00FA002C" w:rsidP="000E4B2B">
            <w:pPr>
              <w:pStyle w:val="a9"/>
              <w:spacing w:before="0" w:after="0" w:line="240" w:lineRule="auto"/>
              <w:ind w:left="0" w:right="0" w:firstLine="29"/>
              <w:jc w:val="left"/>
              <w:rPr>
                <w:rFonts w:ascii="Times New Roman" w:hAnsi="Times New Roman"/>
                <w:sz w:val="26"/>
                <w:szCs w:val="26"/>
              </w:rPr>
            </w:pPr>
            <w:r w:rsidRPr="00CD427E">
              <w:rPr>
                <w:rFonts w:ascii="Times New Roman" w:hAnsi="Times New Roman"/>
                <w:sz w:val="26"/>
                <w:szCs w:val="26"/>
              </w:rPr>
              <w:t>Средняя</w:t>
            </w:r>
          </w:p>
        </w:tc>
        <w:tc>
          <w:tcPr>
            <w:tcW w:w="2594" w:type="dxa"/>
            <w:shd w:val="clear" w:color="auto" w:fill="E0E0E0"/>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неактуальная</w:t>
            </w:r>
          </w:p>
        </w:tc>
        <w:tc>
          <w:tcPr>
            <w:tcW w:w="2595" w:type="dxa"/>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c>
          <w:tcPr>
            <w:tcW w:w="2332" w:type="dxa"/>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r>
      <w:tr w:rsidR="00FA002C" w:rsidRPr="00CD427E" w:rsidTr="000E4B2B">
        <w:trPr>
          <w:trHeight w:val="454"/>
          <w:jc w:val="center"/>
        </w:trPr>
        <w:tc>
          <w:tcPr>
            <w:tcW w:w="2250" w:type="dxa"/>
            <w:vAlign w:val="center"/>
          </w:tcPr>
          <w:p w:rsidR="00FA002C" w:rsidRPr="00CD427E" w:rsidRDefault="00FA002C" w:rsidP="000E4B2B">
            <w:pPr>
              <w:pStyle w:val="a9"/>
              <w:spacing w:before="0" w:after="0" w:line="240" w:lineRule="auto"/>
              <w:ind w:left="0" w:right="0" w:firstLine="29"/>
              <w:jc w:val="left"/>
              <w:rPr>
                <w:rFonts w:ascii="Times New Roman" w:hAnsi="Times New Roman"/>
                <w:sz w:val="26"/>
                <w:szCs w:val="26"/>
              </w:rPr>
            </w:pPr>
            <w:r w:rsidRPr="00CD427E">
              <w:rPr>
                <w:rFonts w:ascii="Times New Roman" w:hAnsi="Times New Roman"/>
                <w:sz w:val="26"/>
                <w:szCs w:val="26"/>
              </w:rPr>
              <w:t>Высокая</w:t>
            </w:r>
          </w:p>
        </w:tc>
        <w:tc>
          <w:tcPr>
            <w:tcW w:w="2594" w:type="dxa"/>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c>
          <w:tcPr>
            <w:tcW w:w="2595" w:type="dxa"/>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c>
          <w:tcPr>
            <w:tcW w:w="2332" w:type="dxa"/>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r>
      <w:tr w:rsidR="00FA002C" w:rsidRPr="00CD427E" w:rsidTr="000E4B2B">
        <w:trPr>
          <w:trHeight w:val="454"/>
          <w:jc w:val="center"/>
        </w:trPr>
        <w:tc>
          <w:tcPr>
            <w:tcW w:w="2250" w:type="dxa"/>
            <w:tcBorders>
              <w:top w:val="single" w:sz="4" w:space="0" w:color="auto"/>
              <w:left w:val="single" w:sz="4"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29"/>
              <w:jc w:val="left"/>
              <w:rPr>
                <w:rFonts w:ascii="Times New Roman" w:hAnsi="Times New Roman"/>
                <w:sz w:val="26"/>
                <w:szCs w:val="26"/>
              </w:rPr>
            </w:pPr>
            <w:r w:rsidRPr="00CD427E">
              <w:rPr>
                <w:rFonts w:ascii="Times New Roman" w:hAnsi="Times New Roman"/>
                <w:sz w:val="26"/>
                <w:szCs w:val="26"/>
              </w:rPr>
              <w:t>Очень высокая</w:t>
            </w:r>
          </w:p>
        </w:tc>
        <w:tc>
          <w:tcPr>
            <w:tcW w:w="2594" w:type="dxa"/>
            <w:tcBorders>
              <w:top w:val="single" w:sz="4" w:space="0" w:color="auto"/>
              <w:left w:val="single" w:sz="4"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c>
          <w:tcPr>
            <w:tcW w:w="2595" w:type="dxa"/>
            <w:tcBorders>
              <w:top w:val="single" w:sz="4" w:space="0" w:color="auto"/>
              <w:left w:val="single" w:sz="4"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c>
          <w:tcPr>
            <w:tcW w:w="2332" w:type="dxa"/>
            <w:tcBorders>
              <w:top w:val="single" w:sz="4" w:space="0" w:color="auto"/>
              <w:left w:val="single" w:sz="4" w:space="0" w:color="auto"/>
              <w:bottom w:val="single" w:sz="4" w:space="0" w:color="auto"/>
              <w:right w:val="single" w:sz="4" w:space="0" w:color="auto"/>
            </w:tcBorders>
            <w:vAlign w:val="center"/>
          </w:tcPr>
          <w:p w:rsidR="00FA002C" w:rsidRPr="00CD427E" w:rsidRDefault="00FA002C" w:rsidP="000E4B2B">
            <w:pPr>
              <w:pStyle w:val="a9"/>
              <w:spacing w:before="0" w:after="0" w:line="240" w:lineRule="auto"/>
              <w:ind w:left="0" w:right="0" w:firstLine="29"/>
              <w:jc w:val="center"/>
              <w:rPr>
                <w:rFonts w:ascii="Times New Roman" w:hAnsi="Times New Roman"/>
                <w:sz w:val="26"/>
                <w:szCs w:val="26"/>
              </w:rPr>
            </w:pPr>
            <w:r w:rsidRPr="00CD427E">
              <w:rPr>
                <w:rFonts w:ascii="Times New Roman" w:hAnsi="Times New Roman"/>
                <w:sz w:val="26"/>
                <w:szCs w:val="26"/>
              </w:rPr>
              <w:t>актуальная</w:t>
            </w:r>
          </w:p>
        </w:tc>
      </w:tr>
    </w:tbl>
    <w:p w:rsidR="00FA002C" w:rsidRPr="00CD427E" w:rsidRDefault="00FA002C" w:rsidP="00FA002C">
      <w:pPr>
        <w:ind w:firstLine="709"/>
        <w:rPr>
          <w:rFonts w:ascii="Times New Roman" w:hAnsi="Times New Roman" w:cs="Times New Roman"/>
          <w:sz w:val="26"/>
          <w:szCs w:val="26"/>
        </w:rPr>
      </w:pP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t>5. Результаты определения актуальных угроз</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Результаты определения актуальных угроз приведены в Перечне средств и </w:t>
      </w:r>
      <w:proofErr w:type="gramStart"/>
      <w:r w:rsidRPr="00CD427E">
        <w:rPr>
          <w:rFonts w:ascii="Times New Roman" w:hAnsi="Times New Roman" w:cs="Times New Roman"/>
          <w:sz w:val="26"/>
          <w:szCs w:val="26"/>
        </w:rPr>
        <w:t>мер защиты информации, обеспечивающих нейтрализацию актуальных угроз безопасности информации и формируются</w:t>
      </w:r>
      <w:proofErr w:type="gramEnd"/>
      <w:r w:rsidRPr="00CD427E">
        <w:rPr>
          <w:rFonts w:ascii="Times New Roman" w:hAnsi="Times New Roman" w:cs="Times New Roman"/>
          <w:sz w:val="26"/>
          <w:szCs w:val="26"/>
        </w:rPr>
        <w:t xml:space="preserve"> в ходе технического проектирования системы защиты.</w:t>
      </w:r>
    </w:p>
    <w:p w:rsidR="00FA002C" w:rsidRPr="00CD427E" w:rsidRDefault="00FA002C" w:rsidP="00FA002C">
      <w:pPr>
        <w:ind w:firstLine="709"/>
        <w:jc w:val="both"/>
        <w:rPr>
          <w:rFonts w:ascii="Times New Roman" w:hAnsi="Times New Roman" w:cs="Times New Roman"/>
          <w:sz w:val="26"/>
          <w:szCs w:val="26"/>
        </w:rPr>
      </w:pPr>
    </w:p>
    <w:p w:rsidR="00FA002C" w:rsidRPr="00CD427E" w:rsidRDefault="00FA002C" w:rsidP="00FA002C">
      <w:pPr>
        <w:ind w:firstLine="709"/>
        <w:jc w:val="center"/>
        <w:rPr>
          <w:rFonts w:ascii="Times New Roman" w:hAnsi="Times New Roman" w:cs="Times New Roman"/>
          <w:b/>
          <w:sz w:val="26"/>
          <w:szCs w:val="26"/>
        </w:rPr>
      </w:pPr>
      <w:r w:rsidRPr="00CD427E">
        <w:rPr>
          <w:rFonts w:ascii="Times New Roman" w:hAnsi="Times New Roman" w:cs="Times New Roman"/>
          <w:b/>
          <w:sz w:val="26"/>
          <w:szCs w:val="26"/>
        </w:rPr>
        <w:t xml:space="preserve">Модель </w:t>
      </w:r>
      <w:proofErr w:type="gramStart"/>
      <w:r w:rsidRPr="00CD427E">
        <w:rPr>
          <w:rFonts w:ascii="Times New Roman" w:hAnsi="Times New Roman" w:cs="Times New Roman"/>
          <w:b/>
          <w:sz w:val="26"/>
          <w:szCs w:val="26"/>
        </w:rPr>
        <w:t>нарушителя объекта информатизации администрации города Алейска Алтайского края</w:t>
      </w:r>
      <w:proofErr w:type="gramEnd"/>
    </w:p>
    <w:p w:rsidR="00FA002C" w:rsidRPr="00CD427E" w:rsidRDefault="00FA002C" w:rsidP="00FA002C">
      <w:pPr>
        <w:ind w:firstLine="709"/>
        <w:rPr>
          <w:rFonts w:ascii="Times New Roman" w:hAnsi="Times New Roman" w:cs="Times New Roman"/>
          <w:sz w:val="26"/>
          <w:szCs w:val="26"/>
        </w:rPr>
      </w:pP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Настоящая модель содержит описание потенциального нарушителя безопасности и описывает предположения о типах, видах нарушителей, которые могут реализовать угрозы безопасности информации в ИТ-инфраструктуре администрации города Алейска Алтайского края, а также потенциале этих нарушителей и возможных способах реализации угроз безопасности информации.</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При разработке Модели нарушителя было учтено, что применяемые организационно-технические меры по физической защите обеспечивают ограничение и контроль доступа в помещения и к расположенным в них программно-аппаратным средствам ИТ-инфраструктуры администрации города Алейска Алтайского края.</w:t>
      </w:r>
    </w:p>
    <w:p w:rsidR="00FA002C" w:rsidRPr="00CD427E" w:rsidRDefault="00FA002C" w:rsidP="00FA002C">
      <w:pPr>
        <w:ind w:firstLine="709"/>
        <w:jc w:val="both"/>
        <w:rPr>
          <w:rFonts w:ascii="Times New Roman" w:hAnsi="Times New Roman" w:cs="Times New Roman"/>
          <w:sz w:val="26"/>
          <w:szCs w:val="26"/>
        </w:rPr>
      </w:pPr>
      <w:proofErr w:type="gramStart"/>
      <w:r w:rsidRPr="00CD427E">
        <w:rPr>
          <w:rFonts w:ascii="Times New Roman" w:hAnsi="Times New Roman" w:cs="Times New Roman"/>
          <w:sz w:val="26"/>
          <w:szCs w:val="26"/>
        </w:rPr>
        <w:t>Исходя их состава обрабатываемых данных и архитектуры ИТ-инфраструктуры администрации города Алейска Алтайского края можно выделить</w:t>
      </w:r>
      <w:proofErr w:type="gramEnd"/>
      <w:r w:rsidRPr="00CD427E">
        <w:rPr>
          <w:rFonts w:ascii="Times New Roman" w:hAnsi="Times New Roman" w:cs="Times New Roman"/>
          <w:sz w:val="26"/>
          <w:szCs w:val="26"/>
        </w:rPr>
        <w:t xml:space="preserve"> основной интерес потенциального нарушителя: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к хранимым в базах данных сведениям ограниченного доступа;</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к корректировке данных о гражданах;</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к доступности </w:t>
      </w:r>
      <w:proofErr w:type="gramStart"/>
      <w:r w:rsidRPr="00CD427E">
        <w:rPr>
          <w:rFonts w:ascii="Times New Roman" w:hAnsi="Times New Roman" w:cs="Times New Roman"/>
          <w:sz w:val="26"/>
          <w:szCs w:val="26"/>
        </w:rPr>
        <w:t>интернет-сервисов</w:t>
      </w:r>
      <w:proofErr w:type="gramEnd"/>
      <w:r w:rsidRPr="00CD427E">
        <w:rPr>
          <w:rFonts w:ascii="Times New Roman" w:hAnsi="Times New Roman" w:cs="Times New Roman"/>
          <w:sz w:val="26"/>
          <w:szCs w:val="26"/>
        </w:rPr>
        <w:t xml:space="preserve"> ИТ-инфраструктуры администрации города Алейска Алтайского края.</w:t>
      </w: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lastRenderedPageBreak/>
        <w:t>1. Общее описание нарушителя</w:t>
      </w:r>
    </w:p>
    <w:p w:rsidR="00FA002C" w:rsidRPr="00CD427E" w:rsidRDefault="00FA002C" w:rsidP="00FA002C">
      <w:pPr>
        <w:ind w:firstLine="709"/>
        <w:jc w:val="both"/>
        <w:rPr>
          <w:rFonts w:ascii="Times New Roman" w:hAnsi="Times New Roman" w:cs="Times New Roman"/>
          <w:sz w:val="26"/>
          <w:szCs w:val="26"/>
        </w:rPr>
      </w:pPr>
      <w:proofErr w:type="gramStart"/>
      <w:r w:rsidRPr="00CD427E">
        <w:rPr>
          <w:rFonts w:ascii="Times New Roman" w:hAnsi="Times New Roman" w:cs="Times New Roman"/>
          <w:sz w:val="26"/>
          <w:szCs w:val="26"/>
        </w:rPr>
        <w:t>Под нарушителем (субъектом атаки) понимается лицо (или инициируемый им процесс), проводящее (проводящий) атаку на объекты защиты.</w:t>
      </w:r>
      <w:proofErr w:type="gramEnd"/>
      <w:r w:rsidRPr="00CD427E">
        <w:rPr>
          <w:rFonts w:ascii="Times New Roman" w:hAnsi="Times New Roman" w:cs="Times New Roman"/>
          <w:sz w:val="26"/>
          <w:szCs w:val="26"/>
        </w:rPr>
        <w:t xml:space="preserve"> Таким лицом может быть работник администрации города Алейска Алтайского края, или постороннее лицо. Работник администрации города Алейска Алтайского края может иметь доступ на участок служебных помещений, где расположены объекты защиты, к которым этот работник не имеет прав допуска. Постороннее лицо может иметь временный доступ в служебные помещения (например, для временных работ), где расположены объекты защиты. </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Нарушителей можно категорировать в зависимости от прав допуска в контролируемую зону:</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лица, не имеющие права доступа в контролируемую зону, где расположены объекты защиты;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лица, имеющие право постоянного или разового доступа в контролируемую зону, где расположены объекты защиты.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Потенциальных нарушителей в зависимости от места совершения атаки можно разделить </w:t>
      </w:r>
      <w:proofErr w:type="gramStart"/>
      <w:r w:rsidRPr="00CD427E">
        <w:rPr>
          <w:rFonts w:ascii="Times New Roman" w:hAnsi="Times New Roman" w:cs="Times New Roman"/>
          <w:sz w:val="26"/>
          <w:szCs w:val="26"/>
        </w:rPr>
        <w:t>на</w:t>
      </w:r>
      <w:proofErr w:type="gramEnd"/>
      <w:r w:rsidRPr="00CD427E">
        <w:rPr>
          <w:rFonts w:ascii="Times New Roman" w:hAnsi="Times New Roman" w:cs="Times New Roman"/>
          <w:sz w:val="26"/>
          <w:szCs w:val="26"/>
        </w:rPr>
        <w:t>:</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внешних нарушителей, осуществляющих атаки из-за пределов контролируемой зоны;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внутренних нарушителей, осуществляющих атаки в пределах контролируемой зоны.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Внутренними нарушителями могут быть:</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лица, не являющиеся пользователями информационной системы (включая обслуживающий персонал подрядных организаций, привлекаемый к проведению работ; лица, имеющие разовый или временный доступ в контролируемую зону);</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пользователи информационной системы с типовыми полномочиями по реализации технологических процессов;</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администраторы информационной системы, на которых возлагаются задачи по эксплуатации и сопровождению программно-аппаратных средств, </w:t>
      </w:r>
      <w:proofErr w:type="gramStart"/>
      <w:r w:rsidRPr="00CD427E">
        <w:rPr>
          <w:rFonts w:ascii="Times New Roman" w:hAnsi="Times New Roman" w:cs="Times New Roman"/>
          <w:sz w:val="26"/>
          <w:szCs w:val="26"/>
        </w:rPr>
        <w:t>СЗИ</w:t>
      </w:r>
      <w:proofErr w:type="gramEnd"/>
      <w:r w:rsidRPr="00CD427E">
        <w:rPr>
          <w:rFonts w:ascii="Times New Roman" w:hAnsi="Times New Roman" w:cs="Times New Roman"/>
          <w:sz w:val="26"/>
          <w:szCs w:val="26"/>
        </w:rPr>
        <w:t xml:space="preserve"> в том числе СКЗИ, и баз данных ИТ-инфраструктуры администрации города Алейска Алтайского края.</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Внешними нарушителями могут быть:</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специальные службы иностранных государств;</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преступные группы (криминальные структуры);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внешние субъекты (физические лица, не имеющие доступа к программно-аппаратным средствам ИТ-инфраструктуры).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Допускается возможность сговора внутреннего нарушителя с внешним нарушителем.</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Ниже приводится описание классов внутренних и внешних нарушителей, а также описание степени их информированности, используемых средств атак по возможным каналам их проведения.</w:t>
      </w:r>
    </w:p>
    <w:p w:rsidR="00FA002C" w:rsidRPr="00CD427E" w:rsidRDefault="00FA002C" w:rsidP="00FA002C">
      <w:pPr>
        <w:pStyle w:val="2"/>
        <w:spacing w:before="0" w:line="240" w:lineRule="auto"/>
        <w:ind w:firstLine="709"/>
        <w:rPr>
          <w:rFonts w:ascii="Times New Roman" w:hAnsi="Times New Roman" w:cs="Times New Roman"/>
          <w:color w:val="auto"/>
        </w:rPr>
      </w:pPr>
      <w:r w:rsidRPr="00CD427E">
        <w:rPr>
          <w:rFonts w:ascii="Times New Roman" w:hAnsi="Times New Roman" w:cs="Times New Roman"/>
          <w:color w:val="auto"/>
        </w:rPr>
        <w:t>2. Описание классов нарушителей</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Предположения о целях (мотивации) нарушителей делаются с учётом целей и задач ИТ-инфраструктуры администрации города Алейска Алтайского края, вида обрабатываемой информации, а также с учётом результатов оценки степени возможных последствий (ущерба) от нарушения конфиденциальности, целостности или доступности информации. Виды нарушителя и их возможные цели (мотивация) реализации угроз безопасности информации приведены в Таблице 1.</w:t>
      </w:r>
    </w:p>
    <w:p w:rsidR="00FA002C" w:rsidRPr="00CD427E" w:rsidRDefault="00FA002C" w:rsidP="00FA002C">
      <w:pPr>
        <w:pStyle w:val="ab"/>
        <w:keepNext/>
        <w:spacing w:after="0"/>
        <w:ind w:firstLine="709"/>
        <w:jc w:val="right"/>
        <w:rPr>
          <w:rFonts w:ascii="Times New Roman" w:hAnsi="Times New Roman"/>
          <w:color w:val="auto"/>
          <w:sz w:val="26"/>
          <w:szCs w:val="26"/>
        </w:rPr>
      </w:pPr>
      <w:bookmarkStart w:id="3" w:name="_Ref523225235"/>
      <w:r w:rsidRPr="00CD427E">
        <w:rPr>
          <w:rFonts w:ascii="Times New Roman" w:hAnsi="Times New Roman"/>
          <w:color w:val="auto"/>
          <w:sz w:val="26"/>
          <w:szCs w:val="26"/>
        </w:rPr>
        <w:t>Таблица 1. Виды нарушителя и их возможные цели (мотивация) реализации угроз безопасности информации</w:t>
      </w:r>
      <w:bookmarkEnd w:id="3"/>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98"/>
        <w:gridCol w:w="1790"/>
        <w:gridCol w:w="3450"/>
      </w:tblGrid>
      <w:tr w:rsidR="00FA002C" w:rsidRPr="00CD427E" w:rsidTr="000E4B2B">
        <w:trPr>
          <w:trHeight w:val="773"/>
        </w:trPr>
        <w:tc>
          <w:tcPr>
            <w:tcW w:w="675"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 xml:space="preserve">№ </w:t>
            </w:r>
            <w:proofErr w:type="gramStart"/>
            <w:r w:rsidRPr="00CD427E">
              <w:rPr>
                <w:rFonts w:ascii="Times New Roman" w:eastAsia="Calibri" w:hAnsi="Times New Roman"/>
                <w:sz w:val="26"/>
                <w:szCs w:val="26"/>
                <w:lang w:eastAsia="en-US"/>
              </w:rPr>
              <w:t>п</w:t>
            </w:r>
            <w:proofErr w:type="gramEnd"/>
            <w:r w:rsidRPr="00CD427E">
              <w:rPr>
                <w:rFonts w:ascii="Times New Roman" w:eastAsia="Calibri" w:hAnsi="Times New Roman"/>
                <w:sz w:val="26"/>
                <w:szCs w:val="26"/>
                <w:lang w:eastAsia="en-US"/>
              </w:rPr>
              <w:t>/п</w:t>
            </w:r>
          </w:p>
        </w:tc>
        <w:tc>
          <w:tcPr>
            <w:tcW w:w="3798"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Виды нарушителя</w:t>
            </w:r>
          </w:p>
        </w:tc>
        <w:tc>
          <w:tcPr>
            <w:tcW w:w="1790"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Типы нарушителя</w:t>
            </w:r>
          </w:p>
        </w:tc>
        <w:tc>
          <w:tcPr>
            <w:tcW w:w="3450"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Возможные цели (мотивация) реализации угроз безопасности информации</w:t>
            </w:r>
          </w:p>
        </w:tc>
      </w:tr>
      <w:tr w:rsidR="00FA002C" w:rsidRPr="00CD427E" w:rsidTr="000E4B2B">
        <w:trPr>
          <w:trHeight w:val="652"/>
        </w:trPr>
        <w:tc>
          <w:tcPr>
            <w:tcW w:w="675"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1</w:t>
            </w:r>
          </w:p>
        </w:tc>
        <w:tc>
          <w:tcPr>
            <w:tcW w:w="3798"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Специальные службы иностранных государств (блоков государств)</w:t>
            </w:r>
          </w:p>
        </w:tc>
        <w:tc>
          <w:tcPr>
            <w:tcW w:w="179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Внешний</w:t>
            </w:r>
          </w:p>
        </w:tc>
        <w:tc>
          <w:tcPr>
            <w:tcW w:w="345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Нанесение ущерба государству, отдельным его сферам деятельности или секторам экономики. Дискредитация или дестабилизация деятельности налоговых органов.</w:t>
            </w:r>
          </w:p>
        </w:tc>
      </w:tr>
      <w:tr w:rsidR="00FA002C" w:rsidRPr="00CD427E" w:rsidTr="000E4B2B">
        <w:trPr>
          <w:trHeight w:val="595"/>
        </w:trPr>
        <w:tc>
          <w:tcPr>
            <w:tcW w:w="675"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2</w:t>
            </w:r>
          </w:p>
        </w:tc>
        <w:tc>
          <w:tcPr>
            <w:tcW w:w="3798"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Преступные группы (криминальные структуры)</w:t>
            </w:r>
          </w:p>
        </w:tc>
        <w:tc>
          <w:tcPr>
            <w:tcW w:w="1790" w:type="dxa"/>
            <w:shd w:val="clear" w:color="auto" w:fill="auto"/>
          </w:tcPr>
          <w:p w:rsidR="00FA002C" w:rsidRPr="00CD427E" w:rsidRDefault="00FA002C" w:rsidP="000E4B2B">
            <w:pPr>
              <w:jc w:val="both"/>
              <w:rPr>
                <w:rFonts w:ascii="Times New Roman" w:eastAsia="Calibri" w:hAnsi="Times New Roman" w:cs="Times New Roman"/>
                <w:sz w:val="26"/>
                <w:szCs w:val="26"/>
              </w:rPr>
            </w:pPr>
            <w:r w:rsidRPr="00CD427E">
              <w:rPr>
                <w:rFonts w:ascii="Times New Roman" w:eastAsia="Calibri" w:hAnsi="Times New Roman" w:cs="Times New Roman"/>
                <w:sz w:val="26"/>
                <w:szCs w:val="26"/>
              </w:rPr>
              <w:t>Внешний</w:t>
            </w:r>
          </w:p>
        </w:tc>
        <w:tc>
          <w:tcPr>
            <w:tcW w:w="345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Причинение имущественного ущерба путём мошенничества или иным преступным путём. Выявление уязвимостей с целью их дальнейшей продажи и получения финансовой выгоды</w:t>
            </w:r>
          </w:p>
        </w:tc>
      </w:tr>
      <w:tr w:rsidR="00FA002C" w:rsidRPr="00CD427E" w:rsidTr="000E4B2B">
        <w:trPr>
          <w:trHeight w:val="353"/>
        </w:trPr>
        <w:tc>
          <w:tcPr>
            <w:tcW w:w="675"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3</w:t>
            </w:r>
          </w:p>
        </w:tc>
        <w:tc>
          <w:tcPr>
            <w:tcW w:w="3798"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Внешние субъекты (физические лица, не имеющие доступа к программно-аппаратным средствам ИТ-инфраструктуры)</w:t>
            </w:r>
          </w:p>
        </w:tc>
        <w:tc>
          <w:tcPr>
            <w:tcW w:w="1790" w:type="dxa"/>
            <w:shd w:val="clear" w:color="auto" w:fill="auto"/>
          </w:tcPr>
          <w:p w:rsidR="00FA002C" w:rsidRPr="00CD427E" w:rsidRDefault="00FA002C" w:rsidP="000E4B2B">
            <w:pPr>
              <w:jc w:val="both"/>
              <w:rPr>
                <w:rFonts w:ascii="Times New Roman" w:eastAsia="Calibri" w:hAnsi="Times New Roman" w:cs="Times New Roman"/>
                <w:sz w:val="26"/>
                <w:szCs w:val="26"/>
              </w:rPr>
            </w:pPr>
            <w:bookmarkStart w:id="4" w:name="_Hlk527454622"/>
            <w:r w:rsidRPr="00CD427E">
              <w:rPr>
                <w:rFonts w:ascii="Times New Roman" w:eastAsia="Calibri" w:hAnsi="Times New Roman" w:cs="Times New Roman"/>
                <w:sz w:val="26"/>
                <w:szCs w:val="26"/>
              </w:rPr>
              <w:t>Внешний</w:t>
            </w:r>
            <w:bookmarkEnd w:id="4"/>
          </w:p>
        </w:tc>
        <w:tc>
          <w:tcPr>
            <w:tcW w:w="345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Идеологические или политические мотивы. Причинение имущественного ущерба путём мошенничества или иным преступным путём. Выявление уязвимостей с целью их дальнейшей продажи и получения финансовой выгоды. Любопытство или желание самореализации (подтверждение статуса).</w:t>
            </w:r>
          </w:p>
        </w:tc>
      </w:tr>
      <w:tr w:rsidR="00FA002C" w:rsidRPr="00CD427E" w:rsidTr="000E4B2B">
        <w:trPr>
          <w:trHeight w:val="353"/>
        </w:trPr>
        <w:tc>
          <w:tcPr>
            <w:tcW w:w="675"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lastRenderedPageBreak/>
              <w:t>4</w:t>
            </w:r>
          </w:p>
        </w:tc>
        <w:tc>
          <w:tcPr>
            <w:tcW w:w="3798"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Лица, не являющиеся пользователями информационных систем (включая обслуживающий персонал подрядных организаций, привлекаемый к проведению работ; лица, имеющие разовый или временный доступ в контролируемую зону);</w:t>
            </w:r>
          </w:p>
        </w:tc>
        <w:tc>
          <w:tcPr>
            <w:tcW w:w="179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Внутренний</w:t>
            </w:r>
          </w:p>
        </w:tc>
        <w:tc>
          <w:tcPr>
            <w:tcW w:w="345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Причинение имущественного ущерба путём обмана или злоупотребления доверием. Непреднамеренные, неосторожные или неквалифицированные действия</w:t>
            </w:r>
          </w:p>
        </w:tc>
      </w:tr>
      <w:tr w:rsidR="00FA002C" w:rsidRPr="00CD427E" w:rsidTr="000E4B2B">
        <w:trPr>
          <w:trHeight w:val="353"/>
        </w:trPr>
        <w:tc>
          <w:tcPr>
            <w:tcW w:w="675"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5</w:t>
            </w:r>
          </w:p>
        </w:tc>
        <w:tc>
          <w:tcPr>
            <w:tcW w:w="3798"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Пользователи информационной системы</w:t>
            </w:r>
          </w:p>
        </w:tc>
        <w:tc>
          <w:tcPr>
            <w:tcW w:w="179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Внутренний</w:t>
            </w:r>
          </w:p>
        </w:tc>
        <w:tc>
          <w:tcPr>
            <w:tcW w:w="345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Месть за ранее совершенные действия. Причинение имущественного ущерба путём мошенничества или иным преступным путём. Выявление уязвимостей с целью их дальнейшей продажи и получения финансовой выгоды. Любопытство или желание самореализации (подтверждение статуса).</w:t>
            </w:r>
          </w:p>
        </w:tc>
      </w:tr>
      <w:tr w:rsidR="00FA002C" w:rsidRPr="00CD427E" w:rsidTr="000E4B2B">
        <w:trPr>
          <w:trHeight w:val="353"/>
        </w:trPr>
        <w:tc>
          <w:tcPr>
            <w:tcW w:w="675"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6</w:t>
            </w:r>
          </w:p>
        </w:tc>
        <w:tc>
          <w:tcPr>
            <w:tcW w:w="3798"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Администраторы информационной системы и администраторы безопасности</w:t>
            </w:r>
          </w:p>
        </w:tc>
        <w:tc>
          <w:tcPr>
            <w:tcW w:w="179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Внутренний</w:t>
            </w:r>
          </w:p>
        </w:tc>
        <w:tc>
          <w:tcPr>
            <w:tcW w:w="3450"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Месть за ранее совершенные действия. Причинение имущественного ущерба путём мошенничества или иным преступным путём. Выявление уязвимостей с целью их дальнейшей продажи и получения финансовой выгоды. Любопытство или желание самореализации (подтверждение статуса). Выявление уязвимостей с целью их дальнейшей продажи и получения финансовой выгоды</w:t>
            </w:r>
          </w:p>
        </w:tc>
      </w:tr>
    </w:tbl>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Возможности каждого вида нарушителя по реализации угроз безопасности информации характеризуются его потенциалом. Потенциал нарушителя определяется компетентностью, ресурсами и мотивацией, требуемыми для реализации угроз безопасности информации в информационной системе с заданными структурно-функциональными характеристиками и особенностями функционирования.</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В зависимости от потенциала, требуемого для реализации угроз безопасности информации, нарушители подразделяются </w:t>
      </w:r>
      <w:proofErr w:type="gramStart"/>
      <w:r w:rsidRPr="00CD427E">
        <w:rPr>
          <w:rFonts w:ascii="Times New Roman" w:hAnsi="Times New Roman" w:cs="Times New Roman"/>
          <w:sz w:val="26"/>
          <w:szCs w:val="26"/>
        </w:rPr>
        <w:t>на</w:t>
      </w:r>
      <w:proofErr w:type="gramEnd"/>
      <w:r w:rsidRPr="00CD427E">
        <w:rPr>
          <w:rFonts w:ascii="Times New Roman" w:hAnsi="Times New Roman" w:cs="Times New Roman"/>
          <w:sz w:val="26"/>
          <w:szCs w:val="26"/>
        </w:rPr>
        <w:t>:</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нарушителей, обладающих базовым (низким) потенциалом нападения при реализации угроз безопасности информации в информационной системе;</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нарушителей, обладающих базовым повышенным (средним) потенциалом нападения при реализации угроз безопасности информации в информационной системе;</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нарушителей, обладающих высоким потенциалом нападения при реализации угроз безопасности информации в информационной системе.</w:t>
      </w:r>
    </w:p>
    <w:p w:rsidR="00FA002C" w:rsidRPr="00CD427E" w:rsidRDefault="00FA002C" w:rsidP="00FA002C">
      <w:pPr>
        <w:jc w:val="both"/>
        <w:rPr>
          <w:rFonts w:ascii="Times New Roman" w:hAnsi="Times New Roman" w:cs="Times New Roman"/>
          <w:sz w:val="26"/>
          <w:szCs w:val="26"/>
        </w:rPr>
      </w:pPr>
      <w:r w:rsidRPr="00CD427E">
        <w:rPr>
          <w:rFonts w:ascii="Times New Roman" w:hAnsi="Times New Roman" w:cs="Times New Roman"/>
          <w:sz w:val="26"/>
          <w:szCs w:val="26"/>
        </w:rPr>
        <w:t xml:space="preserve">Потенциал нарушителей и их возможности приведены </w:t>
      </w:r>
      <w:proofErr w:type="gramStart"/>
      <w:r w:rsidRPr="00CD427E">
        <w:rPr>
          <w:rFonts w:ascii="Times New Roman" w:hAnsi="Times New Roman" w:cs="Times New Roman"/>
          <w:sz w:val="26"/>
          <w:szCs w:val="26"/>
        </w:rPr>
        <w:t>в</w:t>
      </w:r>
      <w:proofErr w:type="gramEnd"/>
      <w:r w:rsidRPr="00CD427E">
        <w:rPr>
          <w:rFonts w:ascii="Times New Roman" w:hAnsi="Times New Roman" w:cs="Times New Roman"/>
          <w:sz w:val="26"/>
          <w:szCs w:val="26"/>
        </w:rPr>
        <w:t xml:space="preserve"> </w:t>
      </w:r>
      <w:r w:rsidRPr="00CD427E">
        <w:rPr>
          <w:rFonts w:ascii="Times New Roman" w:hAnsi="Times New Roman" w:cs="Times New Roman"/>
          <w:sz w:val="26"/>
          <w:szCs w:val="26"/>
        </w:rPr>
        <w:fldChar w:fldCharType="begin"/>
      </w:r>
      <w:r w:rsidRPr="00CD427E">
        <w:rPr>
          <w:rFonts w:ascii="Times New Roman" w:hAnsi="Times New Roman" w:cs="Times New Roman"/>
          <w:sz w:val="26"/>
          <w:szCs w:val="26"/>
        </w:rPr>
        <w:instrText xml:space="preserve"> REF _Ref523225319 \h  \* MERGEFORMAT </w:instrText>
      </w:r>
      <w:r w:rsidRPr="00CD427E">
        <w:rPr>
          <w:rFonts w:ascii="Times New Roman" w:hAnsi="Times New Roman" w:cs="Times New Roman"/>
          <w:sz w:val="26"/>
          <w:szCs w:val="26"/>
        </w:rPr>
      </w:r>
      <w:r w:rsidRPr="00CD427E">
        <w:rPr>
          <w:rFonts w:ascii="Times New Roman" w:hAnsi="Times New Roman" w:cs="Times New Roman"/>
          <w:sz w:val="26"/>
          <w:szCs w:val="26"/>
        </w:rPr>
        <w:fldChar w:fldCharType="separate"/>
      </w:r>
      <w:r w:rsidRPr="00CD427E">
        <w:rPr>
          <w:rFonts w:ascii="Times New Roman" w:hAnsi="Times New Roman" w:cs="Times New Roman"/>
          <w:sz w:val="26"/>
          <w:szCs w:val="26"/>
        </w:rPr>
        <w:t xml:space="preserve">Таблица 2. </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Потенциал нарушителей и их возможности</w:t>
      </w:r>
      <w:r w:rsidRPr="00CD427E">
        <w:rPr>
          <w:rFonts w:ascii="Times New Roman" w:hAnsi="Times New Roman" w:cs="Times New Roman"/>
          <w:sz w:val="26"/>
          <w:szCs w:val="26"/>
        </w:rPr>
        <w:fldChar w:fldCharType="end"/>
      </w:r>
      <w:r w:rsidRPr="00CD427E">
        <w:rPr>
          <w:rFonts w:ascii="Times New Roman" w:hAnsi="Times New Roman" w:cs="Times New Roman"/>
          <w:sz w:val="26"/>
          <w:szCs w:val="26"/>
        </w:rPr>
        <w:t>.</w:t>
      </w:r>
    </w:p>
    <w:p w:rsidR="00FA002C" w:rsidRPr="00CD427E" w:rsidRDefault="00FA002C" w:rsidP="00FA002C">
      <w:pPr>
        <w:pStyle w:val="ab"/>
        <w:keepNext/>
        <w:spacing w:after="0"/>
        <w:ind w:firstLine="709"/>
        <w:jc w:val="right"/>
        <w:rPr>
          <w:rFonts w:ascii="Times New Roman" w:hAnsi="Times New Roman"/>
          <w:color w:val="auto"/>
          <w:sz w:val="26"/>
          <w:szCs w:val="26"/>
        </w:rPr>
      </w:pPr>
      <w:bookmarkStart w:id="5" w:name="_Ref523225319"/>
      <w:r w:rsidRPr="00CD427E">
        <w:rPr>
          <w:rFonts w:ascii="Times New Roman" w:hAnsi="Times New Roman"/>
          <w:color w:val="auto"/>
          <w:sz w:val="26"/>
          <w:szCs w:val="26"/>
        </w:rPr>
        <w:t xml:space="preserve">Таблица 2. </w:t>
      </w:r>
    </w:p>
    <w:p w:rsidR="00FA002C" w:rsidRPr="00CD427E" w:rsidRDefault="00FA002C" w:rsidP="00FA002C">
      <w:pPr>
        <w:pStyle w:val="ab"/>
        <w:keepNext/>
        <w:spacing w:after="0"/>
        <w:ind w:firstLine="709"/>
        <w:jc w:val="center"/>
        <w:rPr>
          <w:rFonts w:ascii="Times New Roman" w:hAnsi="Times New Roman"/>
          <w:color w:val="auto"/>
          <w:sz w:val="26"/>
          <w:szCs w:val="26"/>
        </w:rPr>
      </w:pPr>
      <w:r w:rsidRPr="00CD427E">
        <w:rPr>
          <w:rFonts w:ascii="Times New Roman" w:hAnsi="Times New Roman"/>
          <w:color w:val="auto"/>
          <w:sz w:val="26"/>
          <w:szCs w:val="26"/>
        </w:rPr>
        <w:t>Потенциал нарушителей и их возможности</w:t>
      </w:r>
      <w:bookmarkEnd w:id="5"/>
    </w:p>
    <w:p w:rsidR="00FA002C" w:rsidRPr="00CD427E" w:rsidRDefault="00FA002C" w:rsidP="00FA002C">
      <w:pPr>
        <w:rPr>
          <w:rFonts w:ascii="Times New Roman" w:hAnsi="Times New Roman" w:cs="Times New Roman"/>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667"/>
        <w:gridCol w:w="3402"/>
        <w:gridCol w:w="3969"/>
      </w:tblGrid>
      <w:tr w:rsidR="00FA002C" w:rsidRPr="00CD427E" w:rsidTr="000E4B2B">
        <w:trPr>
          <w:trHeight w:val="773"/>
        </w:trPr>
        <w:tc>
          <w:tcPr>
            <w:tcW w:w="817" w:type="dxa"/>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 xml:space="preserve">№ </w:t>
            </w:r>
            <w:proofErr w:type="gramStart"/>
            <w:r w:rsidRPr="00CD427E">
              <w:rPr>
                <w:rFonts w:ascii="Times New Roman" w:eastAsia="Calibri" w:hAnsi="Times New Roman"/>
                <w:sz w:val="26"/>
                <w:szCs w:val="26"/>
                <w:lang w:eastAsia="en-US"/>
              </w:rPr>
              <w:t>п</w:t>
            </w:r>
            <w:proofErr w:type="gramEnd"/>
            <w:r w:rsidRPr="00CD427E">
              <w:rPr>
                <w:rFonts w:ascii="Times New Roman" w:eastAsia="Calibri" w:hAnsi="Times New Roman"/>
                <w:sz w:val="26"/>
                <w:szCs w:val="26"/>
                <w:lang w:eastAsia="en-US"/>
              </w:rPr>
              <w:t>/п</w:t>
            </w:r>
          </w:p>
        </w:tc>
        <w:tc>
          <w:tcPr>
            <w:tcW w:w="1667"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Потенциал нарушителя</w:t>
            </w:r>
          </w:p>
        </w:tc>
        <w:tc>
          <w:tcPr>
            <w:tcW w:w="3402"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Виды нарушителя</w:t>
            </w:r>
          </w:p>
        </w:tc>
        <w:tc>
          <w:tcPr>
            <w:tcW w:w="3969" w:type="dxa"/>
            <w:shd w:val="clear" w:color="auto" w:fill="auto"/>
          </w:tcPr>
          <w:p w:rsidR="00FA002C" w:rsidRPr="00CD427E" w:rsidRDefault="00FA002C" w:rsidP="000E4B2B">
            <w:pPr>
              <w:pStyle w:val="a9"/>
              <w:spacing w:before="0" w:after="0" w:line="240" w:lineRule="auto"/>
              <w:ind w:left="0" w:right="0"/>
              <w:jc w:val="center"/>
              <w:rPr>
                <w:rFonts w:ascii="Times New Roman" w:eastAsia="Calibri" w:hAnsi="Times New Roman"/>
                <w:sz w:val="26"/>
                <w:szCs w:val="26"/>
                <w:lang w:eastAsia="en-US"/>
              </w:rPr>
            </w:pPr>
            <w:r w:rsidRPr="00CD427E">
              <w:rPr>
                <w:rFonts w:ascii="Times New Roman" w:eastAsia="Calibri" w:hAnsi="Times New Roman"/>
                <w:sz w:val="26"/>
                <w:szCs w:val="26"/>
                <w:lang w:eastAsia="en-US"/>
              </w:rPr>
              <w:t>Возможности по реализации угроз безопасности информации</w:t>
            </w:r>
          </w:p>
        </w:tc>
      </w:tr>
      <w:tr w:rsidR="00FA002C" w:rsidRPr="00CD427E" w:rsidTr="000E4B2B">
        <w:trPr>
          <w:trHeight w:val="652"/>
        </w:trPr>
        <w:tc>
          <w:tcPr>
            <w:tcW w:w="817" w:type="dxa"/>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1.</w:t>
            </w:r>
          </w:p>
        </w:tc>
        <w:tc>
          <w:tcPr>
            <w:tcW w:w="1667"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Нарушители с базовым (низким) потенциалом</w:t>
            </w:r>
          </w:p>
        </w:tc>
        <w:tc>
          <w:tcPr>
            <w:tcW w:w="3402"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Внешние субъекты (физические лица, не имеющие доступа к программно-аппаратным средствам ИТ-инфраструктуры)</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Лица, не являющиеся пользователями информационных систем (включая обслуживающий персонал подрядных организаций, привлекаемый к проведению работ; лица, имеющие разовый или временный доступ в контролируемую зону);</w:t>
            </w:r>
          </w:p>
          <w:p w:rsidR="00FA002C" w:rsidRPr="00CD427E" w:rsidRDefault="00FA002C" w:rsidP="000E4B2B">
            <w:pPr>
              <w:pStyle w:val="a9"/>
              <w:spacing w:before="0" w:after="0" w:line="240" w:lineRule="auto"/>
              <w:ind w:left="0" w:right="0"/>
              <w:jc w:val="left"/>
              <w:rPr>
                <w:rFonts w:ascii="Times New Roman" w:eastAsia="Calibri" w:hAnsi="Times New Roman"/>
                <w:sz w:val="26"/>
                <w:szCs w:val="26"/>
                <w:lang w:eastAsia="en-US"/>
              </w:rPr>
            </w:pPr>
            <w:r w:rsidRPr="00CD427E">
              <w:rPr>
                <w:rFonts w:ascii="Times New Roman" w:eastAsia="Calibri" w:hAnsi="Times New Roman"/>
                <w:sz w:val="26"/>
                <w:szCs w:val="26"/>
                <w:lang w:eastAsia="en-US"/>
              </w:rPr>
              <w:t>Пользователи информационной системы</w:t>
            </w:r>
          </w:p>
        </w:tc>
        <w:tc>
          <w:tcPr>
            <w:tcW w:w="3969"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возможность получить информацию об уязвимостях отдельных компонент информационной системы, опубликованную в общедоступных источниках.</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возможность получить информацию о методах и средствах реализации угроз безопасности информации (компьютерных атак), опубликованных в общедоступных источниках, и (или) самостоятельно осуществляет создание методов и средств реализации атак и реализацию атак на информационную систему</w:t>
            </w:r>
          </w:p>
        </w:tc>
      </w:tr>
      <w:tr w:rsidR="00FA002C" w:rsidRPr="00CD427E" w:rsidTr="000E4B2B">
        <w:trPr>
          <w:trHeight w:val="595"/>
        </w:trPr>
        <w:tc>
          <w:tcPr>
            <w:tcW w:w="817" w:type="dxa"/>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2.</w:t>
            </w:r>
          </w:p>
        </w:tc>
        <w:tc>
          <w:tcPr>
            <w:tcW w:w="1667"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Нарушители с базовым повышенным (средним) потенциалом</w:t>
            </w:r>
          </w:p>
        </w:tc>
        <w:tc>
          <w:tcPr>
            <w:tcW w:w="3402"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Администраторы информационной системы и администраторы безопасности</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Преступные группы (криминальные структуры)</w:t>
            </w:r>
          </w:p>
        </w:tc>
        <w:tc>
          <w:tcPr>
            <w:tcW w:w="3969"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 xml:space="preserve">Обладают всеми возможностями нарушителей с базовым потенциалом. </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 xml:space="preserve">Имеют осведомлённость о мерах защиты информации, применяемых в информационной системе данного типа. </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 xml:space="preserve">Имеют возможность получить информацию об уязвимостях отдельных компонент информационной системы путём проведения, с использованием имеющихся в свободном доступе </w:t>
            </w:r>
            <w:r w:rsidRPr="00CD427E">
              <w:rPr>
                <w:rFonts w:ascii="Times New Roman" w:eastAsia="Calibri" w:hAnsi="Times New Roman"/>
                <w:sz w:val="26"/>
                <w:szCs w:val="26"/>
                <w:lang w:eastAsia="en-US"/>
              </w:rPr>
              <w:lastRenderedPageBreak/>
              <w:t xml:space="preserve">программных средств, анализа кода прикладного программного обеспечения и отдельных программных компонент общесистемного программного обеспечения. </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доступ к сведениям о структурно-функциональных характеристиках и особенностях функционирования информационной системы</w:t>
            </w:r>
          </w:p>
        </w:tc>
      </w:tr>
      <w:tr w:rsidR="00FA002C" w:rsidRPr="00CD427E" w:rsidTr="000E4B2B">
        <w:trPr>
          <w:trHeight w:val="353"/>
        </w:trPr>
        <w:tc>
          <w:tcPr>
            <w:tcW w:w="817" w:type="dxa"/>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lastRenderedPageBreak/>
              <w:t>3.</w:t>
            </w:r>
          </w:p>
        </w:tc>
        <w:tc>
          <w:tcPr>
            <w:tcW w:w="1667"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Нарушители с высоким потенциалом</w:t>
            </w:r>
          </w:p>
        </w:tc>
        <w:tc>
          <w:tcPr>
            <w:tcW w:w="3402"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Специальные службы иностранных государств (блоков государств)</w:t>
            </w:r>
          </w:p>
        </w:tc>
        <w:tc>
          <w:tcPr>
            <w:tcW w:w="3969" w:type="dxa"/>
            <w:shd w:val="clear" w:color="auto" w:fill="auto"/>
          </w:tcPr>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Обладают всеми возможностями нарушителей с базовым и базовым повышенным потенциалами.</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возможность осуществлять несанкционированный доступ из выделенных (ведомственных, корпоративных) сетей связи, к которым возможен физический доступ (незащищённых организационными мерами).</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возможность получить доступ к программному обеспечению чипсетов (микропрограммам), системному и прикладному программному обеспечению, телекоммуникационному оборудованию и другим программно-техническим средствам информационной системы для преднамеренного внесения в них уязвимостей или программных закладок.</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хорошую осведомлённость о мерах защиты информации, применяемых в информационной системе, об алгоритмах, аппаратных и программных средствах, используемых в информационной системе.</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 xml:space="preserve">Имеют возможность получить информацию об уязвимостях путём проведения специальных исследований (в том числе с </w:t>
            </w:r>
            <w:r w:rsidRPr="00CD427E">
              <w:rPr>
                <w:rFonts w:ascii="Times New Roman" w:eastAsia="Calibri" w:hAnsi="Times New Roman"/>
                <w:sz w:val="26"/>
                <w:szCs w:val="26"/>
                <w:lang w:eastAsia="en-US"/>
              </w:rPr>
              <w:lastRenderedPageBreak/>
              <w:t>привлечением специализированных научных организаций) и применения специально разработанных сре</w:t>
            </w:r>
            <w:proofErr w:type="gramStart"/>
            <w:r w:rsidRPr="00CD427E">
              <w:rPr>
                <w:rFonts w:ascii="Times New Roman" w:eastAsia="Calibri" w:hAnsi="Times New Roman"/>
                <w:sz w:val="26"/>
                <w:szCs w:val="26"/>
                <w:lang w:eastAsia="en-US"/>
              </w:rPr>
              <w:t>дств дл</w:t>
            </w:r>
            <w:proofErr w:type="gramEnd"/>
            <w:r w:rsidRPr="00CD427E">
              <w:rPr>
                <w:rFonts w:ascii="Times New Roman" w:eastAsia="Calibri" w:hAnsi="Times New Roman"/>
                <w:sz w:val="26"/>
                <w:szCs w:val="26"/>
                <w:lang w:eastAsia="en-US"/>
              </w:rPr>
              <w:t>я анализа программного обеспечения.</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возможность создания методов и средств реализации угроз безопасности информации с привлечением специализированных научных организаций и реализации угроз с применением специально разработанных средств, в том числе обеспечивающих скрытное проникновение в информационную систему и воздействие на неё.</w:t>
            </w:r>
          </w:p>
          <w:p w:rsidR="00FA002C" w:rsidRPr="00CD427E" w:rsidRDefault="00FA002C" w:rsidP="000E4B2B">
            <w:pPr>
              <w:pStyle w:val="a9"/>
              <w:spacing w:before="0" w:after="0" w:line="240" w:lineRule="auto"/>
              <w:ind w:left="0" w:right="0"/>
              <w:rPr>
                <w:rFonts w:ascii="Times New Roman" w:eastAsia="Calibri" w:hAnsi="Times New Roman"/>
                <w:sz w:val="26"/>
                <w:szCs w:val="26"/>
                <w:lang w:eastAsia="en-US"/>
              </w:rPr>
            </w:pPr>
            <w:r w:rsidRPr="00CD427E">
              <w:rPr>
                <w:rFonts w:ascii="Times New Roman" w:eastAsia="Calibri" w:hAnsi="Times New Roman"/>
                <w:sz w:val="26"/>
                <w:szCs w:val="26"/>
                <w:lang w:eastAsia="en-US"/>
              </w:rPr>
              <w:t>Имеют возможность создания и применения специальных технических сре</w:t>
            </w:r>
            <w:proofErr w:type="gramStart"/>
            <w:r w:rsidRPr="00CD427E">
              <w:rPr>
                <w:rFonts w:ascii="Times New Roman" w:eastAsia="Calibri" w:hAnsi="Times New Roman"/>
                <w:sz w:val="26"/>
                <w:szCs w:val="26"/>
                <w:lang w:eastAsia="en-US"/>
              </w:rPr>
              <w:t>дств дл</w:t>
            </w:r>
            <w:proofErr w:type="gramEnd"/>
            <w:r w:rsidRPr="00CD427E">
              <w:rPr>
                <w:rFonts w:ascii="Times New Roman" w:eastAsia="Calibri" w:hAnsi="Times New Roman"/>
                <w:sz w:val="26"/>
                <w:szCs w:val="26"/>
                <w:lang w:eastAsia="en-US"/>
              </w:rPr>
              <w:t>я добывания информации (воздействия на информацию или технические средства), распространяющейся в виде физических полей или явлений</w:t>
            </w:r>
          </w:p>
        </w:tc>
      </w:tr>
    </w:tbl>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Возможные способы реализации угроз безопасности информации зависят от структурно-функциональных характеристик и особенностей функционирования информационной системы.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Угрозы безопасности информации могут быть реализованы нарушителями за счёт:</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несанкционированного доступа и (или) воздействия на объекты на аппаратном уровне (программы (микропрограммы), «прошитые» в аппаратных компонентах (чипсетах));</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несанкционированного доступа и (или) воздействия на объекты на общесистемном уровне (базовые системы ввода-вывода, гипервизоры, операционные системы);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несанкционированного доступа и (или) воздействия на объекты на прикладном уровне (системы управления базами данных, браузеры, </w:t>
      </w:r>
      <w:proofErr w:type="spellStart"/>
      <w:r w:rsidRPr="00CD427E">
        <w:rPr>
          <w:rFonts w:ascii="Times New Roman" w:hAnsi="Times New Roman" w:cs="Times New Roman"/>
          <w:sz w:val="26"/>
          <w:szCs w:val="26"/>
        </w:rPr>
        <w:t>web</w:t>
      </w:r>
      <w:proofErr w:type="spellEnd"/>
      <w:r w:rsidRPr="00CD427E">
        <w:rPr>
          <w:rFonts w:ascii="Times New Roman" w:hAnsi="Times New Roman" w:cs="Times New Roman"/>
          <w:sz w:val="26"/>
          <w:szCs w:val="26"/>
        </w:rPr>
        <w:t>-приложения, иные прикладные программы общего и специального назначения);</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несанкционированного доступа и (или) воздействия на объекты на сетевом уровне (сетевое оборудование, сетевые приложения, сервисы);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несанкционированного физического доступа и (или) воздействия на линии, (каналы) связи, технические средства, машинные носители информации;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воздействия на пользователей, администраторов безопасности, администраторов информационной системы или обслуживающий персонал (социальная инженерия).</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Возможности нарушителей класса пользователи информационной системы, администраторы информационной системы и администраторы безопасности ограничены следующими организационно-техническими мерами: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проводятся работы по подбору персонала;</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пользователи информационной системы, администраторы информационной системы и администраторы безопасности проинформированы о правилах работы в информационной системе и ответственности за несоблюдение правил обеспечения безопасности информации;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осуществляется разграничение и контроль доступа пользователей и администраторов к защищаемым ресурсам.</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Возможности нарушителей всех классов по использованию штатных средств ИТ-инфраструктуры администрации города Алейска Алтайского края существенно ограничены следующими организационно-техническими мерами: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меры по ограничению и контролю физического доступа к техническим средствам ИТ-инфраструктуры;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меры по ограничению и контроля доступа к ресурсам технических средств ИТ-инфраструктуры, реализованные механизмами применяемых средств защиты и штатных средств ИТ-инфраструктуры.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Таким образом, в рамках настоящей модели угроз и нарушителей актуальными считаются следующие классы нарушителей:</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2.1 Класс нарушителей I – Специальные службы иностранных государств (блоков государств)</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При организации безопасности информации на объектах КСИИ 3-й и выше категорий, в качестве потенциальных нарушителей в обязательном порядке должны рассматриваться представители иностранных технических разведок, с точки зрения возможных деструктивных воздействий по техническим каналам на информацию, циркулирующую в КСИИ. </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2.2 Класс нарушителей I</w:t>
      </w:r>
      <w:r w:rsidRPr="00CD427E">
        <w:rPr>
          <w:rFonts w:ascii="Times New Roman" w:hAnsi="Times New Roman" w:cs="Times New Roman"/>
          <w:i/>
          <w:color w:val="auto"/>
          <w:sz w:val="26"/>
          <w:szCs w:val="26"/>
          <w:lang w:val="en-US"/>
        </w:rPr>
        <w:t>I</w:t>
      </w:r>
      <w:r w:rsidRPr="00CD427E">
        <w:rPr>
          <w:rFonts w:ascii="Times New Roman" w:hAnsi="Times New Roman" w:cs="Times New Roman"/>
          <w:i/>
          <w:color w:val="auto"/>
          <w:sz w:val="26"/>
          <w:szCs w:val="26"/>
        </w:rPr>
        <w:t xml:space="preserve"> – Преступные группы (криминальные структуры)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К классу нарушителей </w:t>
      </w:r>
      <w:r w:rsidRPr="00CD427E">
        <w:rPr>
          <w:rFonts w:ascii="Times New Roman" w:hAnsi="Times New Roman" w:cs="Times New Roman"/>
          <w:sz w:val="26"/>
          <w:szCs w:val="26"/>
          <w:lang w:val="en-US"/>
        </w:rPr>
        <w:t>II</w:t>
      </w:r>
      <w:r w:rsidRPr="00CD427E">
        <w:rPr>
          <w:rFonts w:ascii="Times New Roman" w:hAnsi="Times New Roman" w:cs="Times New Roman"/>
          <w:sz w:val="26"/>
          <w:szCs w:val="26"/>
        </w:rPr>
        <w:t xml:space="preserve"> потенциально относятся лица, не имеющие права доступа в контролируемую зону и не являющиеся пользователями и/или администраторами ИТ-инфраструктуры. Квалификация данного класса нарушителей может быть разнообразной.</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Указанные лица могут иметь высшее или среднее образование, обладать навыками работы с СВТ, с программным обеспечением, а также с СЗИ и СКЗИ, однако их возможности ограничены реализуемыми режимными и организационно-техническими мероприятиями: </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 допуску к ресурсам ИТ-инфраструктуры;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lastRenderedPageBreak/>
        <w:t>по контролю выполнения требований, предъявляемых должностными инструкциями и иной организационно-распорядительной документацией.</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2.3 Класс нарушителей I</w:t>
      </w:r>
      <w:r w:rsidRPr="00CD427E">
        <w:rPr>
          <w:rFonts w:ascii="Times New Roman" w:hAnsi="Times New Roman" w:cs="Times New Roman"/>
          <w:i/>
          <w:color w:val="auto"/>
          <w:sz w:val="26"/>
          <w:szCs w:val="26"/>
          <w:lang w:val="en-US"/>
        </w:rPr>
        <w:t>II</w:t>
      </w:r>
      <w:r w:rsidRPr="00CD427E">
        <w:rPr>
          <w:rFonts w:ascii="Times New Roman" w:hAnsi="Times New Roman" w:cs="Times New Roman"/>
          <w:i/>
          <w:color w:val="auto"/>
          <w:sz w:val="26"/>
          <w:szCs w:val="26"/>
        </w:rPr>
        <w:t xml:space="preserve"> – Внешние субъекты</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К классу нарушителей I</w:t>
      </w:r>
      <w:r w:rsidRPr="00CD427E">
        <w:rPr>
          <w:rFonts w:ascii="Times New Roman" w:hAnsi="Times New Roman" w:cs="Times New Roman"/>
          <w:sz w:val="26"/>
          <w:szCs w:val="26"/>
          <w:lang w:val="en-US"/>
        </w:rPr>
        <w:t>II</w:t>
      </w:r>
      <w:r w:rsidRPr="00CD427E">
        <w:rPr>
          <w:rFonts w:ascii="Times New Roman" w:hAnsi="Times New Roman" w:cs="Times New Roman"/>
          <w:sz w:val="26"/>
          <w:szCs w:val="26"/>
        </w:rPr>
        <w:t xml:space="preserve"> потенциально относятся внешние пользователи, которые не имеют доступа в контролируемую зону, но имеют санкционированный удалённый доступ к ресурсам ИТ-инфраструктуры в соответствии с организационно-техническими требованиями.</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 xml:space="preserve">Указанные лица могут иметь высшее или среднее образование, обладать навыками работы с СВТ, с программным обеспечением, а также с СЗИ и СКЗИ, однако их возможности ограничены реализуемыми режимными и организационно-техническими мероприятиями: </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 допуску к ресурсам ИТ-инфраструктуры;</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по контролю выполнения требований, предъявляемых должностными инструкциями и иной организационно-распорядительной документацией.</w:t>
      </w:r>
    </w:p>
    <w:p w:rsidR="00FA002C" w:rsidRPr="00CD427E" w:rsidRDefault="00FA002C" w:rsidP="00FA002C">
      <w:pPr>
        <w:pStyle w:val="3"/>
        <w:spacing w:before="0" w:line="240" w:lineRule="auto"/>
        <w:ind w:firstLine="709"/>
        <w:rPr>
          <w:rFonts w:ascii="Times New Roman" w:hAnsi="Times New Roman" w:cs="Times New Roman"/>
          <w:i/>
          <w:color w:val="auto"/>
          <w:sz w:val="26"/>
          <w:szCs w:val="26"/>
        </w:rPr>
      </w:pPr>
      <w:r w:rsidRPr="00CD427E">
        <w:rPr>
          <w:rFonts w:ascii="Times New Roman" w:hAnsi="Times New Roman" w:cs="Times New Roman"/>
          <w:i/>
          <w:color w:val="auto"/>
          <w:sz w:val="26"/>
          <w:szCs w:val="26"/>
        </w:rPr>
        <w:t>2.4 Класс нарушителей I</w:t>
      </w:r>
      <w:r w:rsidRPr="00CD427E">
        <w:rPr>
          <w:rFonts w:ascii="Times New Roman" w:hAnsi="Times New Roman" w:cs="Times New Roman"/>
          <w:i/>
          <w:color w:val="auto"/>
          <w:sz w:val="26"/>
          <w:szCs w:val="26"/>
          <w:lang w:val="en-US"/>
        </w:rPr>
        <w:t>V</w:t>
      </w:r>
      <w:r w:rsidRPr="00CD427E">
        <w:rPr>
          <w:rFonts w:ascii="Times New Roman" w:hAnsi="Times New Roman" w:cs="Times New Roman"/>
          <w:i/>
          <w:color w:val="auto"/>
          <w:sz w:val="26"/>
          <w:szCs w:val="26"/>
        </w:rPr>
        <w:t xml:space="preserve"> – Лица, не являющиеся пользователями информационных систем</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К классу нарушителей IV потенциально относятся работники администрации города Алейска Алтайского края и работники сторонних организаций (в том числе технический персонал, выполняющий работы по уборке помещений, обслуживанию инженерно-технических средств и систем, пожарной, охранной сигнализации и т. д.), которые имеют доступ в помещения, где размещаются компоненты ИТ-инфраструктуры. Квалификация указанных лиц может быть разнообразной.</w:t>
      </w:r>
    </w:p>
    <w:p w:rsidR="00FA002C" w:rsidRPr="00CD427E" w:rsidRDefault="00FA002C" w:rsidP="00FA002C">
      <w:pPr>
        <w:ind w:firstLine="709"/>
        <w:jc w:val="both"/>
        <w:rPr>
          <w:rFonts w:ascii="Times New Roman" w:hAnsi="Times New Roman" w:cs="Times New Roman"/>
          <w:sz w:val="26"/>
          <w:szCs w:val="26"/>
        </w:rPr>
      </w:pPr>
      <w:r w:rsidRPr="00CD427E">
        <w:rPr>
          <w:rFonts w:ascii="Times New Roman" w:hAnsi="Times New Roman" w:cs="Times New Roman"/>
          <w:sz w:val="26"/>
          <w:szCs w:val="26"/>
        </w:rPr>
        <w:t>Возможности внутреннего нарушителя класса IV существенно ограничены следующими организационно-техническими мерами:</w:t>
      </w:r>
    </w:p>
    <w:p w:rsidR="00FA002C" w:rsidRPr="00CD427E" w:rsidRDefault="00FA002C" w:rsidP="00FA002C">
      <w:pPr>
        <w:pStyle w:val="a5"/>
        <w:numPr>
          <w:ilvl w:val="0"/>
          <w:numId w:val="2"/>
        </w:numPr>
        <w:spacing w:after="0" w:line="240" w:lineRule="auto"/>
        <w:ind w:left="0" w:firstLine="709"/>
        <w:jc w:val="both"/>
        <w:rPr>
          <w:rFonts w:ascii="Times New Roman" w:hAnsi="Times New Roman" w:cs="Times New Roman"/>
          <w:sz w:val="26"/>
          <w:szCs w:val="26"/>
        </w:rPr>
      </w:pPr>
      <w:r w:rsidRPr="00CD427E">
        <w:rPr>
          <w:rFonts w:ascii="Times New Roman" w:hAnsi="Times New Roman" w:cs="Times New Roman"/>
          <w:sz w:val="26"/>
          <w:szCs w:val="26"/>
        </w:rPr>
        <w:t>предотвращение и пресечение несанкционированных действий – только зарегистрированные пользователи системы имеют права на доступ к ресурсам системы, попытка несанкционированного доступа будет немедленно обнаружена;</w:t>
      </w:r>
    </w:p>
    <w:p w:rsidR="00FA002C" w:rsidRPr="00CD427E" w:rsidRDefault="00FA002C" w:rsidP="00FA002C">
      <w:pPr>
        <w:pStyle w:val="a5"/>
        <w:numPr>
          <w:ilvl w:val="0"/>
          <w:numId w:val="2"/>
        </w:numPr>
        <w:spacing w:after="0" w:line="240" w:lineRule="auto"/>
        <w:ind w:left="0" w:firstLine="709"/>
        <w:jc w:val="both"/>
        <w:rPr>
          <w:rStyle w:val="a7"/>
          <w:rFonts w:ascii="Times New Roman" w:hAnsi="Times New Roman" w:cs="Times New Roman"/>
          <w:b w:val="0"/>
          <w:sz w:val="26"/>
          <w:szCs w:val="26"/>
        </w:rPr>
      </w:pPr>
      <w:r w:rsidRPr="00CD427E">
        <w:rPr>
          <w:rFonts w:ascii="Times New Roman" w:hAnsi="Times New Roman" w:cs="Times New Roman"/>
          <w:sz w:val="26"/>
          <w:szCs w:val="26"/>
        </w:rPr>
        <w:t>контроль над порядком проведения работ в соответствии с требованиями организационно-распорядительной документации администрации города Алейска Алтайского края.</w:t>
      </w:r>
      <w:r w:rsidRPr="00CD427E">
        <w:rPr>
          <w:rStyle w:val="a7"/>
          <w:rFonts w:ascii="Times New Roman" w:hAnsi="Times New Roman" w:cs="Times New Roman"/>
          <w:b w:val="0"/>
          <w:sz w:val="26"/>
          <w:szCs w:val="26"/>
        </w:rPr>
        <w:t xml:space="preserve"> </w:t>
      </w:r>
    </w:p>
    <w:p w:rsidR="00FA002C" w:rsidRPr="00CD427E" w:rsidRDefault="00FA002C" w:rsidP="003E7D3F">
      <w:pPr>
        <w:spacing w:after="0" w:line="240" w:lineRule="auto"/>
        <w:jc w:val="both"/>
        <w:rPr>
          <w:rFonts w:ascii="Times New Roman" w:hAnsi="Times New Roman" w:cs="Times New Roman"/>
        </w:rPr>
      </w:pPr>
    </w:p>
    <w:bookmarkEnd w:id="0"/>
    <w:p w:rsidR="00FA002C" w:rsidRDefault="00FA002C" w:rsidP="003E7D3F">
      <w:pPr>
        <w:spacing w:after="0" w:line="240" w:lineRule="auto"/>
        <w:jc w:val="both"/>
      </w:pPr>
    </w:p>
    <w:p w:rsidR="00FA002C" w:rsidRDefault="00FA002C" w:rsidP="003E7D3F">
      <w:pPr>
        <w:spacing w:after="0" w:line="240" w:lineRule="auto"/>
        <w:jc w:val="both"/>
      </w:pPr>
    </w:p>
    <w:p w:rsidR="00FA002C" w:rsidRDefault="00FA002C" w:rsidP="003E7D3F">
      <w:pPr>
        <w:spacing w:after="0" w:line="240" w:lineRule="auto"/>
        <w:jc w:val="both"/>
      </w:pPr>
    </w:p>
    <w:p w:rsidR="00FA002C" w:rsidRDefault="00FA002C" w:rsidP="003E7D3F">
      <w:pPr>
        <w:spacing w:after="0" w:line="240" w:lineRule="auto"/>
        <w:jc w:val="both"/>
      </w:pPr>
    </w:p>
    <w:p w:rsidR="00FA002C" w:rsidRDefault="00FA002C" w:rsidP="003E7D3F">
      <w:pPr>
        <w:spacing w:after="0" w:line="240" w:lineRule="auto"/>
        <w:jc w:val="both"/>
      </w:pPr>
    </w:p>
    <w:tbl>
      <w:tblPr>
        <w:tblW w:w="0" w:type="auto"/>
        <w:tblLook w:val="04A0" w:firstRow="1" w:lastRow="0" w:firstColumn="1" w:lastColumn="0" w:noHBand="0" w:noVBand="1"/>
      </w:tblPr>
      <w:tblGrid>
        <w:gridCol w:w="4745"/>
        <w:gridCol w:w="4826"/>
      </w:tblGrid>
      <w:tr w:rsidR="00FA002C" w:rsidRPr="00FA002C" w:rsidTr="000E4B2B">
        <w:tc>
          <w:tcPr>
            <w:tcW w:w="4952" w:type="dxa"/>
          </w:tcPr>
          <w:p w:rsidR="00FA002C" w:rsidRPr="00FA002C" w:rsidRDefault="00FA002C" w:rsidP="00FA002C">
            <w:pPr>
              <w:spacing w:after="0" w:line="240" w:lineRule="auto"/>
              <w:rPr>
                <w:rFonts w:ascii="Times New Roman" w:eastAsia="Times New Roman" w:hAnsi="Times New Roman" w:cs="Times New Roman"/>
                <w:sz w:val="28"/>
                <w:szCs w:val="28"/>
              </w:rPr>
            </w:pPr>
          </w:p>
        </w:tc>
        <w:tc>
          <w:tcPr>
            <w:tcW w:w="4953" w:type="dxa"/>
          </w:tcPr>
          <w:p w:rsidR="00FA002C" w:rsidRPr="00FA002C" w:rsidRDefault="00FA002C" w:rsidP="00FA002C">
            <w:pPr>
              <w:spacing w:after="0" w:line="240" w:lineRule="auto"/>
              <w:rPr>
                <w:rFonts w:ascii="Times New Roman" w:eastAsia="Times New Roman" w:hAnsi="Times New Roman" w:cs="Times New Roman"/>
                <w:sz w:val="24"/>
                <w:szCs w:val="24"/>
              </w:rPr>
            </w:pPr>
            <w:r w:rsidRPr="00FA002C">
              <w:rPr>
                <w:rFonts w:ascii="Times New Roman" w:eastAsia="Times New Roman" w:hAnsi="Times New Roman" w:cs="Times New Roman"/>
                <w:sz w:val="24"/>
                <w:szCs w:val="24"/>
              </w:rPr>
              <w:t>Приложение № 8</w:t>
            </w:r>
          </w:p>
          <w:p w:rsidR="00FA002C" w:rsidRPr="00FA002C" w:rsidRDefault="00FA002C" w:rsidP="00FA002C">
            <w:pPr>
              <w:tabs>
                <w:tab w:val="left" w:pos="5670"/>
              </w:tabs>
              <w:spacing w:after="0" w:line="240" w:lineRule="auto"/>
              <w:rPr>
                <w:rFonts w:ascii="Times New Roman" w:eastAsia="Times New Roman" w:hAnsi="Times New Roman" w:cs="Times New Roman"/>
                <w:sz w:val="28"/>
                <w:szCs w:val="28"/>
              </w:rPr>
            </w:pPr>
            <w:r w:rsidRPr="00FA002C">
              <w:rPr>
                <w:rFonts w:ascii="Times New Roman" w:eastAsia="Times New Roman" w:hAnsi="Times New Roman" w:cs="Times New Roman"/>
                <w:sz w:val="24"/>
                <w:szCs w:val="24"/>
              </w:rPr>
              <w:t>к Положению об обеспечении безопасности общедоступной информации в информационных системах администрации города Алейска Алтайского края</w:t>
            </w:r>
          </w:p>
        </w:tc>
      </w:tr>
    </w:tbl>
    <w:p w:rsidR="00FA002C" w:rsidRPr="00FA002C" w:rsidRDefault="00FA002C" w:rsidP="00FA002C">
      <w:pPr>
        <w:spacing w:after="0" w:line="240" w:lineRule="auto"/>
        <w:ind w:firstLine="709"/>
        <w:rPr>
          <w:rFonts w:ascii="Times New Roman" w:eastAsia="Times New Roman" w:hAnsi="Times New Roman" w:cs="Times New Roman"/>
          <w:sz w:val="28"/>
          <w:szCs w:val="28"/>
        </w:rPr>
      </w:pPr>
    </w:p>
    <w:p w:rsidR="00FA002C" w:rsidRPr="00FA002C" w:rsidRDefault="00FA002C" w:rsidP="00FA002C">
      <w:pPr>
        <w:spacing w:after="0" w:line="240" w:lineRule="auto"/>
        <w:ind w:firstLine="709"/>
        <w:jc w:val="both"/>
        <w:rPr>
          <w:rFonts w:ascii="Times New Roman" w:eastAsia="Times New Roman" w:hAnsi="Times New Roman" w:cs="Times New Roman"/>
          <w:b/>
          <w:bCs/>
          <w:sz w:val="28"/>
          <w:szCs w:val="28"/>
        </w:rPr>
      </w:pPr>
    </w:p>
    <w:p w:rsidR="00FA002C" w:rsidRPr="00FA002C" w:rsidRDefault="00FA002C" w:rsidP="00FA002C">
      <w:pPr>
        <w:spacing w:after="0" w:line="240" w:lineRule="auto"/>
        <w:jc w:val="center"/>
        <w:rPr>
          <w:rFonts w:ascii="Times New Roman" w:eastAsia="Times New Roman" w:hAnsi="Times New Roman" w:cs="Times New Roman"/>
          <w:b/>
          <w:bCs/>
          <w:sz w:val="28"/>
          <w:szCs w:val="28"/>
        </w:rPr>
      </w:pPr>
      <w:r w:rsidRPr="00FA002C">
        <w:rPr>
          <w:rFonts w:ascii="Times New Roman" w:eastAsia="Times New Roman" w:hAnsi="Times New Roman" w:cs="Times New Roman"/>
          <w:b/>
          <w:bCs/>
          <w:sz w:val="28"/>
          <w:szCs w:val="28"/>
        </w:rPr>
        <w:t>РЕГЛАМЕНТ</w:t>
      </w:r>
    </w:p>
    <w:p w:rsidR="00FA002C" w:rsidRPr="00FA002C" w:rsidRDefault="00FA002C" w:rsidP="00FA002C">
      <w:pPr>
        <w:spacing w:after="0" w:line="240" w:lineRule="auto"/>
        <w:jc w:val="center"/>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резервного копирования данных</w:t>
      </w:r>
    </w:p>
    <w:p w:rsidR="00FA002C" w:rsidRPr="00FA002C" w:rsidRDefault="00FA002C" w:rsidP="00FA002C">
      <w:pPr>
        <w:spacing w:after="0" w:line="240" w:lineRule="auto"/>
        <w:ind w:firstLine="709"/>
        <w:jc w:val="center"/>
        <w:rPr>
          <w:rFonts w:ascii="Times New Roman" w:eastAsia="Times New Roman" w:hAnsi="Times New Roman" w:cs="Times New Roman"/>
          <w:sz w:val="28"/>
          <w:szCs w:val="28"/>
        </w:rPr>
      </w:pP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 xml:space="preserve">Настоящий «Регламент обслуживания технологических процессов» (далее Регламент)  определяет порядок резервного копирования </w:t>
      </w:r>
      <w:proofErr w:type="gramStart"/>
      <w:r w:rsidRPr="00FA002C">
        <w:rPr>
          <w:rFonts w:ascii="Times New Roman" w:eastAsia="Times New Roman" w:hAnsi="Times New Roman" w:cs="Times New Roman"/>
          <w:sz w:val="28"/>
          <w:szCs w:val="28"/>
        </w:rPr>
        <w:t>баз данных и других программных продуктов администрации города Алейска Алтайского края</w:t>
      </w:r>
      <w:proofErr w:type="gramEnd"/>
      <w:r w:rsidRPr="00FA002C">
        <w:rPr>
          <w:rFonts w:ascii="Times New Roman" w:eastAsia="Times New Roman" w:hAnsi="Times New Roman" w:cs="Times New Roman"/>
          <w:sz w:val="28"/>
          <w:szCs w:val="28"/>
        </w:rPr>
        <w:t>.</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Регламент содержит инструкции и рекомендации по проведению резервного копирования баз данных.</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Данный Регламент является обязательным для выполнения. В особых случаях допускаются отступления от требований Регламента.</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i/>
          <w:iCs/>
          <w:sz w:val="28"/>
          <w:szCs w:val="28"/>
        </w:rPr>
        <w:t>Администратор файлового сервера</w:t>
      </w:r>
      <w:r w:rsidRPr="00FA002C">
        <w:rPr>
          <w:rFonts w:ascii="Times New Roman" w:eastAsia="Times New Roman" w:hAnsi="Times New Roman" w:cs="Times New Roman"/>
          <w:sz w:val="28"/>
          <w:szCs w:val="28"/>
        </w:rPr>
        <w:t xml:space="preserve"> – начальник отдела программного обеспечения, осуществляющий управление файловым сервером </w:t>
      </w:r>
      <w:r w:rsidRPr="00FA002C">
        <w:rPr>
          <w:rFonts w:ascii="Times New Roman" w:eastAsia="Times New Roman" w:hAnsi="Times New Roman" w:cs="Times New Roman"/>
          <w:i/>
          <w:iCs/>
          <w:sz w:val="28"/>
          <w:szCs w:val="28"/>
        </w:rPr>
        <w:t>Служебная записка</w:t>
      </w:r>
      <w:r w:rsidRPr="00FA002C">
        <w:rPr>
          <w:rFonts w:ascii="Times New Roman" w:eastAsia="Times New Roman" w:hAnsi="Times New Roman" w:cs="Times New Roman"/>
          <w:sz w:val="28"/>
          <w:szCs w:val="28"/>
        </w:rPr>
        <w:t xml:space="preserve"> – запрос сотрудника на решение какой-либо технической проблемы. </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i/>
          <w:iCs/>
          <w:sz w:val="28"/>
          <w:szCs w:val="28"/>
        </w:rPr>
        <w:t>Ресурс файлового сервера (далее Ресурс)</w:t>
      </w:r>
      <w:r w:rsidRPr="00FA002C">
        <w:rPr>
          <w:rFonts w:ascii="Times New Roman" w:eastAsia="Times New Roman" w:hAnsi="Times New Roman" w:cs="Times New Roman"/>
          <w:sz w:val="28"/>
          <w:szCs w:val="28"/>
        </w:rPr>
        <w:t xml:space="preserve"> – это каталог на файловом сервере, предназначенный для хранения файлов.</w:t>
      </w:r>
    </w:p>
    <w:p w:rsidR="00FA002C" w:rsidRPr="00FA002C" w:rsidRDefault="00FA002C" w:rsidP="00FA002C">
      <w:pPr>
        <w:tabs>
          <w:tab w:val="left" w:pos="6015"/>
        </w:tabs>
        <w:spacing w:after="0" w:line="240" w:lineRule="auto"/>
        <w:ind w:firstLine="709"/>
        <w:jc w:val="center"/>
        <w:rPr>
          <w:rFonts w:ascii="Times New Roman" w:eastAsia="Times New Roman" w:hAnsi="Times New Roman" w:cs="Times New Roman"/>
          <w:b/>
          <w:bCs/>
          <w:sz w:val="28"/>
          <w:szCs w:val="28"/>
        </w:rPr>
      </w:pPr>
    </w:p>
    <w:p w:rsidR="00FA002C" w:rsidRPr="00FA002C" w:rsidRDefault="00FA002C" w:rsidP="00FA002C">
      <w:pPr>
        <w:tabs>
          <w:tab w:val="left" w:pos="6015"/>
        </w:tabs>
        <w:spacing w:after="0" w:line="240" w:lineRule="auto"/>
        <w:jc w:val="center"/>
        <w:rPr>
          <w:rFonts w:ascii="Times New Roman" w:eastAsia="Times New Roman" w:hAnsi="Times New Roman" w:cs="Times New Roman"/>
          <w:b/>
          <w:bCs/>
          <w:sz w:val="28"/>
          <w:szCs w:val="28"/>
        </w:rPr>
      </w:pPr>
      <w:r w:rsidRPr="00FA002C">
        <w:rPr>
          <w:rFonts w:ascii="Times New Roman" w:eastAsia="Times New Roman" w:hAnsi="Times New Roman" w:cs="Times New Roman"/>
          <w:b/>
          <w:bCs/>
          <w:sz w:val="28"/>
          <w:szCs w:val="28"/>
        </w:rPr>
        <w:t>1. Общие положения</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 xml:space="preserve">Настоящий Регламент проведения резервного копирования (восстановления) программ и </w:t>
      </w:r>
      <w:proofErr w:type="gramStart"/>
      <w:r w:rsidRPr="00FA002C">
        <w:rPr>
          <w:rFonts w:ascii="Times New Roman" w:eastAsia="Times New Roman" w:hAnsi="Times New Roman" w:cs="Times New Roman"/>
          <w:sz w:val="28"/>
          <w:szCs w:val="28"/>
        </w:rPr>
        <w:t>данных, хранящихся на серверах администрации города Алейска Алтайского края разработан</w:t>
      </w:r>
      <w:proofErr w:type="gramEnd"/>
      <w:r w:rsidRPr="00FA002C">
        <w:rPr>
          <w:rFonts w:ascii="Times New Roman" w:eastAsia="Times New Roman" w:hAnsi="Times New Roman" w:cs="Times New Roman"/>
          <w:sz w:val="28"/>
          <w:szCs w:val="28"/>
        </w:rPr>
        <w:t xml:space="preserve"> с целью:</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определения порядка резервирования данных для последующего восстановления работоспособности автоматизированных систем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определения порядка восстановления информации в случае возникновения такой необходимости;</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упорядочения работы должностных лиц, связанной с резервным копированием и восстановлением информации</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В настоящем документе регламентируются действия при выполнении следующих мероприятий:</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резервное копирование;</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контроль резервного копирования;</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хранение резервных копий;</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полное или частичное восстановление данных и приложений.</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Резервному копированию подлежит информация следующих основных категорий: </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Персональная информация пользователей (личные каталоги на файловых серверах);</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Групповая информация пользователей (общие каталоги отделов);</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Информация, необходимая для  восстановления серверов и систем управления базами данных (далее – СУБД);</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Персональные профили пользователей сети;</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lastRenderedPageBreak/>
        <w:t xml:space="preserve">Информация автоматизированных систем, в </w:t>
      </w:r>
      <w:proofErr w:type="spellStart"/>
      <w:r w:rsidRPr="00FA002C">
        <w:rPr>
          <w:rFonts w:ascii="Times New Roman" w:eastAsia="Times New Roman" w:hAnsi="Times New Roman" w:cs="Times New Roman"/>
          <w:sz w:val="28"/>
          <w:szCs w:val="28"/>
        </w:rPr>
        <w:t>т.ч</w:t>
      </w:r>
      <w:proofErr w:type="spellEnd"/>
      <w:r w:rsidRPr="00FA002C">
        <w:rPr>
          <w:rFonts w:ascii="Times New Roman" w:eastAsia="Times New Roman" w:hAnsi="Times New Roman" w:cs="Times New Roman"/>
          <w:sz w:val="28"/>
          <w:szCs w:val="28"/>
        </w:rPr>
        <w:t>. баз данных;</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Справочно-информационная информация систем общего использования («Гарант», «Консультант +» и т.п.);</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Рабочие копии установочных компонент программного обеспечения рабочих станций;</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 Регистрационная информация системы информационной безопасности автоматизированных систем.</w:t>
      </w:r>
    </w:p>
    <w:p w:rsidR="00FA002C" w:rsidRPr="00FA002C" w:rsidRDefault="00FA002C" w:rsidP="00FA002C">
      <w:pPr>
        <w:spacing w:after="0" w:line="240" w:lineRule="auto"/>
        <w:ind w:firstLine="709"/>
        <w:jc w:val="both"/>
        <w:rPr>
          <w:rFonts w:ascii="Times New Roman" w:eastAsia="Times New Roman" w:hAnsi="Times New Roman" w:cs="Times New Roman"/>
          <w:b/>
          <w:bCs/>
          <w:sz w:val="28"/>
          <w:szCs w:val="28"/>
        </w:rPr>
      </w:pPr>
    </w:p>
    <w:p w:rsidR="00FA002C" w:rsidRPr="00FA002C" w:rsidRDefault="00FA002C" w:rsidP="00FA002C">
      <w:pPr>
        <w:spacing w:after="0" w:line="240" w:lineRule="auto"/>
        <w:jc w:val="center"/>
        <w:rPr>
          <w:rFonts w:ascii="Times New Roman" w:eastAsia="Times New Roman" w:hAnsi="Times New Roman" w:cs="Times New Roman"/>
          <w:b/>
          <w:bCs/>
          <w:sz w:val="28"/>
          <w:szCs w:val="28"/>
        </w:rPr>
      </w:pPr>
      <w:r w:rsidRPr="00FA002C">
        <w:rPr>
          <w:rFonts w:ascii="Times New Roman" w:eastAsia="Times New Roman" w:hAnsi="Times New Roman" w:cs="Times New Roman"/>
          <w:b/>
          <w:bCs/>
          <w:sz w:val="28"/>
          <w:szCs w:val="28"/>
        </w:rPr>
        <w:t>2. Порядок резервного копирования</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Резервное копирование автоматизированных систем производится на основании следующих данных:</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состав и объем копируемых данных, периодичность проведения резервного копирования;</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максимальный срок хранения резервных копий - 5 лет;</w:t>
      </w:r>
    </w:p>
    <w:p w:rsidR="00FA002C" w:rsidRPr="00FA002C" w:rsidRDefault="00FA002C" w:rsidP="00FA002C">
      <w:pPr>
        <w:numPr>
          <w:ilvl w:val="0"/>
          <w:numId w:val="5"/>
        </w:num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ежемесячный архив создается на 1-е число текущего месяца</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 О выявленных попытках несанкционированного доступа к резервируемой информации, а также иных нарушениях информационной безопасности произошедших в процессе резервного копирования, сообщается сотруднику, ответственному за информационную безопасность служебной запиской в течение рабочего дня после обнаружения указанного события</w:t>
      </w:r>
      <w:proofErr w:type="gramStart"/>
      <w:r w:rsidRPr="00FA002C">
        <w:rPr>
          <w:rFonts w:ascii="Times New Roman" w:eastAsia="Times New Roman" w:hAnsi="Times New Roman" w:cs="Times New Roman"/>
          <w:sz w:val="28"/>
          <w:szCs w:val="28"/>
        </w:rPr>
        <w:t>..</w:t>
      </w:r>
      <w:proofErr w:type="gramEnd"/>
    </w:p>
    <w:p w:rsidR="00FA002C" w:rsidRPr="00FA002C" w:rsidRDefault="00FA002C" w:rsidP="00FA002C">
      <w:pPr>
        <w:spacing w:after="0" w:line="240" w:lineRule="auto"/>
        <w:jc w:val="center"/>
        <w:rPr>
          <w:rFonts w:ascii="Times New Roman" w:eastAsia="Times New Roman" w:hAnsi="Times New Roman" w:cs="Times New Roman"/>
          <w:b/>
          <w:bCs/>
          <w:sz w:val="28"/>
          <w:szCs w:val="28"/>
        </w:rPr>
      </w:pPr>
    </w:p>
    <w:p w:rsidR="00FA002C" w:rsidRPr="00FA002C" w:rsidRDefault="00FA002C" w:rsidP="00FA002C">
      <w:pPr>
        <w:spacing w:after="0" w:line="240" w:lineRule="auto"/>
        <w:jc w:val="center"/>
        <w:rPr>
          <w:rFonts w:ascii="Times New Roman" w:eastAsia="Times New Roman" w:hAnsi="Times New Roman" w:cs="Times New Roman"/>
          <w:b/>
          <w:bCs/>
          <w:sz w:val="28"/>
          <w:szCs w:val="28"/>
        </w:rPr>
      </w:pPr>
      <w:r w:rsidRPr="00FA002C">
        <w:rPr>
          <w:rFonts w:ascii="Times New Roman" w:eastAsia="Times New Roman" w:hAnsi="Times New Roman" w:cs="Times New Roman"/>
          <w:b/>
          <w:bCs/>
          <w:sz w:val="28"/>
          <w:szCs w:val="28"/>
        </w:rPr>
        <w:t>3. Контроль результатов резервного копирования</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Контроль результатов всех процедур резервного копирования осуществляется ответственным должностным лицом, в срок до 12 часов рабочего дня, следующего за установленной датой выполнения этих процедур.</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В случае обнаружения ошибки лицо, ответственное за контроль результатов, сообщает сотруднику, ответственному за информационную безопасность до 15 часов текущего рабочего дня. На протяжении периода времени, когда система резервного копирования находится в аварийном состоянии, должно осуществляться ежедневное копирование информации, подлежащей резервированию, с использованием средств файловых систем серверов, располагающих необходимыми объемами дискового пространства для её хранения.</w:t>
      </w:r>
    </w:p>
    <w:p w:rsidR="00FA002C" w:rsidRPr="00FA002C" w:rsidRDefault="00FA002C" w:rsidP="00FA002C">
      <w:pPr>
        <w:spacing w:after="0" w:line="240" w:lineRule="auto"/>
        <w:ind w:firstLine="709"/>
        <w:jc w:val="both"/>
        <w:rPr>
          <w:rFonts w:ascii="Times New Roman" w:eastAsia="Times New Roman" w:hAnsi="Times New Roman" w:cs="Times New Roman"/>
          <w:b/>
          <w:bCs/>
          <w:sz w:val="28"/>
          <w:szCs w:val="28"/>
        </w:rPr>
      </w:pPr>
    </w:p>
    <w:p w:rsidR="00FA002C" w:rsidRPr="00FA002C" w:rsidRDefault="00FA002C" w:rsidP="00FA002C">
      <w:pPr>
        <w:spacing w:after="0" w:line="240" w:lineRule="auto"/>
        <w:jc w:val="center"/>
        <w:rPr>
          <w:rFonts w:ascii="Times New Roman" w:eastAsia="Times New Roman" w:hAnsi="Times New Roman" w:cs="Times New Roman"/>
          <w:sz w:val="28"/>
          <w:szCs w:val="28"/>
        </w:rPr>
      </w:pPr>
      <w:r w:rsidRPr="00FA002C">
        <w:rPr>
          <w:rFonts w:ascii="Times New Roman" w:eastAsia="Times New Roman" w:hAnsi="Times New Roman" w:cs="Times New Roman"/>
          <w:b/>
          <w:bCs/>
          <w:sz w:val="28"/>
          <w:szCs w:val="28"/>
        </w:rPr>
        <w:t>4. Ротация носителей резервной копии.</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Система резервного копирования должна обеспечивать возможность периодической замены (выгрузки) резервных носителей без потерь информации на них, а также обеспечивать восстановление текущей информации автоматизированных систем в случае отказа любого из устройств резервного копирования.</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lastRenderedPageBreak/>
        <w:t xml:space="preserve">В случае необходимости замены испорченных носителей информации </w:t>
      </w:r>
      <w:proofErr w:type="gramStart"/>
      <w:r w:rsidRPr="00FA002C">
        <w:rPr>
          <w:rFonts w:ascii="Times New Roman" w:eastAsia="Times New Roman" w:hAnsi="Times New Roman" w:cs="Times New Roman"/>
          <w:sz w:val="28"/>
          <w:szCs w:val="28"/>
        </w:rPr>
        <w:t>новыми</w:t>
      </w:r>
      <w:proofErr w:type="gramEnd"/>
      <w:r w:rsidRPr="00FA002C">
        <w:rPr>
          <w:rFonts w:ascii="Times New Roman" w:eastAsia="Times New Roman" w:hAnsi="Times New Roman" w:cs="Times New Roman"/>
          <w:sz w:val="28"/>
          <w:szCs w:val="28"/>
        </w:rPr>
        <w:t>,  работник  заблаговременно за 10 рабочих дней согласовывает с сотрудником, ответственным за информационную безопасность спецификации новых носителей информации. Все процедуры по загрузке, выгрузке носителей из системы резервного копирования, а также перемещение, осуществляются администратором резервного копирования. В качестве новых носителей допускается повторно использовать те, у которых срок хранения содержащейся информации истек. Конфиденциальная информация с носителей, которые перестают использоваться в системе резервного копирования, должна стираться.</w:t>
      </w:r>
    </w:p>
    <w:p w:rsidR="00FA002C" w:rsidRPr="00FA002C" w:rsidRDefault="00FA002C" w:rsidP="00FA002C">
      <w:pPr>
        <w:spacing w:after="0" w:line="240" w:lineRule="auto"/>
        <w:jc w:val="center"/>
        <w:rPr>
          <w:rFonts w:ascii="Times New Roman" w:eastAsia="Times New Roman" w:hAnsi="Times New Roman" w:cs="Times New Roman"/>
          <w:b/>
          <w:bCs/>
          <w:sz w:val="28"/>
          <w:szCs w:val="28"/>
        </w:rPr>
      </w:pPr>
    </w:p>
    <w:p w:rsidR="00FA002C" w:rsidRPr="00FA002C" w:rsidRDefault="00FA002C" w:rsidP="00FA002C">
      <w:pPr>
        <w:spacing w:after="0" w:line="240" w:lineRule="auto"/>
        <w:jc w:val="center"/>
        <w:rPr>
          <w:rFonts w:ascii="Times New Roman" w:eastAsia="Times New Roman" w:hAnsi="Times New Roman" w:cs="Times New Roman"/>
          <w:b/>
          <w:bCs/>
          <w:sz w:val="28"/>
          <w:szCs w:val="28"/>
        </w:rPr>
      </w:pPr>
      <w:r w:rsidRPr="00FA002C">
        <w:rPr>
          <w:rFonts w:ascii="Times New Roman" w:eastAsia="Times New Roman" w:hAnsi="Times New Roman" w:cs="Times New Roman"/>
          <w:b/>
          <w:bCs/>
          <w:sz w:val="28"/>
          <w:szCs w:val="28"/>
        </w:rPr>
        <w:t>5. Восстановление информации из резервных копий</w:t>
      </w:r>
    </w:p>
    <w:p w:rsidR="00FA002C" w:rsidRPr="00FA002C" w:rsidRDefault="00FA002C" w:rsidP="00FA002C">
      <w:pPr>
        <w:spacing w:after="0" w:line="240" w:lineRule="auto"/>
        <w:ind w:firstLine="709"/>
        <w:jc w:val="both"/>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 xml:space="preserve">В случае необходимости восстановление данных из резервных копий производится на основании Служебной записки сотрудника согласованной с </w:t>
      </w:r>
      <w:proofErr w:type="gramStart"/>
      <w:r w:rsidRPr="00FA002C">
        <w:rPr>
          <w:rFonts w:ascii="Times New Roman" w:eastAsia="Times New Roman" w:hAnsi="Times New Roman" w:cs="Times New Roman"/>
          <w:sz w:val="28"/>
          <w:szCs w:val="28"/>
        </w:rPr>
        <w:t>Ответственным</w:t>
      </w:r>
      <w:proofErr w:type="gramEnd"/>
      <w:r w:rsidRPr="00FA002C">
        <w:rPr>
          <w:rFonts w:ascii="Times New Roman" w:eastAsia="Times New Roman" w:hAnsi="Times New Roman" w:cs="Times New Roman"/>
          <w:sz w:val="28"/>
          <w:szCs w:val="28"/>
        </w:rPr>
        <w:t xml:space="preserve"> за информационные ресурсы. Процедура восстановления информации из резервной копии осуществляется в соответствии с методикой восстановления информации. После поступления заявки, восстановление данных осуществляется в максимально сжатые сроки, ограниченные техническими возможностями системы, но не более одного рабочего дня. </w:t>
      </w:r>
    </w:p>
    <w:p w:rsidR="00FA002C" w:rsidRPr="00FA002C" w:rsidRDefault="00FA002C" w:rsidP="00FA002C">
      <w:pPr>
        <w:spacing w:after="0" w:line="240" w:lineRule="auto"/>
        <w:jc w:val="center"/>
        <w:rPr>
          <w:rFonts w:ascii="Times New Roman" w:eastAsia="Times New Roman" w:hAnsi="Times New Roman" w:cs="Times New Roman"/>
          <w:bCs/>
          <w:sz w:val="28"/>
          <w:szCs w:val="28"/>
        </w:rPr>
      </w:pPr>
      <w:r w:rsidRPr="00FA002C">
        <w:rPr>
          <w:rFonts w:ascii="Times New Roman" w:eastAsia="Times New Roman" w:hAnsi="Times New Roman" w:cs="Times New Roman"/>
          <w:sz w:val="28"/>
          <w:szCs w:val="28"/>
        </w:rPr>
        <w:br w:type="page"/>
      </w:r>
      <w:r w:rsidRPr="00FA002C">
        <w:rPr>
          <w:rFonts w:ascii="Times New Roman" w:eastAsia="Times New Roman" w:hAnsi="Times New Roman" w:cs="Times New Roman"/>
          <w:bCs/>
          <w:sz w:val="28"/>
          <w:szCs w:val="28"/>
        </w:rPr>
        <w:lastRenderedPageBreak/>
        <w:t>Перечень резервируемой информации</w:t>
      </w:r>
    </w:p>
    <w:p w:rsidR="00FA002C" w:rsidRPr="00FA002C" w:rsidRDefault="00FA002C" w:rsidP="00FA002C">
      <w:pPr>
        <w:spacing w:after="0" w:line="240" w:lineRule="auto"/>
        <w:ind w:firstLine="709"/>
        <w:jc w:val="center"/>
        <w:rPr>
          <w:rFonts w:ascii="Times New Roman" w:eastAsia="Times New Roman" w:hAnsi="Times New Roman" w:cs="Times New Roman"/>
          <w:sz w:val="28"/>
          <w:szCs w:val="28"/>
        </w:rPr>
      </w:pPr>
    </w:p>
    <w:tbl>
      <w:tblPr>
        <w:tblW w:w="459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74"/>
        <w:gridCol w:w="3655"/>
        <w:gridCol w:w="4074"/>
      </w:tblGrid>
      <w:tr w:rsidR="00FA002C" w:rsidRPr="00FA002C" w:rsidTr="000E4B2B">
        <w:trPr>
          <w:jc w:val="center"/>
        </w:trPr>
        <w:tc>
          <w:tcPr>
            <w:tcW w:w="508" w:type="pct"/>
            <w:tcBorders>
              <w:top w:val="outset" w:sz="6" w:space="0" w:color="auto"/>
              <w:left w:val="outset" w:sz="6" w:space="0" w:color="auto"/>
              <w:bottom w:val="outset" w:sz="6" w:space="0" w:color="auto"/>
              <w:right w:val="outset" w:sz="6" w:space="0" w:color="auto"/>
            </w:tcBorders>
            <w:noWrap/>
            <w:vAlign w:val="center"/>
          </w:tcPr>
          <w:p w:rsidR="00FA002C" w:rsidRPr="00FA002C" w:rsidRDefault="00FA002C" w:rsidP="00FA002C">
            <w:pPr>
              <w:spacing w:after="0" w:line="240" w:lineRule="auto"/>
              <w:jc w:val="center"/>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 xml:space="preserve">№ </w:t>
            </w:r>
          </w:p>
          <w:p w:rsidR="00FA002C" w:rsidRPr="00FA002C" w:rsidRDefault="00FA002C" w:rsidP="00FA002C">
            <w:pPr>
              <w:spacing w:after="0" w:line="240" w:lineRule="auto"/>
              <w:jc w:val="center"/>
              <w:rPr>
                <w:rFonts w:ascii="Times New Roman" w:eastAsia="Times New Roman" w:hAnsi="Times New Roman" w:cs="Times New Roman"/>
                <w:sz w:val="28"/>
                <w:szCs w:val="28"/>
              </w:rPr>
            </w:pPr>
            <w:proofErr w:type="gramStart"/>
            <w:r w:rsidRPr="00FA002C">
              <w:rPr>
                <w:rFonts w:ascii="Times New Roman" w:eastAsia="Times New Roman" w:hAnsi="Times New Roman" w:cs="Times New Roman"/>
                <w:sz w:val="28"/>
                <w:szCs w:val="28"/>
              </w:rPr>
              <w:t>п</w:t>
            </w:r>
            <w:proofErr w:type="gramEnd"/>
            <w:r w:rsidRPr="00FA002C">
              <w:rPr>
                <w:rFonts w:ascii="Times New Roman" w:eastAsia="Times New Roman" w:hAnsi="Times New Roman" w:cs="Times New Roman"/>
                <w:sz w:val="28"/>
                <w:szCs w:val="28"/>
              </w:rPr>
              <w:t>/п</w:t>
            </w:r>
          </w:p>
        </w:tc>
        <w:tc>
          <w:tcPr>
            <w:tcW w:w="2124"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Адрес хранения информации</w:t>
            </w:r>
          </w:p>
        </w:tc>
        <w:tc>
          <w:tcPr>
            <w:tcW w:w="2368" w:type="pct"/>
            <w:tcBorders>
              <w:top w:val="outset" w:sz="6" w:space="0" w:color="auto"/>
              <w:left w:val="outset" w:sz="6" w:space="0" w:color="auto"/>
              <w:bottom w:val="outset" w:sz="6" w:space="0" w:color="auto"/>
              <w:right w:val="outset" w:sz="6" w:space="0" w:color="auto"/>
            </w:tcBorders>
            <w:noWrap/>
            <w:vAlign w:val="center"/>
          </w:tcPr>
          <w:p w:rsidR="00FA002C" w:rsidRPr="00FA002C" w:rsidRDefault="00FA002C" w:rsidP="00FA002C">
            <w:pPr>
              <w:spacing w:after="0" w:line="240" w:lineRule="auto"/>
              <w:jc w:val="center"/>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Примечание</w:t>
            </w:r>
          </w:p>
        </w:tc>
      </w:tr>
      <w:tr w:rsidR="00FA002C" w:rsidRPr="00FA002C" w:rsidTr="000E4B2B">
        <w:trPr>
          <w:trHeight w:val="456"/>
          <w:jc w:val="center"/>
        </w:trPr>
        <w:tc>
          <w:tcPr>
            <w:tcW w:w="508"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36"/>
              <w:jc w:val="center"/>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23"/>
              <w:rPr>
                <w:rFonts w:ascii="Times New Roman" w:eastAsia="Times New Roman" w:hAnsi="Times New Roman" w:cs="Times New Roman"/>
                <w:sz w:val="28"/>
                <w:szCs w:val="28"/>
                <w:lang w:val="en-US"/>
              </w:rPr>
            </w:pPr>
            <w:r w:rsidRPr="00FA002C">
              <w:rPr>
                <w:rFonts w:ascii="Times New Roman" w:eastAsia="Times New Roman" w:hAnsi="Times New Roman" w:cs="Times New Roman"/>
                <w:sz w:val="28"/>
                <w:szCs w:val="28"/>
                <w:lang w:val="en-US"/>
              </w:rPr>
              <w:t>\\SERVER-GOROD\</w:t>
            </w:r>
            <w:r w:rsidRPr="00FA002C">
              <w:rPr>
                <w:rFonts w:ascii="Times New Roman" w:eastAsia="Times New Roman" w:hAnsi="Times New Roman" w:cs="Times New Roman"/>
                <w:sz w:val="28"/>
                <w:szCs w:val="28"/>
              </w:rPr>
              <w:t>Общая</w:t>
            </w:r>
            <w:r w:rsidRPr="00FA002C">
              <w:rPr>
                <w:rFonts w:ascii="Times New Roman" w:eastAsia="Times New Roman" w:hAnsi="Times New Roman" w:cs="Times New Roman"/>
                <w:sz w:val="28"/>
                <w:szCs w:val="28"/>
                <w:lang w:val="en-US"/>
              </w:rPr>
              <w:t>\</w:t>
            </w:r>
          </w:p>
        </w:tc>
        <w:tc>
          <w:tcPr>
            <w:tcW w:w="0" w:type="auto"/>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65"/>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Копии файлов пользователей.</w:t>
            </w:r>
          </w:p>
        </w:tc>
      </w:tr>
      <w:tr w:rsidR="00FA002C" w:rsidRPr="00FA002C" w:rsidTr="000E4B2B">
        <w:trPr>
          <w:trHeight w:val="544"/>
          <w:jc w:val="center"/>
        </w:trPr>
        <w:tc>
          <w:tcPr>
            <w:tcW w:w="508"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36"/>
              <w:jc w:val="center"/>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23"/>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\\ADM-44-2\1с</w:t>
            </w:r>
          </w:p>
        </w:tc>
        <w:tc>
          <w:tcPr>
            <w:tcW w:w="0" w:type="auto"/>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65"/>
              <w:rPr>
                <w:rFonts w:ascii="Times New Roman" w:eastAsia="Times New Roman" w:hAnsi="Times New Roman" w:cs="Times New Roman"/>
                <w:sz w:val="28"/>
                <w:szCs w:val="28"/>
                <w:lang w:val="en-US"/>
              </w:rPr>
            </w:pPr>
            <w:r w:rsidRPr="00FA002C">
              <w:rPr>
                <w:rFonts w:ascii="Times New Roman" w:eastAsia="Times New Roman" w:hAnsi="Times New Roman" w:cs="Times New Roman"/>
                <w:sz w:val="28"/>
                <w:szCs w:val="28"/>
              </w:rPr>
              <w:t>Копии БД 1С ночные</w:t>
            </w:r>
          </w:p>
        </w:tc>
      </w:tr>
      <w:tr w:rsidR="00FA002C" w:rsidRPr="00FA002C" w:rsidTr="000E4B2B">
        <w:trPr>
          <w:trHeight w:val="544"/>
          <w:jc w:val="center"/>
        </w:trPr>
        <w:tc>
          <w:tcPr>
            <w:tcW w:w="508"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36"/>
              <w:jc w:val="center"/>
              <w:rPr>
                <w:rFonts w:ascii="Times New Roman" w:eastAsia="Times New Roman" w:hAnsi="Times New Roman" w:cs="Times New Roman"/>
                <w:sz w:val="28"/>
                <w:szCs w:val="28"/>
                <w:lang w:val="en-US"/>
              </w:rPr>
            </w:pPr>
            <w:r w:rsidRPr="00FA002C">
              <w:rPr>
                <w:rFonts w:ascii="Times New Roman" w:eastAsia="Times New Roman" w:hAnsi="Times New Roman" w:cs="Times New Roman"/>
                <w:sz w:val="28"/>
                <w:szCs w:val="28"/>
                <w:lang w:val="en-US"/>
              </w:rPr>
              <w:t>3</w:t>
            </w:r>
          </w:p>
        </w:tc>
        <w:tc>
          <w:tcPr>
            <w:tcW w:w="0" w:type="auto"/>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23"/>
              <w:rPr>
                <w:rFonts w:ascii="Times New Roman" w:eastAsia="Times New Roman" w:hAnsi="Times New Roman" w:cs="Times New Roman"/>
                <w:sz w:val="28"/>
                <w:szCs w:val="28"/>
                <w:lang w:val="en-US"/>
              </w:rPr>
            </w:pPr>
            <w:r w:rsidRPr="00FA002C">
              <w:rPr>
                <w:rFonts w:ascii="Times New Roman" w:eastAsia="Times New Roman" w:hAnsi="Times New Roman" w:cs="Times New Roman"/>
                <w:sz w:val="28"/>
                <w:szCs w:val="28"/>
              </w:rPr>
              <w:t>\\WIN-4O34QTHRCRP \</w:t>
            </w:r>
            <w:r w:rsidRPr="00FA002C">
              <w:rPr>
                <w:rFonts w:ascii="Times New Roman" w:eastAsia="Times New Roman" w:hAnsi="Times New Roman" w:cs="Times New Roman"/>
                <w:sz w:val="28"/>
                <w:szCs w:val="28"/>
                <w:lang w:val="en-US"/>
              </w:rPr>
              <w:t>SAUMI</w:t>
            </w:r>
          </w:p>
        </w:tc>
        <w:tc>
          <w:tcPr>
            <w:tcW w:w="0" w:type="auto"/>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65"/>
              <w:rPr>
                <w:rFonts w:ascii="Times New Roman" w:eastAsia="Times New Roman" w:hAnsi="Times New Roman" w:cs="Times New Roman"/>
                <w:sz w:val="28"/>
                <w:szCs w:val="28"/>
              </w:rPr>
            </w:pPr>
            <w:r w:rsidRPr="00FA002C">
              <w:rPr>
                <w:rFonts w:ascii="Times New Roman" w:eastAsia="Times New Roman" w:hAnsi="Times New Roman" w:cs="Times New Roman"/>
                <w:sz w:val="28"/>
                <w:szCs w:val="28"/>
              </w:rPr>
              <w:t xml:space="preserve">Копии </w:t>
            </w:r>
            <w:r w:rsidRPr="00FA002C">
              <w:rPr>
                <w:rFonts w:ascii="Times New Roman" w:eastAsia="Times New Roman" w:hAnsi="Times New Roman" w:cs="Times New Roman"/>
                <w:sz w:val="28"/>
                <w:szCs w:val="28"/>
                <w:lang w:val="en-US"/>
              </w:rPr>
              <w:t>SAUMI</w:t>
            </w:r>
            <w:r w:rsidRPr="00FA002C">
              <w:rPr>
                <w:rFonts w:ascii="Times New Roman" w:eastAsia="Times New Roman" w:hAnsi="Times New Roman" w:cs="Times New Roman"/>
                <w:sz w:val="28"/>
                <w:szCs w:val="28"/>
              </w:rPr>
              <w:t xml:space="preserve"> ночные</w:t>
            </w:r>
          </w:p>
        </w:tc>
      </w:tr>
    </w:tbl>
    <w:p w:rsidR="00FA002C" w:rsidRPr="00FA002C" w:rsidRDefault="00FA002C" w:rsidP="00FA002C">
      <w:pPr>
        <w:spacing w:after="0" w:line="240" w:lineRule="auto"/>
        <w:ind w:firstLine="709"/>
        <w:jc w:val="right"/>
        <w:rPr>
          <w:rFonts w:ascii="Times New Roman" w:eastAsia="Times New Roman" w:hAnsi="Times New Roman" w:cs="Times New Roman"/>
          <w:b/>
          <w:bCs/>
          <w:sz w:val="28"/>
          <w:szCs w:val="28"/>
          <w:lang w:val="en-US"/>
        </w:rPr>
      </w:pPr>
    </w:p>
    <w:p w:rsidR="00FA002C" w:rsidRPr="00FA002C" w:rsidRDefault="00FA002C" w:rsidP="00FA002C">
      <w:pPr>
        <w:spacing w:after="0" w:line="240" w:lineRule="auto"/>
        <w:jc w:val="center"/>
        <w:rPr>
          <w:rFonts w:ascii="Times New Roman" w:eastAsia="Times New Roman" w:hAnsi="Times New Roman" w:cs="Times New Roman"/>
          <w:bCs/>
          <w:sz w:val="26"/>
          <w:szCs w:val="26"/>
        </w:rPr>
      </w:pPr>
      <w:r w:rsidRPr="00FA002C">
        <w:rPr>
          <w:rFonts w:ascii="Times New Roman" w:eastAsia="Times New Roman" w:hAnsi="Times New Roman" w:cs="Times New Roman"/>
          <w:b/>
          <w:bCs/>
          <w:sz w:val="28"/>
          <w:szCs w:val="28"/>
        </w:rPr>
        <w:br w:type="page"/>
      </w:r>
      <w:r w:rsidRPr="00FA002C">
        <w:rPr>
          <w:rFonts w:ascii="Times New Roman" w:eastAsia="Times New Roman" w:hAnsi="Times New Roman" w:cs="Times New Roman"/>
          <w:bCs/>
          <w:sz w:val="26"/>
          <w:szCs w:val="26"/>
        </w:rPr>
        <w:lastRenderedPageBreak/>
        <w:t>Перечень лиц ответственных за резервное копирование</w:t>
      </w:r>
    </w:p>
    <w:p w:rsidR="00FA002C" w:rsidRPr="00FA002C" w:rsidRDefault="00FA002C" w:rsidP="00FA002C">
      <w:pPr>
        <w:spacing w:after="0" w:line="240" w:lineRule="auto"/>
        <w:ind w:firstLine="540"/>
        <w:jc w:val="center"/>
        <w:rPr>
          <w:rFonts w:ascii="Times New Roman" w:eastAsia="Times New Roman" w:hAnsi="Times New Roman" w:cs="Times New Roman"/>
          <w:b/>
          <w:bCs/>
          <w:sz w:val="24"/>
          <w:szCs w:val="24"/>
        </w:rPr>
      </w:pPr>
    </w:p>
    <w:tbl>
      <w:tblPr>
        <w:tblW w:w="4982" w:type="pct"/>
        <w:jc w:val="center"/>
        <w:tblInd w:w="-85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4"/>
        <w:gridCol w:w="5739"/>
        <w:gridCol w:w="2814"/>
      </w:tblGrid>
      <w:tr w:rsidR="00FA002C" w:rsidRPr="00FA002C" w:rsidTr="000E4B2B">
        <w:trPr>
          <w:jc w:val="center"/>
        </w:trPr>
        <w:tc>
          <w:tcPr>
            <w:tcW w:w="420" w:type="pct"/>
            <w:tcBorders>
              <w:top w:val="outset" w:sz="6" w:space="0" w:color="auto"/>
              <w:left w:val="outset" w:sz="6" w:space="0" w:color="auto"/>
              <w:bottom w:val="outset" w:sz="6" w:space="0" w:color="auto"/>
              <w:right w:val="outset" w:sz="6" w:space="0" w:color="auto"/>
            </w:tcBorders>
            <w:noWrap/>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w:t>
            </w:r>
          </w:p>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 xml:space="preserve"> </w:t>
            </w:r>
            <w:proofErr w:type="gramStart"/>
            <w:r w:rsidRPr="00FA002C">
              <w:rPr>
                <w:rFonts w:ascii="Times New Roman" w:eastAsia="Times New Roman" w:hAnsi="Times New Roman" w:cs="Times New Roman"/>
                <w:sz w:val="26"/>
                <w:szCs w:val="26"/>
              </w:rPr>
              <w:t>п</w:t>
            </w:r>
            <w:proofErr w:type="gramEnd"/>
            <w:r w:rsidRPr="00FA002C">
              <w:rPr>
                <w:rFonts w:ascii="Times New Roman" w:eastAsia="Times New Roman" w:hAnsi="Times New Roman" w:cs="Times New Roman"/>
                <w:sz w:val="26"/>
                <w:szCs w:val="26"/>
              </w:rPr>
              <w:t>/п</w:t>
            </w:r>
          </w:p>
        </w:tc>
        <w:tc>
          <w:tcPr>
            <w:tcW w:w="3073"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Выполняемая роль</w:t>
            </w:r>
          </w:p>
        </w:tc>
        <w:tc>
          <w:tcPr>
            <w:tcW w:w="1507"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ФИО ответственного сотрудника</w:t>
            </w:r>
          </w:p>
        </w:tc>
      </w:tr>
      <w:tr w:rsidR="00FA002C" w:rsidRPr="00FA002C" w:rsidTr="000E4B2B">
        <w:trPr>
          <w:jc w:val="center"/>
        </w:trPr>
        <w:tc>
          <w:tcPr>
            <w:tcW w:w="420"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1</w:t>
            </w:r>
          </w:p>
        </w:tc>
        <w:tc>
          <w:tcPr>
            <w:tcW w:w="3073"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31" w:right="123"/>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Первоначальная настройка системы резервного копирования Запу</w:t>
            </w:r>
            <w:proofErr w:type="gramStart"/>
            <w:r w:rsidRPr="00FA002C">
              <w:rPr>
                <w:rFonts w:ascii="Times New Roman" w:eastAsia="Times New Roman" w:hAnsi="Times New Roman" w:cs="Times New Roman"/>
                <w:sz w:val="26"/>
                <w:szCs w:val="26"/>
              </w:rPr>
              <w:t>ск в пр</w:t>
            </w:r>
            <w:proofErr w:type="gramEnd"/>
            <w:r w:rsidRPr="00FA002C">
              <w:rPr>
                <w:rFonts w:ascii="Times New Roman" w:eastAsia="Times New Roman" w:hAnsi="Times New Roman" w:cs="Times New Roman"/>
                <w:sz w:val="26"/>
                <w:szCs w:val="26"/>
              </w:rPr>
              <w:t>омышленную эксплуатацию системы резервного копирования.</w:t>
            </w:r>
          </w:p>
        </w:tc>
        <w:tc>
          <w:tcPr>
            <w:tcW w:w="1507"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40" w:right="181"/>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 xml:space="preserve">Русаков В.А., начальник отдела программного обеспечения </w:t>
            </w:r>
          </w:p>
        </w:tc>
      </w:tr>
      <w:tr w:rsidR="00FA002C" w:rsidRPr="00FA002C" w:rsidTr="000E4B2B">
        <w:trPr>
          <w:jc w:val="center"/>
        </w:trPr>
        <w:tc>
          <w:tcPr>
            <w:tcW w:w="420"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2</w:t>
            </w:r>
          </w:p>
        </w:tc>
        <w:tc>
          <w:tcPr>
            <w:tcW w:w="3073"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31" w:right="123"/>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Внесение существенных изменений в настройку системы резервного копирования.</w:t>
            </w:r>
          </w:p>
        </w:tc>
        <w:tc>
          <w:tcPr>
            <w:tcW w:w="1507" w:type="pct"/>
            <w:tcBorders>
              <w:top w:val="outset" w:sz="6" w:space="0" w:color="auto"/>
              <w:left w:val="outset" w:sz="6" w:space="0" w:color="auto"/>
              <w:bottom w:val="outset" w:sz="6" w:space="0" w:color="auto"/>
              <w:right w:val="outset" w:sz="6" w:space="0" w:color="auto"/>
            </w:tcBorders>
          </w:tcPr>
          <w:p w:rsidR="00FA002C" w:rsidRPr="00FA002C" w:rsidRDefault="00FA002C" w:rsidP="00FA002C">
            <w:pPr>
              <w:spacing w:after="0" w:line="240" w:lineRule="auto"/>
              <w:ind w:left="40" w:right="181"/>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 xml:space="preserve">Русаков В.А., начальник отдела программного обеспечения </w:t>
            </w:r>
          </w:p>
        </w:tc>
      </w:tr>
      <w:tr w:rsidR="00FA002C" w:rsidRPr="00FA002C" w:rsidTr="000E4B2B">
        <w:trPr>
          <w:jc w:val="center"/>
        </w:trPr>
        <w:tc>
          <w:tcPr>
            <w:tcW w:w="420"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3</w:t>
            </w:r>
          </w:p>
        </w:tc>
        <w:tc>
          <w:tcPr>
            <w:tcW w:w="3073"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31" w:right="123"/>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Анализ логов резервного копирования, отслеживание необходимости изменений настроек резервного копирования. Ежедневный контроль корректности создания резервной копии и повторного резервного копирования в случае ее отсутствия.</w:t>
            </w:r>
          </w:p>
        </w:tc>
        <w:tc>
          <w:tcPr>
            <w:tcW w:w="1507" w:type="pct"/>
            <w:tcBorders>
              <w:top w:val="outset" w:sz="6" w:space="0" w:color="auto"/>
              <w:left w:val="outset" w:sz="6" w:space="0" w:color="auto"/>
              <w:bottom w:val="outset" w:sz="6" w:space="0" w:color="auto"/>
              <w:right w:val="outset" w:sz="6" w:space="0" w:color="auto"/>
            </w:tcBorders>
          </w:tcPr>
          <w:p w:rsidR="00FA002C" w:rsidRPr="00FA002C" w:rsidRDefault="00FA002C" w:rsidP="00FA002C">
            <w:pPr>
              <w:spacing w:after="0" w:line="240" w:lineRule="auto"/>
              <w:ind w:left="40" w:right="181"/>
              <w:jc w:val="both"/>
              <w:rPr>
                <w:rFonts w:ascii="Times New Roman" w:eastAsia="Times New Roman" w:hAnsi="Times New Roman" w:cs="Times New Roman"/>
                <w:sz w:val="24"/>
                <w:szCs w:val="24"/>
              </w:rPr>
            </w:pPr>
            <w:r w:rsidRPr="00FA002C">
              <w:rPr>
                <w:rFonts w:ascii="Times New Roman" w:eastAsia="Times New Roman" w:hAnsi="Times New Roman" w:cs="Times New Roman"/>
                <w:sz w:val="26"/>
                <w:szCs w:val="26"/>
              </w:rPr>
              <w:t xml:space="preserve">Русаков В.А., начальник отдела программного обеспечения </w:t>
            </w:r>
          </w:p>
        </w:tc>
      </w:tr>
      <w:tr w:rsidR="00FA002C" w:rsidRPr="00FA002C" w:rsidTr="000E4B2B">
        <w:trPr>
          <w:jc w:val="center"/>
        </w:trPr>
        <w:tc>
          <w:tcPr>
            <w:tcW w:w="420"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4</w:t>
            </w:r>
          </w:p>
        </w:tc>
        <w:tc>
          <w:tcPr>
            <w:tcW w:w="3073"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31" w:right="123"/>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Восстановление баз с резервных копий БД.</w:t>
            </w:r>
          </w:p>
        </w:tc>
        <w:tc>
          <w:tcPr>
            <w:tcW w:w="1507" w:type="pct"/>
            <w:tcBorders>
              <w:top w:val="outset" w:sz="6" w:space="0" w:color="auto"/>
              <w:left w:val="outset" w:sz="6" w:space="0" w:color="auto"/>
              <w:bottom w:val="outset" w:sz="6" w:space="0" w:color="auto"/>
              <w:right w:val="outset" w:sz="6" w:space="0" w:color="auto"/>
            </w:tcBorders>
          </w:tcPr>
          <w:p w:rsidR="00FA002C" w:rsidRPr="00FA002C" w:rsidRDefault="00FA002C" w:rsidP="00FA002C">
            <w:pPr>
              <w:spacing w:after="0" w:line="240" w:lineRule="auto"/>
              <w:ind w:left="40" w:right="181"/>
              <w:jc w:val="both"/>
              <w:rPr>
                <w:rFonts w:ascii="Times New Roman" w:eastAsia="Times New Roman" w:hAnsi="Times New Roman" w:cs="Times New Roman"/>
                <w:sz w:val="24"/>
                <w:szCs w:val="24"/>
              </w:rPr>
            </w:pPr>
            <w:r w:rsidRPr="00FA002C">
              <w:rPr>
                <w:rFonts w:ascii="Times New Roman" w:eastAsia="Times New Roman" w:hAnsi="Times New Roman" w:cs="Times New Roman"/>
                <w:sz w:val="26"/>
                <w:szCs w:val="26"/>
              </w:rPr>
              <w:t xml:space="preserve">Русаков В.А., начальник отдела программного обеспечения </w:t>
            </w:r>
          </w:p>
        </w:tc>
      </w:tr>
      <w:tr w:rsidR="00FA002C" w:rsidRPr="00FA002C" w:rsidTr="000E4B2B">
        <w:trPr>
          <w:jc w:val="center"/>
        </w:trPr>
        <w:tc>
          <w:tcPr>
            <w:tcW w:w="420"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jc w:val="center"/>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5</w:t>
            </w:r>
          </w:p>
        </w:tc>
        <w:tc>
          <w:tcPr>
            <w:tcW w:w="3073" w:type="pct"/>
            <w:tcBorders>
              <w:top w:val="outset" w:sz="6" w:space="0" w:color="auto"/>
              <w:left w:val="outset" w:sz="6" w:space="0" w:color="auto"/>
              <w:bottom w:val="outset" w:sz="6" w:space="0" w:color="auto"/>
              <w:right w:val="outset" w:sz="6" w:space="0" w:color="auto"/>
            </w:tcBorders>
            <w:vAlign w:val="center"/>
          </w:tcPr>
          <w:p w:rsidR="00FA002C" w:rsidRPr="00FA002C" w:rsidRDefault="00FA002C" w:rsidP="00FA002C">
            <w:pPr>
              <w:spacing w:after="0" w:line="240" w:lineRule="auto"/>
              <w:ind w:left="131" w:right="123"/>
              <w:jc w:val="both"/>
              <w:rPr>
                <w:rFonts w:ascii="Times New Roman" w:eastAsia="Times New Roman" w:hAnsi="Times New Roman" w:cs="Times New Roman"/>
                <w:sz w:val="26"/>
                <w:szCs w:val="26"/>
              </w:rPr>
            </w:pPr>
            <w:r w:rsidRPr="00FA002C">
              <w:rPr>
                <w:rFonts w:ascii="Times New Roman" w:eastAsia="Times New Roman" w:hAnsi="Times New Roman" w:cs="Times New Roman"/>
                <w:sz w:val="26"/>
                <w:szCs w:val="26"/>
              </w:rPr>
              <w:t>Контроль проведения операций резервного копирования и восстановления БД.</w:t>
            </w:r>
          </w:p>
        </w:tc>
        <w:tc>
          <w:tcPr>
            <w:tcW w:w="1507" w:type="pct"/>
            <w:tcBorders>
              <w:top w:val="outset" w:sz="6" w:space="0" w:color="auto"/>
              <w:left w:val="outset" w:sz="6" w:space="0" w:color="auto"/>
              <w:bottom w:val="outset" w:sz="6" w:space="0" w:color="auto"/>
              <w:right w:val="outset" w:sz="6" w:space="0" w:color="auto"/>
            </w:tcBorders>
          </w:tcPr>
          <w:p w:rsidR="00FA002C" w:rsidRPr="00FA002C" w:rsidRDefault="00FA002C" w:rsidP="00FA002C">
            <w:pPr>
              <w:spacing w:after="0" w:line="240" w:lineRule="auto"/>
              <w:ind w:left="40" w:right="181"/>
              <w:jc w:val="both"/>
              <w:rPr>
                <w:rFonts w:ascii="Times New Roman" w:eastAsia="Times New Roman" w:hAnsi="Times New Roman" w:cs="Times New Roman"/>
                <w:sz w:val="24"/>
                <w:szCs w:val="24"/>
              </w:rPr>
            </w:pPr>
            <w:r w:rsidRPr="00FA002C">
              <w:rPr>
                <w:rFonts w:ascii="Times New Roman" w:eastAsia="Times New Roman" w:hAnsi="Times New Roman" w:cs="Times New Roman"/>
                <w:sz w:val="26"/>
                <w:szCs w:val="26"/>
              </w:rPr>
              <w:t xml:space="preserve">Русаков В.А., начальник отдела программного обеспечения </w:t>
            </w:r>
          </w:p>
        </w:tc>
      </w:tr>
    </w:tbl>
    <w:p w:rsidR="00FA002C" w:rsidRPr="00FA002C" w:rsidRDefault="00FA002C" w:rsidP="00FA002C">
      <w:pPr>
        <w:spacing w:after="0" w:line="240" w:lineRule="auto"/>
        <w:ind w:firstLine="540"/>
        <w:rPr>
          <w:rFonts w:ascii="Times New Roman" w:eastAsia="Times New Roman" w:hAnsi="Times New Roman" w:cs="Times New Roman"/>
          <w:sz w:val="24"/>
          <w:szCs w:val="24"/>
        </w:rPr>
      </w:pPr>
    </w:p>
    <w:p w:rsidR="00FA002C" w:rsidRPr="00FA002C" w:rsidRDefault="00FA002C" w:rsidP="00FA002C">
      <w:pPr>
        <w:spacing w:after="0" w:line="240" w:lineRule="auto"/>
        <w:ind w:left="5942" w:firstLine="709"/>
        <w:rPr>
          <w:rFonts w:ascii="Times New Roman" w:eastAsia="Times New Roman" w:hAnsi="Times New Roman" w:cs="Times New Roman"/>
          <w:sz w:val="24"/>
          <w:szCs w:val="24"/>
        </w:rPr>
      </w:pPr>
    </w:p>
    <w:p w:rsidR="00FA002C" w:rsidRDefault="00FA002C"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3E7D3F">
      <w:pPr>
        <w:spacing w:after="0" w:line="240" w:lineRule="auto"/>
        <w:jc w:val="both"/>
      </w:pPr>
    </w:p>
    <w:p w:rsidR="00CD427E" w:rsidRDefault="00CD427E" w:rsidP="00CD427E">
      <w:pPr>
        <w:ind w:left="4956" w:firstLine="709"/>
        <w:rPr>
          <w:sz w:val="26"/>
          <w:szCs w:val="26"/>
        </w:rPr>
      </w:pPr>
      <w:r>
        <w:rPr>
          <w:sz w:val="26"/>
          <w:szCs w:val="26"/>
        </w:rPr>
        <w:lastRenderedPageBreak/>
        <w:t>Приложение № 9</w:t>
      </w:r>
    </w:p>
    <w:p w:rsidR="00CD427E" w:rsidRPr="006F03FE" w:rsidRDefault="00CD427E" w:rsidP="00CD427E">
      <w:pPr>
        <w:tabs>
          <w:tab w:val="left" w:pos="5670"/>
        </w:tabs>
        <w:ind w:left="5670"/>
        <w:rPr>
          <w:sz w:val="26"/>
          <w:szCs w:val="26"/>
        </w:rPr>
      </w:pPr>
      <w:r>
        <w:rPr>
          <w:sz w:val="26"/>
          <w:szCs w:val="26"/>
        </w:rPr>
        <w:t>к Положению об обеспечении безопасности общедоступной информации в информационных системах администрации города Алейска Алтайского края</w:t>
      </w:r>
    </w:p>
    <w:p w:rsidR="00CD427E" w:rsidRDefault="00CD427E" w:rsidP="00CD427E">
      <w:pPr>
        <w:pStyle w:val="3"/>
        <w:spacing w:before="0"/>
        <w:ind w:firstLine="709"/>
        <w:jc w:val="center"/>
        <w:rPr>
          <w:rStyle w:val="a7"/>
          <w:bCs/>
          <w:sz w:val="28"/>
          <w:szCs w:val="28"/>
        </w:rPr>
      </w:pPr>
    </w:p>
    <w:p w:rsidR="00CD427E" w:rsidRPr="00A155C5" w:rsidRDefault="00CD427E" w:rsidP="00CD427E">
      <w:pPr>
        <w:pStyle w:val="3"/>
        <w:spacing w:before="0"/>
        <w:ind w:firstLine="709"/>
        <w:jc w:val="center"/>
        <w:rPr>
          <w:rStyle w:val="a7"/>
          <w:bCs/>
          <w:sz w:val="28"/>
          <w:szCs w:val="28"/>
        </w:rPr>
      </w:pPr>
    </w:p>
    <w:p w:rsidR="00CD427E" w:rsidRPr="00A155C5" w:rsidRDefault="00CD427E" w:rsidP="00CD427E">
      <w:pPr>
        <w:pStyle w:val="3"/>
        <w:spacing w:before="0"/>
        <w:jc w:val="center"/>
        <w:rPr>
          <w:rStyle w:val="a7"/>
          <w:bCs/>
          <w:sz w:val="28"/>
          <w:szCs w:val="28"/>
        </w:rPr>
      </w:pPr>
      <w:r w:rsidRPr="00A155C5">
        <w:rPr>
          <w:rStyle w:val="a7"/>
          <w:bCs/>
          <w:sz w:val="28"/>
          <w:szCs w:val="28"/>
        </w:rPr>
        <w:t>Политика</w:t>
      </w:r>
      <w:r>
        <w:rPr>
          <w:rStyle w:val="a7"/>
          <w:bCs/>
          <w:sz w:val="28"/>
          <w:szCs w:val="28"/>
        </w:rPr>
        <w:t xml:space="preserve"> безопасности рабочих станций и серверов</w:t>
      </w:r>
    </w:p>
    <w:p w:rsidR="00CD427E" w:rsidRPr="00A155C5" w:rsidRDefault="00CD427E" w:rsidP="00CD427E">
      <w:pPr>
        <w:pStyle w:val="3"/>
        <w:spacing w:before="0"/>
        <w:jc w:val="center"/>
        <w:rPr>
          <w:rStyle w:val="a7"/>
          <w:bCs/>
          <w:sz w:val="28"/>
          <w:szCs w:val="28"/>
        </w:rPr>
      </w:pPr>
      <w:r>
        <w:rPr>
          <w:rStyle w:val="a7"/>
          <w:bCs/>
          <w:sz w:val="28"/>
          <w:szCs w:val="28"/>
        </w:rPr>
        <w:t>администрации города Алейска Алтайского края</w:t>
      </w:r>
    </w:p>
    <w:p w:rsidR="00CD427E" w:rsidRPr="00076D15" w:rsidRDefault="00CD427E" w:rsidP="00CD427E">
      <w:pPr>
        <w:ind w:firstLine="709"/>
        <w:jc w:val="both"/>
        <w:rPr>
          <w:sz w:val="26"/>
          <w:szCs w:val="26"/>
        </w:rPr>
      </w:pPr>
    </w:p>
    <w:p w:rsidR="00CD427E" w:rsidRPr="00076D15" w:rsidRDefault="00CD427E" w:rsidP="00CD427E">
      <w:pPr>
        <w:jc w:val="center"/>
        <w:rPr>
          <w:sz w:val="26"/>
          <w:szCs w:val="26"/>
        </w:rPr>
      </w:pPr>
      <w:r w:rsidRPr="00076D15">
        <w:rPr>
          <w:sz w:val="26"/>
          <w:szCs w:val="26"/>
        </w:rPr>
        <w:t>1. ОБЩИЕ ПОЛОЖЕНИЯ</w:t>
      </w:r>
    </w:p>
    <w:p w:rsidR="00CD427E" w:rsidRPr="00076D15"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1.1. Политика безопасности рабочих станций и серверов (далее – Политика), включает в себя взаимоувязанный комплекс организационных мер, программных и технических средств защиты, применяемых при эксплуатации серверов и подготовке рабочих станций для работы в локальной вычислительной сети (ЛВС).</w:t>
      </w:r>
    </w:p>
    <w:p w:rsidR="00CD427E" w:rsidRPr="008D29B3" w:rsidRDefault="00CD427E" w:rsidP="00CD427E">
      <w:pPr>
        <w:ind w:firstLine="709"/>
        <w:jc w:val="both"/>
        <w:rPr>
          <w:sz w:val="26"/>
          <w:szCs w:val="26"/>
        </w:rPr>
      </w:pPr>
      <w:r w:rsidRPr="008D29B3">
        <w:rPr>
          <w:sz w:val="26"/>
          <w:szCs w:val="26"/>
        </w:rPr>
        <w:t>1.2. Требования настоящей Политики являются неотъемлемой частью комплекса мер безопасности и средств защиты информации (СЗИ).</w:t>
      </w:r>
    </w:p>
    <w:p w:rsidR="00CD427E" w:rsidRPr="008D29B3" w:rsidRDefault="00CD427E" w:rsidP="00CD427E">
      <w:pPr>
        <w:ind w:firstLine="709"/>
        <w:jc w:val="both"/>
        <w:rPr>
          <w:sz w:val="26"/>
          <w:szCs w:val="26"/>
        </w:rPr>
      </w:pPr>
      <w:r w:rsidRPr="008D29B3">
        <w:rPr>
          <w:sz w:val="26"/>
          <w:szCs w:val="26"/>
        </w:rPr>
        <w:t>1.3. Требования настоящей Политики распространяются на всех должностных лиц и работников комитетов, использующих в работе СВТ (включая работу в ЛВС администрации города Алейска Алтайского кра</w:t>
      </w:r>
      <w:proofErr w:type="gramStart"/>
      <w:r w:rsidRPr="008D29B3">
        <w:rPr>
          <w:sz w:val="26"/>
          <w:szCs w:val="26"/>
        </w:rPr>
        <w:t>я(</w:t>
      </w:r>
      <w:proofErr w:type="gramEnd"/>
      <w:r w:rsidRPr="008D29B3">
        <w:rPr>
          <w:sz w:val="26"/>
          <w:szCs w:val="26"/>
        </w:rPr>
        <w:t>далее администрация)) и должны применяться для всех средств вычислительной техники, эксплуатируемой в администрации. Исключением из этого общего правила являются работники, выполняющие функции администраторов (информационных ресурсов и занимающихся подготовкой рабочих станций к работе).</w:t>
      </w:r>
    </w:p>
    <w:p w:rsidR="00CD427E" w:rsidRPr="008D29B3" w:rsidRDefault="00CD427E" w:rsidP="00CD427E">
      <w:pPr>
        <w:ind w:firstLine="709"/>
        <w:jc w:val="both"/>
        <w:rPr>
          <w:sz w:val="26"/>
          <w:szCs w:val="26"/>
        </w:rPr>
      </w:pPr>
      <w:r w:rsidRPr="008D29B3">
        <w:rPr>
          <w:sz w:val="26"/>
          <w:szCs w:val="26"/>
        </w:rPr>
        <w:t xml:space="preserve">1.4. Организационное и техническое обеспечение процесса подготовки рабочих станций к эксплуатации возлагается на специально выделенного работника отдела программного обеспечения (включая администраторов информационных ресурсов). Методическое обеспечение и функции контроля необходимой достаточности технических и программных средств, используемых в процессе подготовки рабочих станций к эксплуатации, а также </w:t>
      </w:r>
      <w:proofErr w:type="gramStart"/>
      <w:r w:rsidRPr="008D29B3">
        <w:rPr>
          <w:sz w:val="26"/>
          <w:szCs w:val="26"/>
        </w:rPr>
        <w:t>контроль за</w:t>
      </w:r>
      <w:proofErr w:type="gramEnd"/>
      <w:r w:rsidRPr="008D29B3">
        <w:rPr>
          <w:sz w:val="26"/>
          <w:szCs w:val="26"/>
        </w:rPr>
        <w:t xml:space="preserve"> действиями работников, использующих рабочие станции, для выполнения служебных обязанностей, возлагается на сотрудника отдела программного </w:t>
      </w:r>
      <w:r w:rsidRPr="008D29B3">
        <w:rPr>
          <w:sz w:val="26"/>
          <w:szCs w:val="26"/>
        </w:rPr>
        <w:lastRenderedPageBreak/>
        <w:t>обеспечения, в функции которого входит обеспечение информационной безопасности.</w:t>
      </w:r>
    </w:p>
    <w:p w:rsidR="00CD427E" w:rsidRPr="008D29B3" w:rsidRDefault="00CD427E" w:rsidP="00CD427E">
      <w:pPr>
        <w:ind w:firstLine="709"/>
        <w:jc w:val="both"/>
        <w:rPr>
          <w:sz w:val="26"/>
          <w:szCs w:val="26"/>
        </w:rPr>
      </w:pPr>
      <w:r w:rsidRPr="008D29B3">
        <w:rPr>
          <w:sz w:val="26"/>
          <w:szCs w:val="26"/>
        </w:rPr>
        <w:t xml:space="preserve">1.5. Ознакомление всех работников администрации, использующих средства </w:t>
      </w:r>
      <w:proofErr w:type="gramStart"/>
      <w:r w:rsidRPr="008D29B3">
        <w:rPr>
          <w:sz w:val="26"/>
          <w:szCs w:val="26"/>
        </w:rPr>
        <w:t>ВТ</w:t>
      </w:r>
      <w:proofErr w:type="gramEnd"/>
      <w:r w:rsidRPr="008D29B3">
        <w:rPr>
          <w:sz w:val="26"/>
          <w:szCs w:val="26"/>
        </w:rPr>
        <w:t>, с требованиями Политики проводит специалист отдела программного обеспечения. Факт ознакомления работника фиксируется на контрольном экземпляре «Политики безопасности рабочих станций» с указанием даты и личной подписи работника. При ознакомлении с Политикой внимание работников акцентируется на предупреждении их о персональной ответственности за несоблюдение требований, сформулированных в данной Политике. При необходимости сотрудник ответственный за информационную безопасность проводит персональные повторные инструктажи.</w:t>
      </w:r>
    </w:p>
    <w:p w:rsidR="00CD427E" w:rsidRPr="008D29B3" w:rsidRDefault="00CD427E" w:rsidP="00CD427E">
      <w:pPr>
        <w:ind w:firstLine="709"/>
        <w:jc w:val="both"/>
        <w:rPr>
          <w:sz w:val="26"/>
          <w:szCs w:val="26"/>
        </w:rPr>
      </w:pPr>
      <w:r w:rsidRPr="008D29B3">
        <w:rPr>
          <w:sz w:val="26"/>
          <w:szCs w:val="26"/>
        </w:rPr>
        <w:t xml:space="preserve">1.6. В целях закрепления знаний по вопросам практического исполнения требований Политики, разъяснения возникающих вопросов, проводятся, организуемые отделом программного обеспечения, семинары (не реже 1 раз в год) и персональные инструктажи (при необходимости)  пользователей средств </w:t>
      </w:r>
      <w:proofErr w:type="gramStart"/>
      <w:r w:rsidRPr="008D29B3">
        <w:rPr>
          <w:sz w:val="26"/>
          <w:szCs w:val="26"/>
        </w:rPr>
        <w:t>ВТ</w:t>
      </w:r>
      <w:proofErr w:type="gramEnd"/>
      <w:r w:rsidRPr="008D29B3">
        <w:rPr>
          <w:sz w:val="26"/>
          <w:szCs w:val="26"/>
        </w:rPr>
        <w:t xml:space="preserve"> администрации.</w:t>
      </w:r>
    </w:p>
    <w:p w:rsidR="00CD427E" w:rsidRPr="008D29B3" w:rsidRDefault="00CD427E" w:rsidP="00CD427E">
      <w:pPr>
        <w:ind w:firstLine="709"/>
        <w:jc w:val="both"/>
        <w:rPr>
          <w:sz w:val="26"/>
          <w:szCs w:val="26"/>
        </w:rPr>
      </w:pPr>
      <w:r w:rsidRPr="008D29B3">
        <w:rPr>
          <w:sz w:val="26"/>
          <w:szCs w:val="26"/>
        </w:rPr>
        <w:t>1.7. В случае невозможности исполнения требований настоящей Политики в полном объеме, например:</w:t>
      </w:r>
    </w:p>
    <w:p w:rsidR="00CD427E" w:rsidRPr="008D29B3" w:rsidRDefault="00CD427E" w:rsidP="00CD427E">
      <w:pPr>
        <w:ind w:firstLine="709"/>
        <w:jc w:val="both"/>
        <w:rPr>
          <w:sz w:val="26"/>
          <w:szCs w:val="26"/>
        </w:rPr>
      </w:pPr>
      <w:r w:rsidRPr="008D29B3">
        <w:rPr>
          <w:sz w:val="26"/>
          <w:szCs w:val="26"/>
        </w:rPr>
        <w:t>- в нештатных ситуациях, возникающих вследствие отказов, сбоев, ошибок, стихийных бедствий, побочных влияний;</w:t>
      </w:r>
    </w:p>
    <w:p w:rsidR="00CD427E" w:rsidRPr="008D29B3" w:rsidRDefault="00CD427E" w:rsidP="00CD427E">
      <w:pPr>
        <w:ind w:firstLine="709"/>
        <w:jc w:val="both"/>
        <w:rPr>
          <w:sz w:val="26"/>
          <w:szCs w:val="26"/>
        </w:rPr>
      </w:pPr>
      <w:r w:rsidRPr="008D29B3">
        <w:rPr>
          <w:sz w:val="26"/>
          <w:szCs w:val="26"/>
        </w:rPr>
        <w:t>- злоумышленных действий;</w:t>
      </w:r>
    </w:p>
    <w:p w:rsidR="00CD427E" w:rsidRPr="008D29B3" w:rsidRDefault="00CD427E" w:rsidP="00CD427E">
      <w:pPr>
        <w:ind w:firstLine="709"/>
        <w:jc w:val="both"/>
        <w:rPr>
          <w:sz w:val="26"/>
          <w:szCs w:val="26"/>
        </w:rPr>
      </w:pPr>
      <w:r w:rsidRPr="008D29B3">
        <w:rPr>
          <w:sz w:val="26"/>
          <w:szCs w:val="26"/>
        </w:rPr>
        <w:t>- в случае программно-технических особенностей эксплуатируемых СВТ;</w:t>
      </w:r>
    </w:p>
    <w:p w:rsidR="00CD427E" w:rsidRPr="008D29B3" w:rsidRDefault="00CD427E" w:rsidP="00CD427E">
      <w:pPr>
        <w:ind w:firstLine="709"/>
        <w:jc w:val="both"/>
        <w:rPr>
          <w:sz w:val="26"/>
          <w:szCs w:val="26"/>
        </w:rPr>
      </w:pPr>
      <w:r w:rsidRPr="008D29B3">
        <w:rPr>
          <w:sz w:val="26"/>
          <w:szCs w:val="26"/>
        </w:rPr>
        <w:t>- практическая «глубина» исполнения настоящей Политики определяется отделом программного обеспечения, в функции которого входит обеспечение информационной безопасности.</w:t>
      </w:r>
    </w:p>
    <w:p w:rsidR="00CD427E" w:rsidRPr="008D29B3" w:rsidRDefault="00CD427E" w:rsidP="00CD427E">
      <w:pPr>
        <w:ind w:firstLine="709"/>
        <w:jc w:val="both"/>
        <w:rPr>
          <w:sz w:val="26"/>
          <w:szCs w:val="26"/>
        </w:rPr>
      </w:pPr>
      <w:r w:rsidRPr="008D29B3">
        <w:rPr>
          <w:sz w:val="26"/>
          <w:szCs w:val="26"/>
        </w:rPr>
        <w:t>1.8. Несоблюдение требований данной Политики может быть классифицировано как целенаправленное (умышленное или неумышленное) действие/бездействие, направленное на преодоление специальных мер, обеспечивающих информационную безопасность объекта администрации.</w:t>
      </w:r>
    </w:p>
    <w:p w:rsidR="00CD427E" w:rsidRPr="008D29B3" w:rsidRDefault="00CD427E" w:rsidP="00CD427E">
      <w:pPr>
        <w:ind w:firstLine="709"/>
        <w:jc w:val="both"/>
        <w:rPr>
          <w:sz w:val="26"/>
          <w:szCs w:val="26"/>
        </w:rPr>
      </w:pPr>
    </w:p>
    <w:p w:rsidR="00CD427E" w:rsidRPr="008D29B3" w:rsidRDefault="00CD427E" w:rsidP="00CD427E">
      <w:pPr>
        <w:jc w:val="center"/>
        <w:rPr>
          <w:sz w:val="26"/>
          <w:szCs w:val="26"/>
        </w:rPr>
      </w:pPr>
      <w:r w:rsidRPr="008D29B3">
        <w:rPr>
          <w:sz w:val="26"/>
          <w:szCs w:val="26"/>
        </w:rPr>
        <w:t>2. ЦЕЛЬ ПОЛИТИКИ БЕЗОПАСНОСТИ РАБОЧИХ СТАНЦИЙ</w:t>
      </w:r>
    </w:p>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Целью настоящего документа является:</w:t>
      </w:r>
    </w:p>
    <w:p w:rsidR="00CD427E" w:rsidRPr="008D29B3" w:rsidRDefault="00CD427E" w:rsidP="00CD427E">
      <w:pPr>
        <w:ind w:firstLine="709"/>
        <w:jc w:val="both"/>
        <w:rPr>
          <w:sz w:val="26"/>
          <w:szCs w:val="26"/>
        </w:rPr>
      </w:pPr>
      <w:r w:rsidRPr="008D29B3">
        <w:rPr>
          <w:sz w:val="26"/>
          <w:szCs w:val="26"/>
        </w:rPr>
        <w:lastRenderedPageBreak/>
        <w:t xml:space="preserve">- организация в администрации единой системы подготовки рабочих станций для эксплуатации в ЛВС </w:t>
      </w:r>
      <w:proofErr w:type="spellStart"/>
      <w:proofErr w:type="gramStart"/>
      <w:r w:rsidRPr="008D29B3">
        <w:rPr>
          <w:sz w:val="26"/>
          <w:szCs w:val="26"/>
        </w:rPr>
        <w:t>c</w:t>
      </w:r>
      <w:proofErr w:type="gramEnd"/>
      <w:r w:rsidRPr="008D29B3">
        <w:rPr>
          <w:sz w:val="26"/>
          <w:szCs w:val="26"/>
        </w:rPr>
        <w:t>о</w:t>
      </w:r>
      <w:proofErr w:type="spellEnd"/>
      <w:r w:rsidRPr="008D29B3">
        <w:rPr>
          <w:sz w:val="26"/>
          <w:szCs w:val="26"/>
        </w:rPr>
        <w:t xml:space="preserve"> строго определенным и согласованным перечнем программных средств;</w:t>
      </w:r>
    </w:p>
    <w:p w:rsidR="00CD427E" w:rsidRPr="008D29B3" w:rsidRDefault="00CD427E" w:rsidP="00CD427E">
      <w:pPr>
        <w:ind w:firstLine="709"/>
        <w:jc w:val="both"/>
        <w:rPr>
          <w:sz w:val="26"/>
          <w:szCs w:val="26"/>
        </w:rPr>
      </w:pPr>
      <w:r w:rsidRPr="008D29B3">
        <w:rPr>
          <w:sz w:val="26"/>
          <w:szCs w:val="26"/>
        </w:rPr>
        <w:t>- систематизация и упорядочение требований, предъявляемых к составу базового программного обеспечения необходимого и достаточного для выполнения служебных функций работниками администрации.</w:t>
      </w:r>
    </w:p>
    <w:p w:rsidR="00CD427E" w:rsidRPr="008D29B3" w:rsidRDefault="00CD427E" w:rsidP="00CD427E">
      <w:pPr>
        <w:ind w:firstLine="709"/>
        <w:jc w:val="both"/>
        <w:rPr>
          <w:sz w:val="26"/>
          <w:szCs w:val="26"/>
        </w:rPr>
      </w:pPr>
      <w:r w:rsidRPr="008D29B3">
        <w:rPr>
          <w:sz w:val="26"/>
          <w:szCs w:val="26"/>
        </w:rPr>
        <w:t>- запрет и максимальное ограничение действий,  направленных на нарушение нормального функционирования рабочих станций и ЛВС в целом.</w:t>
      </w:r>
    </w:p>
    <w:p w:rsidR="00CD427E" w:rsidRPr="008D29B3" w:rsidRDefault="00CD427E" w:rsidP="00CD427E">
      <w:pPr>
        <w:ind w:firstLine="709"/>
        <w:jc w:val="both"/>
        <w:rPr>
          <w:sz w:val="26"/>
          <w:szCs w:val="26"/>
        </w:rPr>
      </w:pPr>
    </w:p>
    <w:p w:rsidR="00CD427E" w:rsidRPr="008D29B3" w:rsidRDefault="00CD427E" w:rsidP="00CD427E">
      <w:pPr>
        <w:jc w:val="center"/>
        <w:rPr>
          <w:sz w:val="26"/>
          <w:szCs w:val="26"/>
        </w:rPr>
      </w:pPr>
      <w:r w:rsidRPr="008D29B3">
        <w:rPr>
          <w:sz w:val="26"/>
          <w:szCs w:val="26"/>
        </w:rPr>
        <w:t>3. ЛОКАЛЬНАЯ БЕЗОПАСНОСТЬ</w:t>
      </w:r>
    </w:p>
    <w:p w:rsidR="00CD427E" w:rsidRPr="008D29B3" w:rsidRDefault="00CD427E" w:rsidP="00CD427E">
      <w:pPr>
        <w:jc w:val="center"/>
        <w:rPr>
          <w:sz w:val="26"/>
          <w:szCs w:val="26"/>
        </w:rPr>
      </w:pPr>
      <w:r w:rsidRPr="008D29B3">
        <w:rPr>
          <w:sz w:val="26"/>
          <w:szCs w:val="26"/>
        </w:rPr>
        <w:t>(безопасность рабочих станций)</w:t>
      </w:r>
    </w:p>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3.1. Антивирусный и анти-</w:t>
      </w:r>
      <w:proofErr w:type="spellStart"/>
      <w:r w:rsidRPr="008D29B3">
        <w:rPr>
          <w:sz w:val="26"/>
          <w:szCs w:val="26"/>
        </w:rPr>
        <w:t>хакерный</w:t>
      </w:r>
      <w:proofErr w:type="spellEnd"/>
      <w:r w:rsidRPr="008D29B3">
        <w:rPr>
          <w:sz w:val="26"/>
          <w:szCs w:val="26"/>
        </w:rPr>
        <w:t xml:space="preserve"> контроль (далее - антивирусный контроль).</w:t>
      </w:r>
    </w:p>
    <w:p w:rsidR="00CD427E" w:rsidRPr="008D29B3" w:rsidRDefault="00CD427E" w:rsidP="00CD427E">
      <w:pPr>
        <w:ind w:firstLine="709"/>
        <w:jc w:val="both"/>
        <w:rPr>
          <w:sz w:val="26"/>
          <w:szCs w:val="26"/>
        </w:rPr>
      </w:pPr>
      <w:r w:rsidRPr="008D29B3">
        <w:rPr>
          <w:sz w:val="26"/>
          <w:szCs w:val="26"/>
        </w:rPr>
        <w:t>Обязательными требованиями являются:</w:t>
      </w:r>
    </w:p>
    <w:p w:rsidR="00CD427E" w:rsidRPr="008D29B3" w:rsidRDefault="00CD427E" w:rsidP="00CD427E">
      <w:pPr>
        <w:ind w:firstLine="709"/>
        <w:jc w:val="both"/>
        <w:rPr>
          <w:sz w:val="26"/>
          <w:szCs w:val="26"/>
        </w:rPr>
      </w:pPr>
      <w:r w:rsidRPr="008D29B3">
        <w:rPr>
          <w:sz w:val="26"/>
          <w:szCs w:val="26"/>
        </w:rPr>
        <w:t>- выполнение пользователями антивирусного контроля локальных дисков своих рабочих станциях и общедоступных (конкретному отделу) сетевых дисков;</w:t>
      </w:r>
    </w:p>
    <w:p w:rsidR="00CD427E" w:rsidRPr="008D29B3" w:rsidRDefault="00CD427E" w:rsidP="00CD427E">
      <w:pPr>
        <w:ind w:firstLine="709"/>
        <w:jc w:val="both"/>
        <w:rPr>
          <w:sz w:val="26"/>
          <w:szCs w:val="26"/>
        </w:rPr>
      </w:pPr>
      <w:r w:rsidRPr="008D29B3">
        <w:rPr>
          <w:sz w:val="26"/>
          <w:szCs w:val="26"/>
        </w:rPr>
        <w:t>- автоматический запуск антивирусного монитора и его работа в фоновом режиме;</w:t>
      </w:r>
    </w:p>
    <w:p w:rsidR="00CD427E" w:rsidRPr="008D29B3" w:rsidRDefault="00CD427E" w:rsidP="00CD427E">
      <w:pPr>
        <w:ind w:firstLine="709"/>
        <w:jc w:val="both"/>
        <w:rPr>
          <w:sz w:val="26"/>
          <w:szCs w:val="26"/>
        </w:rPr>
      </w:pPr>
      <w:r w:rsidRPr="008D29B3">
        <w:rPr>
          <w:sz w:val="26"/>
          <w:szCs w:val="26"/>
        </w:rPr>
        <w:t xml:space="preserve">- актуализация антивирусных баз должна </w:t>
      </w:r>
      <w:proofErr w:type="gramStart"/>
      <w:r w:rsidRPr="008D29B3">
        <w:rPr>
          <w:sz w:val="26"/>
          <w:szCs w:val="26"/>
        </w:rPr>
        <w:t>выполнятся</w:t>
      </w:r>
      <w:proofErr w:type="gramEnd"/>
      <w:r w:rsidRPr="008D29B3">
        <w:rPr>
          <w:sz w:val="26"/>
          <w:szCs w:val="26"/>
        </w:rPr>
        <w:t xml:space="preserve"> администратором антивирусной защиты с использованием сетевого центра управления не реже одного раза в сутки. </w:t>
      </w:r>
    </w:p>
    <w:p w:rsidR="00CD427E" w:rsidRPr="008D29B3" w:rsidRDefault="00CD427E" w:rsidP="00CD427E">
      <w:pPr>
        <w:ind w:firstLine="709"/>
        <w:jc w:val="both"/>
        <w:rPr>
          <w:sz w:val="26"/>
          <w:szCs w:val="26"/>
        </w:rPr>
      </w:pPr>
      <w:r w:rsidRPr="008D29B3">
        <w:rPr>
          <w:sz w:val="26"/>
          <w:szCs w:val="26"/>
        </w:rPr>
        <w:t>3.2. Защита от несанкционированного доступа (НСД)</w:t>
      </w:r>
    </w:p>
    <w:p w:rsidR="00CD427E" w:rsidRPr="008D29B3" w:rsidRDefault="00CD427E" w:rsidP="00CD427E">
      <w:pPr>
        <w:ind w:firstLine="709"/>
        <w:jc w:val="both"/>
        <w:rPr>
          <w:sz w:val="26"/>
          <w:szCs w:val="26"/>
        </w:rPr>
      </w:pPr>
      <w:r w:rsidRPr="008D29B3">
        <w:rPr>
          <w:sz w:val="26"/>
          <w:szCs w:val="26"/>
        </w:rPr>
        <w:t>3.2.1. При подготовке рабочих станций к эксплуатации:</w:t>
      </w:r>
    </w:p>
    <w:p w:rsidR="00CD427E" w:rsidRPr="008D29B3" w:rsidRDefault="00CD427E" w:rsidP="00CD427E">
      <w:pPr>
        <w:ind w:firstLine="709"/>
        <w:jc w:val="both"/>
        <w:rPr>
          <w:sz w:val="26"/>
          <w:szCs w:val="26"/>
        </w:rPr>
      </w:pPr>
      <w:proofErr w:type="gramStart"/>
      <w:r w:rsidRPr="008D29B3">
        <w:rPr>
          <w:sz w:val="26"/>
          <w:szCs w:val="26"/>
        </w:rPr>
        <w:t>- подготовка рабочих станций выполняется  в соответствии с разработанным в администрации стандартом, представляющим собой, согласованный, со специалистом, в функции которого входит обеспечение информационной безопасности,  перечень программных средств; установка дополнительного программного обеспечения для допуска пользователей к требуемым информационным ресурсам осуществляется по специальным служебным запискам;</w:t>
      </w:r>
      <w:proofErr w:type="gramEnd"/>
    </w:p>
    <w:p w:rsidR="00CD427E" w:rsidRPr="008D29B3" w:rsidRDefault="00CD427E" w:rsidP="00CD427E">
      <w:pPr>
        <w:ind w:firstLine="709"/>
        <w:jc w:val="both"/>
        <w:rPr>
          <w:sz w:val="26"/>
          <w:szCs w:val="26"/>
        </w:rPr>
      </w:pPr>
      <w:r w:rsidRPr="008D29B3">
        <w:rPr>
          <w:sz w:val="26"/>
          <w:szCs w:val="26"/>
        </w:rPr>
        <w:lastRenderedPageBreak/>
        <w:t xml:space="preserve">- присвоение </w:t>
      </w:r>
      <w:proofErr w:type="gramStart"/>
      <w:r w:rsidRPr="008D29B3">
        <w:rPr>
          <w:sz w:val="26"/>
          <w:szCs w:val="26"/>
        </w:rPr>
        <w:t>фиксированных</w:t>
      </w:r>
      <w:proofErr w:type="gramEnd"/>
      <w:r w:rsidRPr="008D29B3">
        <w:rPr>
          <w:sz w:val="26"/>
          <w:szCs w:val="26"/>
        </w:rPr>
        <w:t xml:space="preserve"> IP-адресов рабочим станциям, серверам, библиотекам и другому сетевому оборудованию производится исключительно системным администратором;</w:t>
      </w:r>
    </w:p>
    <w:p w:rsidR="00CD427E" w:rsidRPr="008D29B3" w:rsidRDefault="00CD427E" w:rsidP="00CD427E">
      <w:pPr>
        <w:ind w:firstLine="709"/>
        <w:jc w:val="both"/>
        <w:rPr>
          <w:sz w:val="26"/>
          <w:szCs w:val="26"/>
        </w:rPr>
      </w:pPr>
      <w:r w:rsidRPr="008D29B3">
        <w:rPr>
          <w:sz w:val="26"/>
          <w:szCs w:val="26"/>
        </w:rPr>
        <w:t xml:space="preserve">- блокировать доступ в </w:t>
      </w:r>
      <w:proofErr w:type="spellStart"/>
      <w:r w:rsidRPr="008D29B3">
        <w:rPr>
          <w:sz w:val="26"/>
          <w:szCs w:val="26"/>
        </w:rPr>
        <w:t>сетап</w:t>
      </w:r>
      <w:proofErr w:type="spellEnd"/>
      <w:r w:rsidRPr="008D29B3">
        <w:rPr>
          <w:sz w:val="26"/>
          <w:szCs w:val="26"/>
        </w:rPr>
        <w:t xml:space="preserve">  (BIOS) всех рабочих станций всем пользователям кроме администратора сети, занимающихся подготовкой рабочих станций к эксплуатации в администрации;</w:t>
      </w:r>
    </w:p>
    <w:p w:rsidR="00CD427E" w:rsidRPr="008D29B3" w:rsidRDefault="00CD427E" w:rsidP="00CD427E">
      <w:pPr>
        <w:ind w:firstLine="709"/>
        <w:jc w:val="both"/>
        <w:rPr>
          <w:sz w:val="26"/>
          <w:szCs w:val="26"/>
        </w:rPr>
      </w:pPr>
      <w:r w:rsidRPr="008D29B3">
        <w:rPr>
          <w:sz w:val="26"/>
          <w:szCs w:val="26"/>
        </w:rPr>
        <w:t>- блокировать доступ пользователей к внешним устройствам и портам рабочих станций;</w:t>
      </w:r>
    </w:p>
    <w:p w:rsidR="00CD427E" w:rsidRPr="008D29B3" w:rsidRDefault="00CD427E" w:rsidP="00CD427E">
      <w:pPr>
        <w:ind w:firstLine="709"/>
        <w:jc w:val="both"/>
        <w:rPr>
          <w:sz w:val="26"/>
          <w:szCs w:val="26"/>
        </w:rPr>
      </w:pPr>
      <w:r w:rsidRPr="008D29B3">
        <w:rPr>
          <w:sz w:val="26"/>
          <w:szCs w:val="26"/>
        </w:rPr>
        <w:t>- эксплуатация операционной системы рабочих станций должна выполняться пользователями с правами Пользователя (</w:t>
      </w:r>
      <w:proofErr w:type="spellStart"/>
      <w:r w:rsidRPr="008D29B3">
        <w:rPr>
          <w:sz w:val="26"/>
          <w:szCs w:val="26"/>
        </w:rPr>
        <w:t>User’а</w:t>
      </w:r>
      <w:proofErr w:type="spellEnd"/>
      <w:r w:rsidRPr="008D29B3">
        <w:rPr>
          <w:sz w:val="26"/>
          <w:szCs w:val="26"/>
        </w:rPr>
        <w:t>) и отключенным режимом доступа к функции работы с командной строкой;</w:t>
      </w:r>
    </w:p>
    <w:p w:rsidR="00CD427E" w:rsidRPr="008D29B3" w:rsidRDefault="00CD427E" w:rsidP="00CD427E">
      <w:pPr>
        <w:ind w:firstLine="709"/>
        <w:jc w:val="both"/>
        <w:rPr>
          <w:sz w:val="26"/>
          <w:szCs w:val="26"/>
        </w:rPr>
      </w:pPr>
      <w:r w:rsidRPr="008D29B3">
        <w:rPr>
          <w:sz w:val="26"/>
          <w:szCs w:val="26"/>
        </w:rPr>
        <w:t xml:space="preserve">- отключить неиспользуемые службы </w:t>
      </w:r>
      <w:proofErr w:type="spellStart"/>
      <w:r w:rsidRPr="008D29B3">
        <w:rPr>
          <w:sz w:val="26"/>
          <w:szCs w:val="26"/>
        </w:rPr>
        <w:t>Windows</w:t>
      </w:r>
      <w:proofErr w:type="spellEnd"/>
      <w:r w:rsidRPr="008D29B3">
        <w:rPr>
          <w:sz w:val="26"/>
          <w:szCs w:val="26"/>
        </w:rPr>
        <w:t>, а другие (используемые) службы настроить на использование нестандартных портов;</w:t>
      </w:r>
    </w:p>
    <w:p w:rsidR="00CD427E" w:rsidRPr="008D29B3" w:rsidRDefault="00CD427E" w:rsidP="00CD427E">
      <w:pPr>
        <w:ind w:firstLine="709"/>
        <w:jc w:val="both"/>
        <w:rPr>
          <w:sz w:val="26"/>
          <w:szCs w:val="26"/>
        </w:rPr>
      </w:pPr>
      <w:r w:rsidRPr="008D29B3">
        <w:rPr>
          <w:sz w:val="26"/>
          <w:szCs w:val="26"/>
        </w:rPr>
        <w:t xml:space="preserve">- для </w:t>
      </w:r>
      <w:proofErr w:type="gramStart"/>
      <w:r w:rsidRPr="008D29B3">
        <w:rPr>
          <w:sz w:val="26"/>
          <w:szCs w:val="26"/>
        </w:rPr>
        <w:t>пользователей</w:t>
      </w:r>
      <w:proofErr w:type="gramEnd"/>
      <w:r w:rsidRPr="008D29B3">
        <w:rPr>
          <w:sz w:val="26"/>
          <w:szCs w:val="26"/>
        </w:rPr>
        <w:t xml:space="preserve">  не являющихся членами административных групп, удалять существующие (по молчанию) права на чтение и исполнение определенных функционально опасных системных файлов; </w:t>
      </w:r>
    </w:p>
    <w:p w:rsidR="00CD427E" w:rsidRPr="008D29B3" w:rsidRDefault="00CD427E" w:rsidP="00CD427E">
      <w:pPr>
        <w:ind w:firstLine="709"/>
        <w:jc w:val="both"/>
        <w:rPr>
          <w:sz w:val="26"/>
          <w:szCs w:val="26"/>
        </w:rPr>
      </w:pPr>
      <w:r w:rsidRPr="008D29B3">
        <w:rPr>
          <w:sz w:val="26"/>
          <w:szCs w:val="26"/>
        </w:rPr>
        <w:t>- обеспечить защиту системного реестра путем:</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CD427E" w:rsidRPr="008D29B3" w:rsidTr="000E4B2B">
        <w:trPr>
          <w:trHeight w:val="493"/>
        </w:trPr>
        <w:tc>
          <w:tcPr>
            <w:tcW w:w="2160" w:type="dxa"/>
          </w:tcPr>
          <w:p w:rsidR="00CD427E" w:rsidRPr="008D29B3" w:rsidRDefault="00CD427E" w:rsidP="000E4B2B">
            <w:pPr>
              <w:jc w:val="both"/>
              <w:rPr>
                <w:sz w:val="26"/>
                <w:szCs w:val="26"/>
              </w:rPr>
            </w:pPr>
            <w:r w:rsidRPr="008D29B3">
              <w:rPr>
                <w:sz w:val="26"/>
                <w:szCs w:val="26"/>
              </w:rPr>
              <w:t xml:space="preserve">а)     </w:t>
            </w:r>
          </w:p>
        </w:tc>
        <w:tc>
          <w:tcPr>
            <w:tcW w:w="7200" w:type="dxa"/>
          </w:tcPr>
          <w:p w:rsidR="00CD427E" w:rsidRPr="008D29B3" w:rsidRDefault="00CD427E" w:rsidP="000E4B2B">
            <w:pPr>
              <w:jc w:val="both"/>
              <w:rPr>
                <w:sz w:val="26"/>
                <w:szCs w:val="26"/>
              </w:rPr>
            </w:pPr>
            <w:r w:rsidRPr="008D29B3">
              <w:rPr>
                <w:sz w:val="26"/>
                <w:szCs w:val="26"/>
              </w:rPr>
              <w:t xml:space="preserve"> блокирования возможности корректировки функционально важных областей системного реестра;</w:t>
            </w:r>
          </w:p>
        </w:tc>
      </w:tr>
      <w:tr w:rsidR="00CD427E" w:rsidRPr="008D29B3" w:rsidTr="000E4B2B">
        <w:tc>
          <w:tcPr>
            <w:tcW w:w="2160" w:type="dxa"/>
          </w:tcPr>
          <w:p w:rsidR="00CD427E" w:rsidRPr="008D29B3" w:rsidRDefault="00CD427E" w:rsidP="000E4B2B">
            <w:pPr>
              <w:jc w:val="both"/>
              <w:rPr>
                <w:sz w:val="26"/>
                <w:szCs w:val="26"/>
              </w:rPr>
            </w:pPr>
            <w:r w:rsidRPr="008D29B3">
              <w:rPr>
                <w:sz w:val="26"/>
                <w:szCs w:val="26"/>
              </w:rPr>
              <w:t>б)</w:t>
            </w:r>
          </w:p>
        </w:tc>
        <w:tc>
          <w:tcPr>
            <w:tcW w:w="7200" w:type="dxa"/>
          </w:tcPr>
          <w:p w:rsidR="00CD427E" w:rsidRPr="008D29B3" w:rsidRDefault="00CD427E" w:rsidP="000E4B2B">
            <w:pPr>
              <w:jc w:val="both"/>
              <w:rPr>
                <w:sz w:val="26"/>
                <w:szCs w:val="26"/>
              </w:rPr>
            </w:pPr>
            <w:r w:rsidRPr="008D29B3">
              <w:rPr>
                <w:sz w:val="26"/>
                <w:szCs w:val="26"/>
              </w:rPr>
              <w:t xml:space="preserve"> отключения автозапуска приложений для потенциально опасных типов файлов.</w:t>
            </w:r>
          </w:p>
        </w:tc>
      </w:tr>
    </w:tbl>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3.2.2. При эксплуатации рабочих станций:</w:t>
      </w:r>
    </w:p>
    <w:p w:rsidR="00CD427E" w:rsidRPr="008D29B3" w:rsidRDefault="00CD427E" w:rsidP="00CD427E">
      <w:pPr>
        <w:ind w:firstLine="709"/>
        <w:jc w:val="both"/>
        <w:rPr>
          <w:sz w:val="26"/>
          <w:szCs w:val="26"/>
        </w:rPr>
      </w:pPr>
      <w:r w:rsidRPr="008D29B3">
        <w:rPr>
          <w:sz w:val="26"/>
          <w:szCs w:val="26"/>
        </w:rPr>
        <w:t>- аутентификация всех пользователей должна производиться при помощи ввода паролей, удовлетворяющих требованиям политики управления парольной защиты; исключением, из этого общего правила, являются работники,  выполняющие функции администраторов (информационных ресурсов и занимающихся подготовкой рабочих станций к работе);</w:t>
      </w:r>
    </w:p>
    <w:p w:rsidR="00CD427E" w:rsidRPr="008D29B3" w:rsidRDefault="00CD427E" w:rsidP="00CD427E">
      <w:pPr>
        <w:ind w:firstLine="709"/>
        <w:jc w:val="both"/>
        <w:rPr>
          <w:sz w:val="26"/>
          <w:szCs w:val="26"/>
        </w:rPr>
      </w:pPr>
      <w:r w:rsidRPr="008D29B3">
        <w:rPr>
          <w:sz w:val="26"/>
          <w:szCs w:val="26"/>
        </w:rPr>
        <w:t xml:space="preserve">- строгое соблюдение требований «Политики управления парольной защитой», в части периодичности смены паролей и их качества; </w:t>
      </w:r>
    </w:p>
    <w:p w:rsidR="00CD427E" w:rsidRPr="008D29B3" w:rsidRDefault="00CD427E" w:rsidP="00CD427E">
      <w:pPr>
        <w:ind w:firstLine="709"/>
        <w:jc w:val="both"/>
        <w:rPr>
          <w:sz w:val="26"/>
          <w:szCs w:val="26"/>
        </w:rPr>
      </w:pPr>
      <w:r w:rsidRPr="008D29B3">
        <w:rPr>
          <w:sz w:val="26"/>
          <w:szCs w:val="26"/>
        </w:rPr>
        <w:lastRenderedPageBreak/>
        <w:t>- обеспечение своевременной установки всем пользователям  новых изменений для системы безопасности WINDOWS и текущих обновлений для используемого программного обеспечения;</w:t>
      </w:r>
    </w:p>
    <w:p w:rsidR="00CD427E" w:rsidRPr="008D29B3" w:rsidRDefault="00CD427E" w:rsidP="00CD427E">
      <w:pPr>
        <w:ind w:firstLine="709"/>
        <w:jc w:val="both"/>
        <w:rPr>
          <w:sz w:val="26"/>
          <w:szCs w:val="26"/>
        </w:rPr>
      </w:pPr>
      <w:r w:rsidRPr="008D29B3">
        <w:rPr>
          <w:sz w:val="26"/>
          <w:szCs w:val="26"/>
        </w:rPr>
        <w:t xml:space="preserve">- настройку антивирусного контроля всей обрабатываемой на рабочей станции информации, посредством использование резидентного монитора; </w:t>
      </w:r>
    </w:p>
    <w:p w:rsidR="00CD427E" w:rsidRPr="008D29B3" w:rsidRDefault="00CD427E" w:rsidP="00CD427E">
      <w:pPr>
        <w:ind w:firstLine="709"/>
        <w:jc w:val="both"/>
        <w:rPr>
          <w:sz w:val="26"/>
          <w:szCs w:val="26"/>
        </w:rPr>
      </w:pPr>
      <w:r w:rsidRPr="008D29B3">
        <w:rPr>
          <w:sz w:val="26"/>
          <w:szCs w:val="26"/>
        </w:rPr>
        <w:t>- использование, лично каждым работником администрации, отработанных методик, обеспечивающих надежное резервное копирование служебной информации;</w:t>
      </w:r>
    </w:p>
    <w:p w:rsidR="00CD427E" w:rsidRPr="008D29B3" w:rsidRDefault="00CD427E" w:rsidP="00CD427E">
      <w:pPr>
        <w:ind w:firstLine="709"/>
        <w:jc w:val="both"/>
        <w:rPr>
          <w:sz w:val="26"/>
          <w:szCs w:val="26"/>
        </w:rPr>
      </w:pPr>
      <w:r w:rsidRPr="008D29B3">
        <w:rPr>
          <w:sz w:val="26"/>
          <w:szCs w:val="26"/>
        </w:rPr>
        <w:t xml:space="preserve">- санкционированный доступ к необходимым внешним устройствам рабочих станций выполняется только по специальным служебным запискам; </w:t>
      </w:r>
    </w:p>
    <w:p w:rsidR="00CD427E" w:rsidRPr="008D29B3" w:rsidRDefault="00CD427E" w:rsidP="00CD427E">
      <w:pPr>
        <w:ind w:firstLine="709"/>
        <w:jc w:val="both"/>
        <w:rPr>
          <w:sz w:val="26"/>
          <w:szCs w:val="26"/>
        </w:rPr>
      </w:pPr>
      <w:r w:rsidRPr="008D29B3">
        <w:rPr>
          <w:sz w:val="26"/>
          <w:szCs w:val="26"/>
        </w:rPr>
        <w:t>- сотрудником ответственным за информационную безопасность выполняется постоянный контроль доступа к внешним устройствам и портам рабочих станций;</w:t>
      </w:r>
    </w:p>
    <w:p w:rsidR="00CD427E" w:rsidRPr="008D29B3" w:rsidRDefault="00CD427E" w:rsidP="00CD427E">
      <w:pPr>
        <w:ind w:firstLine="709"/>
        <w:jc w:val="both"/>
        <w:rPr>
          <w:sz w:val="26"/>
          <w:szCs w:val="26"/>
        </w:rPr>
      </w:pPr>
      <w:r w:rsidRPr="008D29B3">
        <w:rPr>
          <w:sz w:val="26"/>
          <w:szCs w:val="26"/>
        </w:rPr>
        <w:t xml:space="preserve">- настройка основных программных продуктов на автоматическое («по умолчанию») сохранение служебной информации на не системных разделах рабочих станций;  </w:t>
      </w:r>
    </w:p>
    <w:p w:rsidR="00CD427E" w:rsidRPr="008D29B3" w:rsidRDefault="00CD427E" w:rsidP="00CD427E">
      <w:pPr>
        <w:ind w:firstLine="709"/>
        <w:jc w:val="both"/>
        <w:rPr>
          <w:sz w:val="26"/>
          <w:szCs w:val="26"/>
        </w:rPr>
      </w:pPr>
      <w:r w:rsidRPr="008D29B3">
        <w:rPr>
          <w:sz w:val="26"/>
          <w:szCs w:val="26"/>
        </w:rPr>
        <w:t>- запрещается установка на рабочие станции любых программных средств без согласования с сотрудником ответственным за информационную безопасность;</w:t>
      </w:r>
    </w:p>
    <w:p w:rsidR="00CD427E" w:rsidRPr="008D29B3" w:rsidRDefault="00CD427E" w:rsidP="00CD427E">
      <w:pPr>
        <w:ind w:firstLine="709"/>
        <w:jc w:val="both"/>
        <w:rPr>
          <w:sz w:val="26"/>
          <w:szCs w:val="26"/>
        </w:rPr>
      </w:pPr>
      <w:r w:rsidRPr="008D29B3">
        <w:rPr>
          <w:sz w:val="26"/>
          <w:szCs w:val="26"/>
        </w:rPr>
        <w:t xml:space="preserve">- пользователь обязан блокировать доступ к своей рабочей </w:t>
      </w:r>
      <w:proofErr w:type="gramStart"/>
      <w:r w:rsidRPr="008D29B3">
        <w:rPr>
          <w:sz w:val="26"/>
          <w:szCs w:val="26"/>
        </w:rPr>
        <w:t>станции</w:t>
      </w:r>
      <w:proofErr w:type="gramEnd"/>
      <w:r w:rsidRPr="008D29B3">
        <w:rPr>
          <w:sz w:val="26"/>
          <w:szCs w:val="26"/>
        </w:rPr>
        <w:t xml:space="preserve"> когда он покидает рабочее место;</w:t>
      </w:r>
    </w:p>
    <w:p w:rsidR="00CD427E" w:rsidRPr="008D29B3" w:rsidRDefault="00CD427E" w:rsidP="00CD427E">
      <w:pPr>
        <w:ind w:firstLine="709"/>
        <w:jc w:val="both"/>
        <w:rPr>
          <w:sz w:val="26"/>
          <w:szCs w:val="26"/>
        </w:rPr>
      </w:pPr>
    </w:p>
    <w:p w:rsidR="00CD427E" w:rsidRPr="008D29B3" w:rsidRDefault="00CD427E" w:rsidP="00CD427E">
      <w:pPr>
        <w:jc w:val="center"/>
        <w:rPr>
          <w:sz w:val="26"/>
          <w:szCs w:val="26"/>
        </w:rPr>
      </w:pPr>
      <w:r w:rsidRPr="008D29B3">
        <w:rPr>
          <w:sz w:val="26"/>
          <w:szCs w:val="26"/>
        </w:rPr>
        <w:t>4. СЕТЕВАЯ БЕЗОПАСНОСТЬ</w:t>
      </w:r>
    </w:p>
    <w:p w:rsidR="00CD427E" w:rsidRPr="008D29B3" w:rsidRDefault="00CD427E" w:rsidP="00CD427E">
      <w:pPr>
        <w:ind w:firstLine="709"/>
        <w:jc w:val="center"/>
        <w:rPr>
          <w:sz w:val="26"/>
          <w:szCs w:val="26"/>
        </w:rPr>
      </w:pPr>
      <w:r w:rsidRPr="008D29B3">
        <w:rPr>
          <w:sz w:val="26"/>
          <w:szCs w:val="26"/>
        </w:rPr>
        <w:t>(безопасность серверов и сетевых ресурсов)</w:t>
      </w:r>
    </w:p>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4.1.  В обязательном порядке использования межсетевого экрана.</w:t>
      </w:r>
    </w:p>
    <w:p w:rsidR="00CD427E" w:rsidRPr="008D29B3" w:rsidRDefault="00CD427E" w:rsidP="00CD427E">
      <w:pPr>
        <w:ind w:firstLine="709"/>
        <w:jc w:val="both"/>
        <w:rPr>
          <w:sz w:val="26"/>
          <w:szCs w:val="26"/>
        </w:rPr>
      </w:pPr>
      <w:r w:rsidRPr="008D29B3">
        <w:rPr>
          <w:sz w:val="26"/>
          <w:szCs w:val="26"/>
        </w:rPr>
        <w:t>4.2. Предусмотреть выделение всем отделам ограниченных объемов дискового пространства на сетевых дисках отделов.</w:t>
      </w:r>
    </w:p>
    <w:p w:rsidR="00CD427E" w:rsidRPr="008D29B3" w:rsidRDefault="00CD427E" w:rsidP="00CD427E">
      <w:pPr>
        <w:ind w:firstLine="709"/>
        <w:jc w:val="both"/>
        <w:rPr>
          <w:sz w:val="26"/>
          <w:szCs w:val="26"/>
        </w:rPr>
      </w:pPr>
      <w:r w:rsidRPr="008D29B3">
        <w:rPr>
          <w:sz w:val="26"/>
          <w:szCs w:val="26"/>
        </w:rPr>
        <w:t>4.3. Строгое соблюдение согласованного регламента резервного копирования служебной информации, размещенной на сетевых дисках.</w:t>
      </w:r>
    </w:p>
    <w:p w:rsidR="00CD427E" w:rsidRPr="008D29B3" w:rsidRDefault="00CD427E" w:rsidP="00CD427E">
      <w:pPr>
        <w:ind w:firstLine="709"/>
        <w:jc w:val="both"/>
        <w:rPr>
          <w:sz w:val="26"/>
          <w:szCs w:val="26"/>
        </w:rPr>
      </w:pPr>
      <w:r w:rsidRPr="008D29B3">
        <w:rPr>
          <w:sz w:val="26"/>
          <w:szCs w:val="26"/>
        </w:rPr>
        <w:t>4.4. Запрещается использование любых сре</w:t>
      </w:r>
      <w:proofErr w:type="gramStart"/>
      <w:r w:rsidRPr="008D29B3">
        <w:rPr>
          <w:sz w:val="26"/>
          <w:szCs w:val="26"/>
        </w:rPr>
        <w:t>дств дл</w:t>
      </w:r>
      <w:proofErr w:type="gramEnd"/>
      <w:r w:rsidRPr="008D29B3">
        <w:rPr>
          <w:sz w:val="26"/>
          <w:szCs w:val="26"/>
        </w:rPr>
        <w:t>я получения через ЛВС доступа к локальным дискам других работников.</w:t>
      </w:r>
    </w:p>
    <w:p w:rsidR="00CD427E" w:rsidRPr="008D29B3" w:rsidRDefault="00CD427E" w:rsidP="00CD427E">
      <w:pPr>
        <w:ind w:firstLine="709"/>
        <w:jc w:val="both"/>
        <w:rPr>
          <w:sz w:val="26"/>
          <w:szCs w:val="26"/>
        </w:rPr>
      </w:pPr>
      <w:r w:rsidRPr="008D29B3">
        <w:rPr>
          <w:sz w:val="26"/>
          <w:szCs w:val="26"/>
        </w:rPr>
        <w:lastRenderedPageBreak/>
        <w:t xml:space="preserve">4.5. Запрещается фальсификация IP-адресов, а также использование  IP-адресов не </w:t>
      </w:r>
      <w:proofErr w:type="gramStart"/>
      <w:r w:rsidRPr="008D29B3">
        <w:rPr>
          <w:sz w:val="26"/>
          <w:szCs w:val="26"/>
        </w:rPr>
        <w:t>зарегистрированных</w:t>
      </w:r>
      <w:proofErr w:type="gramEnd"/>
      <w:r w:rsidRPr="008D29B3">
        <w:rPr>
          <w:sz w:val="26"/>
          <w:szCs w:val="26"/>
        </w:rPr>
        <w:t xml:space="preserve"> в отделе информатизации и на сотрудника, ответственного за  информационную безопасность.</w:t>
      </w:r>
    </w:p>
    <w:p w:rsidR="00CD427E" w:rsidRPr="008D29B3" w:rsidRDefault="00CD427E" w:rsidP="00CD427E">
      <w:pPr>
        <w:ind w:firstLine="709"/>
        <w:jc w:val="both"/>
        <w:rPr>
          <w:sz w:val="26"/>
          <w:szCs w:val="26"/>
        </w:rPr>
      </w:pPr>
      <w:r w:rsidRPr="008D29B3">
        <w:rPr>
          <w:sz w:val="26"/>
          <w:szCs w:val="26"/>
        </w:rPr>
        <w:t>4.6. Запрещается хранение на сетевых дисках отделов любой информации не связанной с функциями этих подразделений.</w:t>
      </w:r>
    </w:p>
    <w:p w:rsidR="00CD427E" w:rsidRPr="008D29B3" w:rsidRDefault="00CD427E" w:rsidP="00CD427E">
      <w:pPr>
        <w:ind w:firstLine="709"/>
        <w:jc w:val="both"/>
        <w:rPr>
          <w:sz w:val="26"/>
          <w:szCs w:val="26"/>
        </w:rPr>
      </w:pPr>
    </w:p>
    <w:p w:rsidR="00CD427E" w:rsidRPr="008D29B3" w:rsidRDefault="00CD427E" w:rsidP="00CD427E">
      <w:pPr>
        <w:jc w:val="center"/>
        <w:rPr>
          <w:sz w:val="26"/>
          <w:szCs w:val="26"/>
        </w:rPr>
      </w:pPr>
      <w:r w:rsidRPr="008D29B3">
        <w:rPr>
          <w:sz w:val="26"/>
          <w:szCs w:val="26"/>
        </w:rPr>
        <w:t>5. ФИЗИЧЕСКАЯ БЕЗОПАСНОСТЬ</w:t>
      </w:r>
    </w:p>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5.1. Все серверы, межсетевые экраны и коммутационное оборудование должны находиться в отдельных, специальным образом оборудованных помещениях, доступ в которые разрешен только администраторам; в рабочее время двери в эти помещения должны быть закрыты.</w:t>
      </w:r>
    </w:p>
    <w:p w:rsidR="00CD427E" w:rsidRPr="008D29B3" w:rsidRDefault="00CD427E" w:rsidP="00CD427E">
      <w:pPr>
        <w:ind w:firstLine="709"/>
        <w:jc w:val="both"/>
        <w:rPr>
          <w:sz w:val="26"/>
          <w:szCs w:val="26"/>
        </w:rPr>
      </w:pPr>
      <w:r w:rsidRPr="008D29B3">
        <w:rPr>
          <w:sz w:val="26"/>
          <w:szCs w:val="26"/>
        </w:rPr>
        <w:t xml:space="preserve">5.2. Допуск в помещения с оборудованием, обеспечивающим бесперебойное питание серверов и рабочих станций, строго ограничен списком лиц, имеющих право на техническое обслуживание и ремонт этого оборудования. </w:t>
      </w:r>
    </w:p>
    <w:p w:rsidR="00CD427E" w:rsidRPr="008D29B3" w:rsidRDefault="00CD427E" w:rsidP="00CD427E">
      <w:pPr>
        <w:ind w:firstLine="709"/>
        <w:jc w:val="both"/>
        <w:rPr>
          <w:sz w:val="26"/>
          <w:szCs w:val="26"/>
        </w:rPr>
      </w:pPr>
      <w:r w:rsidRPr="008D29B3">
        <w:rPr>
          <w:sz w:val="26"/>
          <w:szCs w:val="26"/>
        </w:rPr>
        <w:t xml:space="preserve">5.3. Обязательным условием физической безопасности рабочих станций, является блокирование несанкционированного доступа в системные блоки работников администрации не имеющих соответствующих полномочий. Это производится с целью осуществления </w:t>
      </w:r>
      <w:proofErr w:type="gramStart"/>
      <w:r w:rsidRPr="008D29B3">
        <w:rPr>
          <w:sz w:val="26"/>
          <w:szCs w:val="26"/>
        </w:rPr>
        <w:t>контроля за</w:t>
      </w:r>
      <w:proofErr w:type="gramEnd"/>
      <w:r w:rsidRPr="008D29B3">
        <w:rPr>
          <w:sz w:val="26"/>
          <w:szCs w:val="26"/>
        </w:rPr>
        <w:t xml:space="preserve"> несанкционированным снятием накопителей на жестких магнитных дисках и исключения возможности бесконтрольного подключения дополнительных внешних устройств..</w:t>
      </w:r>
    </w:p>
    <w:p w:rsidR="00CD427E" w:rsidRPr="008D29B3" w:rsidRDefault="00CD427E" w:rsidP="00CD427E">
      <w:pPr>
        <w:ind w:firstLine="709"/>
        <w:jc w:val="both"/>
        <w:rPr>
          <w:sz w:val="26"/>
          <w:szCs w:val="26"/>
        </w:rPr>
      </w:pPr>
      <w:r w:rsidRPr="008D29B3">
        <w:rPr>
          <w:sz w:val="26"/>
          <w:szCs w:val="26"/>
        </w:rPr>
        <w:t xml:space="preserve">5.4. Все рабочие станции, закрепляются лично за каждым из работников администрации, который несет полную (дисциплинарную и административную) ответственность </w:t>
      </w:r>
      <w:proofErr w:type="gramStart"/>
      <w:r w:rsidRPr="008D29B3">
        <w:rPr>
          <w:sz w:val="26"/>
          <w:szCs w:val="26"/>
        </w:rPr>
        <w:t>за</w:t>
      </w:r>
      <w:proofErr w:type="gramEnd"/>
      <w:r w:rsidRPr="008D29B3">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tblGrid>
      <w:tr w:rsidR="00CD427E" w:rsidRPr="008D29B3" w:rsidTr="000E4B2B">
        <w:tc>
          <w:tcPr>
            <w:tcW w:w="900" w:type="dxa"/>
          </w:tcPr>
          <w:p w:rsidR="00CD427E" w:rsidRPr="008D29B3" w:rsidRDefault="00CD427E" w:rsidP="000E4B2B">
            <w:pPr>
              <w:jc w:val="center"/>
              <w:rPr>
                <w:sz w:val="26"/>
                <w:szCs w:val="26"/>
              </w:rPr>
            </w:pPr>
            <w:r w:rsidRPr="008D29B3">
              <w:rPr>
                <w:sz w:val="26"/>
                <w:szCs w:val="26"/>
              </w:rPr>
              <w:t>1</w:t>
            </w:r>
          </w:p>
        </w:tc>
        <w:tc>
          <w:tcPr>
            <w:tcW w:w="8460" w:type="dxa"/>
          </w:tcPr>
          <w:p w:rsidR="00CD427E" w:rsidRPr="008D29B3" w:rsidRDefault="00CD427E" w:rsidP="000E4B2B">
            <w:pPr>
              <w:jc w:val="both"/>
              <w:rPr>
                <w:sz w:val="26"/>
                <w:szCs w:val="26"/>
              </w:rPr>
            </w:pPr>
            <w:r w:rsidRPr="008D29B3">
              <w:rPr>
                <w:sz w:val="26"/>
                <w:szCs w:val="26"/>
              </w:rPr>
              <w:t>сохранность комплектности оборудования;</w:t>
            </w:r>
          </w:p>
          <w:p w:rsidR="00CD427E" w:rsidRPr="008D29B3" w:rsidRDefault="00CD427E" w:rsidP="000E4B2B">
            <w:pPr>
              <w:ind w:firstLine="709"/>
              <w:jc w:val="both"/>
              <w:rPr>
                <w:sz w:val="26"/>
                <w:szCs w:val="26"/>
              </w:rPr>
            </w:pPr>
          </w:p>
        </w:tc>
      </w:tr>
      <w:tr w:rsidR="00CD427E" w:rsidRPr="008D29B3" w:rsidTr="000E4B2B">
        <w:tc>
          <w:tcPr>
            <w:tcW w:w="900" w:type="dxa"/>
          </w:tcPr>
          <w:p w:rsidR="00CD427E" w:rsidRPr="008D29B3" w:rsidRDefault="00CD427E" w:rsidP="000E4B2B">
            <w:pPr>
              <w:jc w:val="center"/>
              <w:rPr>
                <w:sz w:val="26"/>
                <w:szCs w:val="26"/>
              </w:rPr>
            </w:pPr>
            <w:r w:rsidRPr="008D29B3">
              <w:rPr>
                <w:sz w:val="26"/>
                <w:szCs w:val="26"/>
              </w:rPr>
              <w:t>2</w:t>
            </w:r>
          </w:p>
        </w:tc>
        <w:tc>
          <w:tcPr>
            <w:tcW w:w="8460" w:type="dxa"/>
          </w:tcPr>
          <w:p w:rsidR="00CD427E" w:rsidRPr="008D29B3" w:rsidRDefault="00CD427E" w:rsidP="000E4B2B">
            <w:pPr>
              <w:jc w:val="both"/>
              <w:rPr>
                <w:sz w:val="26"/>
                <w:szCs w:val="26"/>
              </w:rPr>
            </w:pPr>
            <w:r w:rsidRPr="008D29B3">
              <w:rPr>
                <w:sz w:val="26"/>
                <w:szCs w:val="26"/>
              </w:rPr>
              <w:t>целевое использование локальных (информационное пространство рабочей станции) и сетевых ресурсов ЛВС, предоставленных ему (ей) для выполнения служебных обязанностей;</w:t>
            </w:r>
          </w:p>
        </w:tc>
      </w:tr>
      <w:tr w:rsidR="00CD427E" w:rsidRPr="008D29B3" w:rsidTr="000E4B2B">
        <w:tc>
          <w:tcPr>
            <w:tcW w:w="900" w:type="dxa"/>
          </w:tcPr>
          <w:p w:rsidR="00CD427E" w:rsidRPr="008D29B3" w:rsidRDefault="00CD427E" w:rsidP="000E4B2B">
            <w:pPr>
              <w:jc w:val="center"/>
              <w:rPr>
                <w:sz w:val="26"/>
                <w:szCs w:val="26"/>
              </w:rPr>
            </w:pPr>
            <w:r w:rsidRPr="008D29B3">
              <w:rPr>
                <w:sz w:val="26"/>
                <w:szCs w:val="26"/>
              </w:rPr>
              <w:t>3</w:t>
            </w:r>
          </w:p>
        </w:tc>
        <w:tc>
          <w:tcPr>
            <w:tcW w:w="8460" w:type="dxa"/>
          </w:tcPr>
          <w:p w:rsidR="00CD427E" w:rsidRPr="008D29B3" w:rsidRDefault="00CD427E" w:rsidP="000E4B2B">
            <w:pPr>
              <w:jc w:val="both"/>
              <w:rPr>
                <w:sz w:val="26"/>
                <w:szCs w:val="26"/>
              </w:rPr>
            </w:pPr>
            <w:r w:rsidRPr="008D29B3">
              <w:rPr>
                <w:sz w:val="26"/>
                <w:szCs w:val="26"/>
              </w:rPr>
              <w:t>самостоятельное и (или) с помощью третьих лиц несанкционированное подключение любых внешних устройств и ноутбуков;</w:t>
            </w:r>
          </w:p>
        </w:tc>
      </w:tr>
      <w:tr w:rsidR="00CD427E" w:rsidRPr="008D29B3" w:rsidTr="000E4B2B">
        <w:tc>
          <w:tcPr>
            <w:tcW w:w="900" w:type="dxa"/>
          </w:tcPr>
          <w:p w:rsidR="00CD427E" w:rsidRPr="008D29B3" w:rsidRDefault="00CD427E" w:rsidP="000E4B2B">
            <w:pPr>
              <w:jc w:val="center"/>
              <w:rPr>
                <w:sz w:val="26"/>
                <w:szCs w:val="26"/>
              </w:rPr>
            </w:pPr>
            <w:r w:rsidRPr="008D29B3">
              <w:rPr>
                <w:sz w:val="26"/>
                <w:szCs w:val="26"/>
              </w:rPr>
              <w:t>4</w:t>
            </w:r>
          </w:p>
        </w:tc>
        <w:tc>
          <w:tcPr>
            <w:tcW w:w="8460" w:type="dxa"/>
          </w:tcPr>
          <w:p w:rsidR="00CD427E" w:rsidRPr="008D29B3" w:rsidRDefault="00CD427E" w:rsidP="000E4B2B">
            <w:pPr>
              <w:jc w:val="both"/>
              <w:rPr>
                <w:sz w:val="26"/>
                <w:szCs w:val="26"/>
              </w:rPr>
            </w:pPr>
            <w:r w:rsidRPr="008D29B3">
              <w:rPr>
                <w:sz w:val="26"/>
                <w:szCs w:val="26"/>
              </w:rPr>
              <w:t xml:space="preserve">допуск других работников и лиц, не являющихся работниками </w:t>
            </w:r>
            <w:r w:rsidRPr="008D29B3">
              <w:rPr>
                <w:sz w:val="26"/>
                <w:szCs w:val="26"/>
              </w:rPr>
              <w:lastRenderedPageBreak/>
              <w:t>администрации, к работе на закрепленной за ним (ней) рабочей станции (исключение составляют администраторы рабочих станций и информационных ресурсов и работник ответственный за информационную безопасность)</w:t>
            </w:r>
          </w:p>
        </w:tc>
      </w:tr>
    </w:tbl>
    <w:p w:rsidR="00CD427E" w:rsidRPr="008D29B3" w:rsidRDefault="00CD427E" w:rsidP="00CD427E">
      <w:pPr>
        <w:ind w:firstLine="709"/>
        <w:jc w:val="both"/>
        <w:rPr>
          <w:sz w:val="26"/>
          <w:szCs w:val="26"/>
        </w:rPr>
      </w:pPr>
    </w:p>
    <w:p w:rsidR="00CD427E" w:rsidRPr="008D29B3" w:rsidRDefault="00CD427E" w:rsidP="00CD427E">
      <w:pPr>
        <w:jc w:val="center"/>
        <w:rPr>
          <w:sz w:val="26"/>
          <w:szCs w:val="26"/>
        </w:rPr>
      </w:pPr>
      <w:r w:rsidRPr="008D29B3">
        <w:rPr>
          <w:sz w:val="26"/>
          <w:szCs w:val="26"/>
        </w:rPr>
        <w:t>6. ПЕРЕСМОТР ПОЛИТИКИ</w:t>
      </w:r>
    </w:p>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6.1. Политика подлежит полному пересмотру в случае несоответствия определенных данной Политикой мер безопасности, реальным условиям их применения для доступа пользователей к информационным ресурсам, а также для контроля доступа к рабочим станциям и ЛВС, и соответствия существующим требованиям ПТД на средства защиты конфиденциальной  и/или иной защищаемой информации.</w:t>
      </w:r>
    </w:p>
    <w:p w:rsidR="00CD427E" w:rsidRPr="008D29B3" w:rsidRDefault="00CD427E" w:rsidP="00CD427E">
      <w:pPr>
        <w:ind w:firstLine="709"/>
        <w:jc w:val="both"/>
        <w:rPr>
          <w:sz w:val="26"/>
          <w:szCs w:val="26"/>
        </w:rPr>
      </w:pPr>
      <w:r w:rsidRPr="008D29B3">
        <w:rPr>
          <w:sz w:val="26"/>
          <w:szCs w:val="26"/>
        </w:rPr>
        <w:t>6.2. Частичный пересмотр данной Политики проводится  по указанию руководства или письменному обоснованному предложению администратора информационной безопасности</w:t>
      </w:r>
      <w:proofErr w:type="gramStart"/>
      <w:r w:rsidRPr="008D29B3">
        <w:rPr>
          <w:sz w:val="26"/>
          <w:szCs w:val="26"/>
        </w:rPr>
        <w:t xml:space="preserve"> В</w:t>
      </w:r>
      <w:proofErr w:type="gramEnd"/>
      <w:r w:rsidRPr="008D29B3">
        <w:rPr>
          <w:sz w:val="26"/>
          <w:szCs w:val="26"/>
        </w:rPr>
        <w:t xml:space="preserve"> обязательном порядке изменения (сведения о них) фиксируется в «Листе регистрации изменений в Политике». </w:t>
      </w:r>
    </w:p>
    <w:p w:rsidR="00CD427E" w:rsidRPr="008D29B3" w:rsidRDefault="00CD427E" w:rsidP="00CD427E">
      <w:pPr>
        <w:ind w:firstLine="709"/>
        <w:jc w:val="both"/>
        <w:rPr>
          <w:sz w:val="26"/>
          <w:szCs w:val="26"/>
        </w:rPr>
      </w:pPr>
      <w:r w:rsidRPr="008D29B3">
        <w:rPr>
          <w:sz w:val="26"/>
          <w:szCs w:val="26"/>
        </w:rPr>
        <w:t>6.3. Вносимые изменения не должны противоречить другим положениям Политики.</w:t>
      </w:r>
    </w:p>
    <w:p w:rsidR="00CD427E" w:rsidRPr="008D29B3" w:rsidRDefault="00CD427E" w:rsidP="00CD427E">
      <w:pPr>
        <w:ind w:firstLine="709"/>
        <w:jc w:val="both"/>
        <w:rPr>
          <w:sz w:val="26"/>
          <w:szCs w:val="26"/>
        </w:rPr>
      </w:pPr>
    </w:p>
    <w:p w:rsidR="00CD427E" w:rsidRPr="008D29B3" w:rsidRDefault="00CD427E" w:rsidP="00CD427E">
      <w:pPr>
        <w:jc w:val="center"/>
        <w:rPr>
          <w:sz w:val="26"/>
          <w:szCs w:val="26"/>
        </w:rPr>
      </w:pPr>
      <w:r w:rsidRPr="008D29B3">
        <w:rPr>
          <w:sz w:val="26"/>
          <w:szCs w:val="26"/>
        </w:rPr>
        <w:t>7. ОТВЕТСТВЕННЫЕ ЗА ОРГАНИЗАЦИЮ И КОНТРОЛЬ ВЫПОЛНЕНИЯ ТРЕБОВАНИЙ ПОЛИТИКИ</w:t>
      </w:r>
    </w:p>
    <w:p w:rsidR="00CD427E" w:rsidRPr="008D29B3" w:rsidRDefault="00CD427E" w:rsidP="00CD427E">
      <w:pPr>
        <w:ind w:firstLine="709"/>
        <w:jc w:val="both"/>
        <w:rPr>
          <w:sz w:val="26"/>
          <w:szCs w:val="26"/>
        </w:rPr>
      </w:pPr>
    </w:p>
    <w:p w:rsidR="00CD427E" w:rsidRPr="008D29B3" w:rsidRDefault="00CD427E" w:rsidP="00CD427E">
      <w:pPr>
        <w:ind w:firstLine="709"/>
        <w:jc w:val="both"/>
        <w:rPr>
          <w:sz w:val="26"/>
          <w:szCs w:val="26"/>
        </w:rPr>
      </w:pPr>
      <w:r w:rsidRPr="008D29B3">
        <w:rPr>
          <w:sz w:val="26"/>
          <w:szCs w:val="26"/>
        </w:rPr>
        <w:t>7.1. Ответственность за организацию в администрации выполнения требований данной Политики, организацию контрольных и проверочных мероприятий по вопросам безопасности рабочих станций и серверов возлагается на отдел программного обеспечения, в функции которого входит обеспечение информационной безопасности.</w:t>
      </w:r>
    </w:p>
    <w:p w:rsidR="00CD427E" w:rsidRPr="008D29B3" w:rsidRDefault="00CD427E" w:rsidP="00CD427E">
      <w:pPr>
        <w:ind w:firstLine="709"/>
        <w:jc w:val="both"/>
        <w:rPr>
          <w:sz w:val="26"/>
          <w:szCs w:val="26"/>
        </w:rPr>
      </w:pPr>
      <w:r w:rsidRPr="008D29B3">
        <w:rPr>
          <w:sz w:val="26"/>
          <w:szCs w:val="26"/>
        </w:rPr>
        <w:t>7.2. Ответственность за доведение Политики до работников в части их касающейся и обеспечение условий для выполнения требований данной Политики возлагается на начальников отделов,  эксплуатирующих СВТ.</w:t>
      </w:r>
    </w:p>
    <w:p w:rsidR="00CD427E" w:rsidRPr="008D29B3" w:rsidRDefault="00CD427E" w:rsidP="00CD427E">
      <w:pPr>
        <w:ind w:firstLine="709"/>
        <w:jc w:val="both"/>
        <w:rPr>
          <w:sz w:val="26"/>
          <w:szCs w:val="26"/>
        </w:rPr>
      </w:pPr>
      <w:r w:rsidRPr="008D29B3">
        <w:rPr>
          <w:sz w:val="26"/>
          <w:szCs w:val="26"/>
        </w:rPr>
        <w:t>7.3. Ответственность за соблюдение требований настоящей Политики возлагается на всех работников, использующих СВТ.</w:t>
      </w:r>
    </w:p>
    <w:p w:rsidR="00CD427E" w:rsidRPr="008D29B3" w:rsidRDefault="00CD427E" w:rsidP="00CD427E">
      <w:pPr>
        <w:ind w:firstLine="709"/>
        <w:jc w:val="both"/>
        <w:rPr>
          <w:sz w:val="26"/>
          <w:szCs w:val="26"/>
        </w:rPr>
      </w:pPr>
      <w:r w:rsidRPr="008D29B3">
        <w:rPr>
          <w:sz w:val="26"/>
          <w:szCs w:val="26"/>
        </w:rPr>
        <w:lastRenderedPageBreak/>
        <w:t xml:space="preserve">7.4. Работники, в должностные обязанности которых входит обеспечение информационной безопасности, проводят постоянный выборочный контроль выполнения работниками требований Политики с соответствующими отметками в отдельном журнале. О фактах нарушения требований настоящей Политики работники обязаны докладывать должностному лицу, в обязанности которого входит </w:t>
      </w:r>
      <w:proofErr w:type="gramStart"/>
      <w:r w:rsidRPr="008D29B3">
        <w:rPr>
          <w:sz w:val="26"/>
          <w:szCs w:val="26"/>
        </w:rPr>
        <w:t>контроль за</w:t>
      </w:r>
      <w:proofErr w:type="gramEnd"/>
      <w:r w:rsidRPr="008D29B3">
        <w:rPr>
          <w:sz w:val="26"/>
          <w:szCs w:val="26"/>
        </w:rPr>
        <w:t xml:space="preserve"> обеспечением информационной безопасности.</w:t>
      </w:r>
    </w:p>
    <w:p w:rsidR="00CD427E" w:rsidRDefault="00CD427E" w:rsidP="00CD427E">
      <w:pPr>
        <w:ind w:firstLine="709"/>
        <w:jc w:val="right"/>
        <w:rPr>
          <w:sz w:val="26"/>
          <w:szCs w:val="26"/>
        </w:rPr>
      </w:pPr>
      <w:r w:rsidRPr="008D29B3">
        <w:rPr>
          <w:sz w:val="26"/>
          <w:szCs w:val="26"/>
        </w:rPr>
        <w:br w:type="page"/>
      </w:r>
      <w:r>
        <w:rPr>
          <w:sz w:val="26"/>
          <w:szCs w:val="26"/>
        </w:rPr>
        <w:lastRenderedPageBreak/>
        <w:t>Лист</w:t>
      </w:r>
      <w:r w:rsidRPr="00076D15">
        <w:rPr>
          <w:sz w:val="26"/>
          <w:szCs w:val="26"/>
        </w:rPr>
        <w:t xml:space="preserve"> рег</w:t>
      </w:r>
      <w:r>
        <w:rPr>
          <w:sz w:val="26"/>
          <w:szCs w:val="26"/>
        </w:rPr>
        <w:t>истрации изменений в Политике</w:t>
      </w:r>
    </w:p>
    <w:p w:rsidR="00CD427E" w:rsidRDefault="00CD427E" w:rsidP="00CD427E">
      <w:pPr>
        <w:ind w:firstLine="709"/>
        <w:jc w:val="center"/>
        <w:rPr>
          <w:sz w:val="26"/>
          <w:szCs w:val="26"/>
        </w:rPr>
      </w:pPr>
    </w:p>
    <w:p w:rsidR="00CD427E" w:rsidRDefault="00CD427E" w:rsidP="00CD427E">
      <w:pPr>
        <w:ind w:firstLine="709"/>
        <w:jc w:val="center"/>
        <w:rPr>
          <w:sz w:val="26"/>
          <w:szCs w:val="26"/>
        </w:rPr>
      </w:pPr>
    </w:p>
    <w:p w:rsidR="00CD427E" w:rsidRPr="00FD3E9B" w:rsidRDefault="00CD427E" w:rsidP="00CD427E">
      <w:pPr>
        <w:pStyle w:val="ac"/>
        <w:rPr>
          <w:b/>
          <w:sz w:val="26"/>
          <w:szCs w:val="26"/>
        </w:rPr>
      </w:pPr>
      <w:r w:rsidRPr="00FD3E9B">
        <w:rPr>
          <w:b/>
          <w:sz w:val="26"/>
          <w:szCs w:val="26"/>
        </w:rPr>
        <w:t xml:space="preserve">ЛИСТ </w:t>
      </w:r>
    </w:p>
    <w:p w:rsidR="00CD427E" w:rsidRPr="00FD3E9B" w:rsidRDefault="00CD427E" w:rsidP="00CD427E">
      <w:pPr>
        <w:pStyle w:val="ac"/>
        <w:rPr>
          <w:b/>
          <w:sz w:val="26"/>
          <w:szCs w:val="26"/>
        </w:rPr>
      </w:pPr>
      <w:r w:rsidRPr="00FD3E9B">
        <w:rPr>
          <w:b/>
          <w:sz w:val="26"/>
          <w:szCs w:val="26"/>
        </w:rPr>
        <w:t xml:space="preserve">регистрации изменений </w:t>
      </w:r>
    </w:p>
    <w:p w:rsidR="00CD427E" w:rsidRDefault="00CD427E" w:rsidP="00CD427E">
      <w:pPr>
        <w:pStyle w:val="ac"/>
        <w:rPr>
          <w:b/>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349"/>
        <w:gridCol w:w="3035"/>
        <w:gridCol w:w="2547"/>
      </w:tblGrid>
      <w:tr w:rsidR="00CD427E" w:rsidTr="000E4B2B">
        <w:tblPrEx>
          <w:tblCellMar>
            <w:top w:w="0" w:type="dxa"/>
            <w:bottom w:w="0" w:type="dxa"/>
          </w:tblCellMar>
        </w:tblPrEx>
        <w:tc>
          <w:tcPr>
            <w:tcW w:w="779" w:type="dxa"/>
          </w:tcPr>
          <w:p w:rsidR="00CD427E" w:rsidRPr="00FD3E9B" w:rsidRDefault="00CD427E" w:rsidP="000E4B2B">
            <w:pPr>
              <w:pStyle w:val="ac"/>
              <w:rPr>
                <w:sz w:val="26"/>
                <w:szCs w:val="26"/>
              </w:rPr>
            </w:pPr>
            <w:r w:rsidRPr="00FD3E9B">
              <w:rPr>
                <w:sz w:val="26"/>
                <w:szCs w:val="26"/>
              </w:rPr>
              <w:t>Дата</w:t>
            </w:r>
          </w:p>
        </w:tc>
        <w:tc>
          <w:tcPr>
            <w:tcW w:w="3349" w:type="dxa"/>
          </w:tcPr>
          <w:p w:rsidR="00CD427E" w:rsidRPr="00FD3E9B" w:rsidRDefault="00CD427E" w:rsidP="000E4B2B">
            <w:pPr>
              <w:pStyle w:val="ac"/>
              <w:rPr>
                <w:sz w:val="26"/>
                <w:szCs w:val="26"/>
              </w:rPr>
            </w:pPr>
            <w:r w:rsidRPr="00FD3E9B">
              <w:rPr>
                <w:sz w:val="26"/>
                <w:szCs w:val="26"/>
              </w:rPr>
              <w:t>Содержание вносимого изменения</w:t>
            </w:r>
          </w:p>
        </w:tc>
        <w:tc>
          <w:tcPr>
            <w:tcW w:w="3035" w:type="dxa"/>
          </w:tcPr>
          <w:p w:rsidR="00CD427E" w:rsidRPr="00FD3E9B" w:rsidRDefault="00CD427E" w:rsidP="000E4B2B">
            <w:pPr>
              <w:pStyle w:val="ac"/>
              <w:rPr>
                <w:sz w:val="26"/>
                <w:szCs w:val="26"/>
              </w:rPr>
            </w:pPr>
            <w:r w:rsidRPr="00FD3E9B">
              <w:rPr>
                <w:sz w:val="26"/>
                <w:szCs w:val="26"/>
              </w:rPr>
              <w:t>Кем санкционировано изменение (каким документом)</w:t>
            </w:r>
          </w:p>
        </w:tc>
        <w:tc>
          <w:tcPr>
            <w:tcW w:w="2547" w:type="dxa"/>
          </w:tcPr>
          <w:p w:rsidR="00CD427E" w:rsidRPr="00FD3E9B" w:rsidRDefault="00CD427E" w:rsidP="000E4B2B">
            <w:pPr>
              <w:pStyle w:val="ac"/>
              <w:rPr>
                <w:sz w:val="26"/>
                <w:szCs w:val="26"/>
              </w:rPr>
            </w:pPr>
            <w:r w:rsidRPr="00FD3E9B">
              <w:rPr>
                <w:sz w:val="26"/>
                <w:szCs w:val="26"/>
              </w:rPr>
              <w:t>Подпись лица, произведшего изменения</w:t>
            </w:r>
          </w:p>
        </w:tc>
      </w:tr>
      <w:tr w:rsidR="00CD427E" w:rsidTr="000E4B2B">
        <w:tblPrEx>
          <w:tblCellMar>
            <w:top w:w="0" w:type="dxa"/>
            <w:bottom w:w="0" w:type="dxa"/>
          </w:tblCellMar>
        </w:tblPrEx>
        <w:tc>
          <w:tcPr>
            <w:tcW w:w="779"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3035" w:type="dxa"/>
          </w:tcPr>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3035" w:type="dxa"/>
          </w:tcPr>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3349" w:type="dxa"/>
          </w:tcPr>
          <w:p w:rsidR="00CD427E" w:rsidRDefault="00CD427E" w:rsidP="000E4B2B">
            <w:pPr>
              <w:pStyle w:val="ac"/>
            </w:pPr>
          </w:p>
        </w:tc>
        <w:tc>
          <w:tcPr>
            <w:tcW w:w="3035" w:type="dxa"/>
          </w:tcPr>
          <w:p w:rsidR="00CD427E" w:rsidRDefault="00CD427E" w:rsidP="000E4B2B">
            <w:pPr>
              <w:pStyle w:val="ac"/>
            </w:pPr>
          </w:p>
        </w:tc>
        <w:tc>
          <w:tcPr>
            <w:tcW w:w="2547" w:type="dxa"/>
          </w:tcPr>
          <w:p w:rsidR="00CD427E" w:rsidRDefault="00CD427E" w:rsidP="000E4B2B">
            <w:pPr>
              <w:pStyle w:val="ac"/>
            </w:pPr>
          </w:p>
        </w:tc>
      </w:tr>
      <w:tr w:rsidR="00CD427E" w:rsidTr="000E4B2B">
        <w:tblPrEx>
          <w:tblCellMar>
            <w:top w:w="0" w:type="dxa"/>
            <w:bottom w:w="0" w:type="dxa"/>
          </w:tblCellMar>
        </w:tblPrEx>
        <w:tc>
          <w:tcPr>
            <w:tcW w:w="779" w:type="dxa"/>
          </w:tcPr>
          <w:p w:rsidR="00CD427E" w:rsidRDefault="00CD427E" w:rsidP="000E4B2B">
            <w:pPr>
              <w:pStyle w:val="ac"/>
            </w:pPr>
          </w:p>
        </w:tc>
        <w:tc>
          <w:tcPr>
            <w:tcW w:w="3349" w:type="dxa"/>
          </w:tcPr>
          <w:p w:rsidR="00CD427E" w:rsidRDefault="00CD427E" w:rsidP="000E4B2B">
            <w:pPr>
              <w:pStyle w:val="ac"/>
            </w:pPr>
          </w:p>
          <w:p w:rsidR="00CD427E" w:rsidRDefault="00CD427E" w:rsidP="000E4B2B">
            <w:pPr>
              <w:pStyle w:val="ac"/>
            </w:pPr>
          </w:p>
          <w:p w:rsidR="00CD427E" w:rsidRDefault="00CD427E" w:rsidP="000E4B2B">
            <w:pPr>
              <w:pStyle w:val="ac"/>
            </w:pPr>
          </w:p>
        </w:tc>
        <w:tc>
          <w:tcPr>
            <w:tcW w:w="3035" w:type="dxa"/>
          </w:tcPr>
          <w:p w:rsidR="00CD427E" w:rsidRDefault="00CD427E" w:rsidP="000E4B2B">
            <w:pPr>
              <w:pStyle w:val="ac"/>
            </w:pPr>
          </w:p>
        </w:tc>
        <w:tc>
          <w:tcPr>
            <w:tcW w:w="2547" w:type="dxa"/>
          </w:tcPr>
          <w:p w:rsidR="00CD427E" w:rsidRDefault="00CD427E" w:rsidP="000E4B2B">
            <w:pPr>
              <w:pStyle w:val="ac"/>
            </w:pPr>
          </w:p>
        </w:tc>
      </w:tr>
    </w:tbl>
    <w:p w:rsidR="00CD427E" w:rsidRPr="00076D15" w:rsidRDefault="00CD427E" w:rsidP="00CD427E">
      <w:pPr>
        <w:jc w:val="center"/>
        <w:rPr>
          <w:sz w:val="26"/>
          <w:szCs w:val="26"/>
        </w:rPr>
      </w:pPr>
    </w:p>
    <w:p w:rsidR="00CD427E" w:rsidRPr="00CD427E" w:rsidRDefault="00CD427E" w:rsidP="00CD427E">
      <w:pPr>
        <w:spacing w:after="0" w:line="240" w:lineRule="auto"/>
        <w:ind w:left="4956" w:firstLine="709"/>
        <w:rPr>
          <w:rFonts w:ascii="Times New Roman" w:eastAsia="Times New Roman" w:hAnsi="Times New Roman" w:cs="Times New Roman"/>
          <w:sz w:val="24"/>
          <w:szCs w:val="24"/>
        </w:rPr>
      </w:pPr>
      <w:r w:rsidRPr="00CD427E">
        <w:rPr>
          <w:rFonts w:ascii="Times New Roman" w:eastAsia="Times New Roman" w:hAnsi="Times New Roman" w:cs="Times New Roman"/>
          <w:sz w:val="24"/>
          <w:szCs w:val="24"/>
        </w:rPr>
        <w:t>Приложение № 10</w:t>
      </w:r>
    </w:p>
    <w:p w:rsidR="00CD427E" w:rsidRPr="00CD427E" w:rsidRDefault="00CD427E" w:rsidP="00CD427E">
      <w:pPr>
        <w:tabs>
          <w:tab w:val="left" w:pos="5670"/>
        </w:tabs>
        <w:spacing w:after="0" w:line="240" w:lineRule="auto"/>
        <w:ind w:left="5670"/>
        <w:rPr>
          <w:rFonts w:ascii="Times New Roman" w:eastAsia="Times New Roman" w:hAnsi="Times New Roman" w:cs="Times New Roman"/>
          <w:sz w:val="24"/>
          <w:szCs w:val="24"/>
        </w:rPr>
      </w:pPr>
      <w:r w:rsidRPr="00CD427E">
        <w:rPr>
          <w:rFonts w:ascii="Times New Roman" w:eastAsia="Times New Roman" w:hAnsi="Times New Roman" w:cs="Times New Roman"/>
          <w:sz w:val="24"/>
          <w:szCs w:val="24"/>
        </w:rPr>
        <w:t>к Положению об обеспечении безопасности общедоступной информации в информационных системах администрации города Алейска Алтайского края</w:t>
      </w:r>
    </w:p>
    <w:p w:rsidR="00CD427E" w:rsidRPr="00CD427E" w:rsidRDefault="00CD427E" w:rsidP="00CD427E">
      <w:pPr>
        <w:spacing w:after="0" w:line="240" w:lineRule="auto"/>
        <w:ind w:firstLine="709"/>
        <w:jc w:val="center"/>
        <w:outlineLvl w:val="2"/>
        <w:rPr>
          <w:rFonts w:ascii="Times New Roman" w:eastAsia="Times New Roman" w:hAnsi="Times New Roman" w:cs="Times New Roman"/>
          <w:bCs/>
          <w:sz w:val="24"/>
          <w:szCs w:val="24"/>
          <w:lang w:val="x-none" w:eastAsia="x-none"/>
        </w:rPr>
      </w:pPr>
    </w:p>
    <w:p w:rsidR="00CD427E" w:rsidRPr="00CD427E" w:rsidRDefault="00CD427E" w:rsidP="00CD427E">
      <w:pPr>
        <w:spacing w:after="0" w:line="240" w:lineRule="auto"/>
        <w:ind w:firstLine="709"/>
        <w:jc w:val="center"/>
        <w:outlineLvl w:val="2"/>
        <w:rPr>
          <w:rFonts w:ascii="Times New Roman" w:eastAsia="Times New Roman" w:hAnsi="Times New Roman" w:cs="Times New Roman"/>
          <w:bCs/>
          <w:sz w:val="28"/>
          <w:szCs w:val="28"/>
          <w:lang w:val="x-none" w:eastAsia="x-none"/>
        </w:rPr>
      </w:pPr>
      <w:r w:rsidRPr="00CD427E">
        <w:rPr>
          <w:rFonts w:ascii="Times New Roman" w:eastAsia="Times New Roman" w:hAnsi="Times New Roman" w:cs="Times New Roman"/>
          <w:bCs/>
          <w:sz w:val="28"/>
          <w:szCs w:val="28"/>
          <w:lang w:val="x-none" w:eastAsia="x-none"/>
        </w:rPr>
        <w:t>Политика </w:t>
      </w:r>
    </w:p>
    <w:p w:rsidR="00CD427E" w:rsidRPr="00CD427E" w:rsidRDefault="00CD427E" w:rsidP="00CD427E">
      <w:pPr>
        <w:spacing w:after="0" w:line="240" w:lineRule="auto"/>
        <w:ind w:firstLine="709"/>
        <w:jc w:val="center"/>
        <w:outlineLvl w:val="2"/>
        <w:rPr>
          <w:rFonts w:ascii="Times New Roman" w:eastAsia="Times New Roman" w:hAnsi="Times New Roman" w:cs="Times New Roman"/>
          <w:bCs/>
          <w:sz w:val="28"/>
          <w:szCs w:val="28"/>
          <w:lang w:val="x-none" w:eastAsia="x-none"/>
        </w:rPr>
      </w:pPr>
      <w:r w:rsidRPr="00CD427E">
        <w:rPr>
          <w:rFonts w:ascii="Times New Roman" w:eastAsia="Times New Roman" w:hAnsi="Times New Roman" w:cs="Times New Roman"/>
          <w:bCs/>
          <w:sz w:val="28"/>
          <w:szCs w:val="28"/>
          <w:lang w:val="x-none" w:eastAsia="x-none"/>
        </w:rPr>
        <w:t xml:space="preserve">управления парольной защитой </w:t>
      </w:r>
    </w:p>
    <w:p w:rsidR="00CD427E" w:rsidRPr="00CD427E" w:rsidRDefault="00CD427E" w:rsidP="00CD427E">
      <w:pPr>
        <w:spacing w:after="0" w:line="240" w:lineRule="auto"/>
        <w:ind w:firstLine="709"/>
        <w:jc w:val="center"/>
        <w:outlineLvl w:val="2"/>
        <w:rPr>
          <w:rFonts w:ascii="Times New Roman" w:eastAsia="Times New Roman" w:hAnsi="Times New Roman" w:cs="Times New Roman"/>
          <w:bCs/>
          <w:sz w:val="28"/>
          <w:szCs w:val="28"/>
          <w:lang w:val="x-none" w:eastAsia="x-none"/>
        </w:rPr>
      </w:pPr>
      <w:r w:rsidRPr="00CD427E">
        <w:rPr>
          <w:rFonts w:ascii="Times New Roman" w:eastAsia="Times New Roman" w:hAnsi="Times New Roman" w:cs="Times New Roman"/>
          <w:bCs/>
          <w:sz w:val="28"/>
          <w:szCs w:val="28"/>
          <w:lang w:val="x-none" w:eastAsia="x-none"/>
        </w:rPr>
        <w:t>администрации города Алейска Алтайского края</w:t>
      </w:r>
    </w:p>
    <w:p w:rsidR="00CD427E" w:rsidRPr="00CD427E" w:rsidRDefault="00CD427E" w:rsidP="00CD427E">
      <w:pPr>
        <w:spacing w:after="0" w:line="240" w:lineRule="auto"/>
        <w:ind w:firstLine="709"/>
        <w:jc w:val="center"/>
        <w:rPr>
          <w:rFonts w:ascii="Times New Roman" w:eastAsia="Times New Roman" w:hAnsi="Times New Roman" w:cs="Times New Roman"/>
          <w:b/>
          <w:bCs/>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jc w:val="center"/>
        <w:rPr>
          <w:rFonts w:ascii="Times New Roman" w:eastAsia="Times New Roman" w:hAnsi="Times New Roman" w:cs="Times New Roman"/>
          <w:sz w:val="28"/>
          <w:szCs w:val="28"/>
        </w:rPr>
      </w:pPr>
      <w:bookmarkStart w:id="6" w:name="_Toc74287611"/>
      <w:bookmarkStart w:id="7" w:name="_Toc74290180"/>
      <w:bookmarkStart w:id="8" w:name="_Toc74296836"/>
      <w:bookmarkStart w:id="9" w:name="_Toc74316141"/>
      <w:bookmarkStart w:id="10" w:name="_Toc74316220"/>
      <w:bookmarkStart w:id="11" w:name="_Toc74316288"/>
      <w:bookmarkStart w:id="12" w:name="_Toc74317304"/>
      <w:bookmarkStart w:id="13" w:name="_Toc74317381"/>
      <w:bookmarkStart w:id="14" w:name="_Toc74317592"/>
      <w:r w:rsidRPr="00CD427E">
        <w:rPr>
          <w:rFonts w:ascii="Times New Roman" w:eastAsia="Times New Roman" w:hAnsi="Times New Roman" w:cs="Times New Roman"/>
          <w:sz w:val="28"/>
          <w:szCs w:val="28"/>
        </w:rPr>
        <w:t>1. ОБЩИЕ ПОЛОЖЕНИЯ</w:t>
      </w:r>
      <w:bookmarkEnd w:id="6"/>
      <w:bookmarkEnd w:id="7"/>
      <w:bookmarkEnd w:id="8"/>
      <w:bookmarkEnd w:id="9"/>
      <w:bookmarkEnd w:id="10"/>
      <w:bookmarkEnd w:id="11"/>
      <w:bookmarkEnd w:id="12"/>
      <w:bookmarkEnd w:id="13"/>
      <w:bookmarkEnd w:id="14"/>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1.1. </w:t>
      </w:r>
      <w:proofErr w:type="gramStart"/>
      <w:r w:rsidRPr="00CD427E">
        <w:rPr>
          <w:rFonts w:ascii="Times New Roman" w:eastAsia="Times New Roman" w:hAnsi="Times New Roman" w:cs="Times New Roman"/>
          <w:sz w:val="28"/>
          <w:szCs w:val="28"/>
        </w:rPr>
        <w:t>Политика управления парольной защитой (далее – Политика), включает в себя взаимоувязанный комплекс организационных мер, программных и технических средств защиты, применяемых при генерации и (или) выборе, использовании, уничтожении парольной информации, а также контроль за действиями пользователей и обслуживающего персонала автоматизированных систем (далее АС) администрации города Алейска Алтайского края (далее администрация) при работе с паролями.</w:t>
      </w:r>
      <w:proofErr w:type="gramEnd"/>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1.2. Требования настоящей Политики являются неотъемлемой частью комплекса мер безопасности и защиты информации (СЗИ).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1.3. Требования настоящей Политики распространяются на всех должностных лиц и работников комитетов, использующих в работе СВТ (включая работу в ЛВС) и должны применяться для всех средств вычислительной техники.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1.4 Организационное и техническое обеспечение процессов генерации, использования, смены и прекращения действия паролей в АС и контроль за действиями исполнителей и обслуживающего персонала системы при работе с паролями возлагается на </w:t>
      </w:r>
      <w:proofErr w:type="gramStart"/>
      <w:r w:rsidRPr="00CD427E">
        <w:rPr>
          <w:rFonts w:ascii="Times New Roman" w:eastAsia="Times New Roman" w:hAnsi="Times New Roman" w:cs="Times New Roman"/>
          <w:sz w:val="28"/>
          <w:szCs w:val="28"/>
        </w:rPr>
        <w:t>сотрудника</w:t>
      </w:r>
      <w:proofErr w:type="gramEnd"/>
      <w:r w:rsidRPr="00CD427E">
        <w:rPr>
          <w:rFonts w:ascii="Times New Roman" w:eastAsia="Times New Roman" w:hAnsi="Times New Roman" w:cs="Times New Roman"/>
          <w:sz w:val="28"/>
          <w:szCs w:val="28"/>
        </w:rPr>
        <w:t xml:space="preserve"> на которого возложены обязанности по информационной безопасности - администратора парольной защиты.</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1.5. Ознакомление всех работников администрации, использующих средства </w:t>
      </w:r>
      <w:proofErr w:type="gramStart"/>
      <w:r w:rsidRPr="00CD427E">
        <w:rPr>
          <w:rFonts w:ascii="Times New Roman" w:eastAsia="Times New Roman" w:hAnsi="Times New Roman" w:cs="Times New Roman"/>
          <w:sz w:val="28"/>
          <w:szCs w:val="28"/>
        </w:rPr>
        <w:t>ВТ</w:t>
      </w:r>
      <w:proofErr w:type="gramEnd"/>
      <w:r w:rsidRPr="00CD427E">
        <w:rPr>
          <w:rFonts w:ascii="Times New Roman" w:eastAsia="Times New Roman" w:hAnsi="Times New Roman" w:cs="Times New Roman"/>
          <w:sz w:val="28"/>
          <w:szCs w:val="28"/>
        </w:rPr>
        <w:t>, с требованиями Политики проводит сотрудник ответственный за  информационную безопасность. Факт ознакомления сотрудника фиксируется на контрольном экземпляре “Политики управления парольной защитой” с указанием даты и личной подписи работника.  При ознакомлении с Политикой внимание работников акцентируется на предупреждении их о персональной ответственности за разглашение парольной информации. При необходимости сотрудник ответственный за  информационную безопасность проводит персональные повторные инструктажи.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1.6. В целях закрепления знаний по вопросам практического исполнения требований Политики, разъяснения возникающих вопросов, проводятся семинары организуемые сотрудником ответственным за  </w:t>
      </w:r>
      <w:r w:rsidRPr="00CD427E">
        <w:rPr>
          <w:rFonts w:ascii="Times New Roman" w:eastAsia="Times New Roman" w:hAnsi="Times New Roman" w:cs="Times New Roman"/>
          <w:sz w:val="28"/>
          <w:szCs w:val="28"/>
        </w:rPr>
        <w:lastRenderedPageBreak/>
        <w:t xml:space="preserve">информационную безопасность (не реже 1 раз в год) и персональные инструктажи (при необходимости) пользователей средств </w:t>
      </w:r>
      <w:proofErr w:type="gramStart"/>
      <w:r w:rsidRPr="00CD427E">
        <w:rPr>
          <w:rFonts w:ascii="Times New Roman" w:eastAsia="Times New Roman" w:hAnsi="Times New Roman" w:cs="Times New Roman"/>
          <w:sz w:val="28"/>
          <w:szCs w:val="28"/>
        </w:rPr>
        <w:t>ВТ</w:t>
      </w:r>
      <w:proofErr w:type="gramEnd"/>
      <w:r w:rsidRPr="00CD427E">
        <w:rPr>
          <w:rFonts w:ascii="Times New Roman" w:eastAsia="Times New Roman" w:hAnsi="Times New Roman" w:cs="Times New Roman"/>
          <w:sz w:val="28"/>
          <w:szCs w:val="28"/>
        </w:rPr>
        <w:t>.</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1.7. В случае невозможности исполнения требований настоящей Политики в полном объеме, например:</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в нештатных ситуациях, возникающих вследствие отказов, сбоев, ошибок, стихийных бедствий, побочных влияний;</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злоумышленных действий;</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в случае программно-технических особенностей эксплуатируемых СВТ  </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практическая «глубина» исполнения настоящей Политики определяется отделом программного обеспечения.</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bookmarkStart w:id="15" w:name="_Toc19008975"/>
      <w:bookmarkStart w:id="16" w:name="_Toc19009038"/>
      <w:bookmarkStart w:id="17" w:name="_Toc19091065"/>
      <w:bookmarkStart w:id="18" w:name="_Toc74287612"/>
      <w:bookmarkStart w:id="19" w:name="_Toc74290181"/>
      <w:bookmarkStart w:id="20" w:name="_Toc74296837"/>
      <w:bookmarkStart w:id="21" w:name="_Toc74316142"/>
      <w:bookmarkStart w:id="22" w:name="_Toc74316221"/>
      <w:bookmarkStart w:id="23" w:name="_Toc74316289"/>
      <w:bookmarkStart w:id="24" w:name="_Toc74317305"/>
      <w:bookmarkStart w:id="25" w:name="_Toc74317382"/>
      <w:bookmarkStart w:id="26" w:name="_Toc74317593"/>
    </w:p>
    <w:p w:rsidR="00CD427E" w:rsidRPr="00CD427E" w:rsidRDefault="00CD427E" w:rsidP="00CD427E">
      <w:pPr>
        <w:spacing w:after="0" w:line="240" w:lineRule="auto"/>
        <w:jc w:val="center"/>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2. </w:t>
      </w:r>
      <w:bookmarkStart w:id="27" w:name="_Hlt494437048"/>
      <w:bookmarkStart w:id="28" w:name="ЦельзащитыАСБРНБРА"/>
      <w:bookmarkEnd w:id="27"/>
      <w:r w:rsidRPr="00CD427E">
        <w:rPr>
          <w:rFonts w:ascii="Times New Roman" w:eastAsia="Times New Roman" w:hAnsi="Times New Roman" w:cs="Times New Roman"/>
          <w:sz w:val="28"/>
          <w:szCs w:val="28"/>
        </w:rPr>
        <w:t xml:space="preserve">ЦЕЛЬ </w:t>
      </w:r>
      <w:bookmarkEnd w:id="15"/>
      <w:bookmarkEnd w:id="16"/>
      <w:bookmarkEnd w:id="17"/>
      <w:bookmarkEnd w:id="18"/>
      <w:bookmarkEnd w:id="19"/>
      <w:bookmarkEnd w:id="20"/>
      <w:bookmarkEnd w:id="21"/>
      <w:bookmarkEnd w:id="22"/>
      <w:bookmarkEnd w:id="23"/>
      <w:bookmarkEnd w:id="24"/>
      <w:bookmarkEnd w:id="25"/>
      <w:bookmarkEnd w:id="26"/>
      <w:r w:rsidRPr="00CD427E">
        <w:rPr>
          <w:rFonts w:ascii="Times New Roman" w:eastAsia="Times New Roman" w:hAnsi="Times New Roman" w:cs="Times New Roman"/>
          <w:sz w:val="28"/>
          <w:szCs w:val="28"/>
        </w:rPr>
        <w:t>УПРАВЛЕНИЯ ПАРОЛЬНОЙ ЗАЩИТЫ</w:t>
      </w:r>
    </w:p>
    <w:bookmarkEnd w:id="28"/>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Целью управления парольной защиты (подсистемы) является:</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организация в администрации единой системы управления парольной защитой информации, обрабатываемой с использованием средств вычислительной техники;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систематизация и упорядочение требований на средства защиты информации в едином специальном документе для практической работы пользователей </w:t>
      </w:r>
      <w:proofErr w:type="gramStart"/>
      <w:r w:rsidRPr="00CD427E">
        <w:rPr>
          <w:rFonts w:ascii="Times New Roman" w:eastAsia="Times New Roman" w:hAnsi="Times New Roman" w:cs="Times New Roman"/>
          <w:sz w:val="28"/>
          <w:szCs w:val="28"/>
        </w:rPr>
        <w:t>ВТ</w:t>
      </w:r>
      <w:proofErr w:type="gramEnd"/>
      <w:r w:rsidRPr="00CD427E">
        <w:rPr>
          <w:rFonts w:ascii="Times New Roman" w:eastAsia="Times New Roman" w:hAnsi="Times New Roman" w:cs="Times New Roman"/>
          <w:sz w:val="28"/>
          <w:szCs w:val="28"/>
        </w:rPr>
        <w:t xml:space="preserve"> при генерации (выборе) ими качественных (трудно подбираемых) паролей</w:t>
      </w:r>
    </w:p>
    <w:p w:rsidR="00CD427E" w:rsidRPr="00CD427E" w:rsidRDefault="00CD427E" w:rsidP="00CD427E">
      <w:pPr>
        <w:spacing w:after="0" w:line="240" w:lineRule="auto"/>
        <w:jc w:val="center"/>
        <w:rPr>
          <w:rFonts w:ascii="Times New Roman" w:eastAsia="Times New Roman" w:hAnsi="Times New Roman" w:cs="Times New Roman"/>
          <w:sz w:val="28"/>
          <w:szCs w:val="28"/>
        </w:rPr>
      </w:pPr>
    </w:p>
    <w:p w:rsidR="00CD427E" w:rsidRPr="00CD427E" w:rsidRDefault="00CD427E" w:rsidP="00CD427E">
      <w:pPr>
        <w:spacing w:after="0" w:line="240" w:lineRule="auto"/>
        <w:jc w:val="center"/>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 КАЧЕСТВО И ОБРАЩЕНИЕ ПАРОЛЬНОЙ ИНФОРМАЦИИ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3.1. Пароли доступа к аппаратно-программным вычислительным средствам, информационным ресурсам первоначально формируются администратором парольной защиты, а в дальнейшем выбираются пользователями самостоятельно, но с учетом следующих требований к качеству парольной информации (таблица 1): </w:t>
      </w:r>
    </w:p>
    <w:p w:rsidR="00CD427E" w:rsidRPr="00CD427E" w:rsidRDefault="00CD427E" w:rsidP="00CD427E">
      <w:pPr>
        <w:spacing w:after="0" w:line="240" w:lineRule="auto"/>
        <w:ind w:firstLine="709"/>
        <w:jc w:val="right"/>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Таблица 1</w:t>
      </w:r>
    </w:p>
    <w:p w:rsidR="00CD427E" w:rsidRPr="00CD427E" w:rsidRDefault="00CD427E" w:rsidP="00CD427E">
      <w:pPr>
        <w:spacing w:after="0" w:line="240" w:lineRule="auto"/>
        <w:jc w:val="center"/>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Требования к качеству парольной информации</w:t>
      </w:r>
    </w:p>
    <w:p w:rsidR="00CD427E" w:rsidRPr="00CD427E" w:rsidRDefault="00CD427E" w:rsidP="00CD427E">
      <w:pPr>
        <w:spacing w:after="0" w:line="240" w:lineRule="auto"/>
        <w:jc w:val="center"/>
        <w:rPr>
          <w:rFonts w:ascii="Times New Roman" w:eastAsia="Times New Roman" w:hAnsi="Times New Roman" w:cs="Times New Roman"/>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680"/>
        <w:gridCol w:w="2598"/>
      </w:tblGrid>
      <w:tr w:rsidR="00CD427E" w:rsidRPr="00CD427E" w:rsidTr="000E4B2B">
        <w:tc>
          <w:tcPr>
            <w:tcW w:w="5220" w:type="dxa"/>
            <w:vAlign w:val="center"/>
          </w:tcPr>
          <w:p w:rsidR="00CD427E" w:rsidRPr="00CD427E" w:rsidRDefault="00CD427E" w:rsidP="00CD427E">
            <w:pPr>
              <w:spacing w:after="0" w:line="240" w:lineRule="auto"/>
              <w:jc w:val="center"/>
              <w:rPr>
                <w:rFonts w:ascii="Times New Roman" w:eastAsia="Times New Roman" w:hAnsi="Times New Roman" w:cs="Times New Roman"/>
                <w:b/>
                <w:bCs/>
                <w:sz w:val="28"/>
                <w:szCs w:val="28"/>
              </w:rPr>
            </w:pPr>
            <w:r w:rsidRPr="00CD427E">
              <w:rPr>
                <w:rFonts w:ascii="Times New Roman" w:eastAsia="Times New Roman" w:hAnsi="Times New Roman" w:cs="Times New Roman"/>
                <w:b/>
                <w:bCs/>
                <w:sz w:val="28"/>
                <w:szCs w:val="28"/>
              </w:rPr>
              <w:t>Параметр качества пароля</w:t>
            </w:r>
          </w:p>
        </w:tc>
        <w:tc>
          <w:tcPr>
            <w:tcW w:w="1680" w:type="dxa"/>
            <w:vAlign w:val="center"/>
          </w:tcPr>
          <w:p w:rsidR="00CD427E" w:rsidRPr="00CD427E" w:rsidRDefault="00CD427E" w:rsidP="00CD427E">
            <w:pPr>
              <w:spacing w:after="0" w:line="240" w:lineRule="auto"/>
              <w:jc w:val="center"/>
              <w:rPr>
                <w:rFonts w:ascii="Times New Roman" w:eastAsia="Times New Roman" w:hAnsi="Times New Roman" w:cs="Times New Roman"/>
                <w:b/>
                <w:bCs/>
                <w:sz w:val="28"/>
                <w:szCs w:val="28"/>
              </w:rPr>
            </w:pPr>
            <w:r w:rsidRPr="00CD427E">
              <w:rPr>
                <w:rFonts w:ascii="Times New Roman" w:eastAsia="Times New Roman" w:hAnsi="Times New Roman" w:cs="Times New Roman"/>
                <w:b/>
                <w:bCs/>
                <w:sz w:val="28"/>
                <w:szCs w:val="28"/>
              </w:rPr>
              <w:t>Администратор</w:t>
            </w:r>
          </w:p>
        </w:tc>
        <w:tc>
          <w:tcPr>
            <w:tcW w:w="2598" w:type="dxa"/>
            <w:vAlign w:val="center"/>
          </w:tcPr>
          <w:p w:rsidR="00CD427E" w:rsidRPr="00CD427E" w:rsidRDefault="00CD427E" w:rsidP="00CD427E">
            <w:pPr>
              <w:spacing w:after="0" w:line="240" w:lineRule="auto"/>
              <w:jc w:val="center"/>
              <w:rPr>
                <w:rFonts w:ascii="Times New Roman" w:eastAsia="Times New Roman" w:hAnsi="Times New Roman" w:cs="Times New Roman"/>
                <w:b/>
                <w:bCs/>
                <w:sz w:val="28"/>
                <w:szCs w:val="28"/>
              </w:rPr>
            </w:pPr>
            <w:r w:rsidRPr="00CD427E">
              <w:rPr>
                <w:rFonts w:ascii="Times New Roman" w:eastAsia="Times New Roman" w:hAnsi="Times New Roman" w:cs="Times New Roman"/>
                <w:b/>
                <w:bCs/>
                <w:sz w:val="28"/>
                <w:szCs w:val="28"/>
              </w:rPr>
              <w:t>Пользователь</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Минимальная длина пароля в символах</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8</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8</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Максимальная длина пароля в символах</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16</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16</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Содержание в пароле букв верхнего и нижнего регистра</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да</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да</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Содержание в пароле специальных символов</w:t>
            </w:r>
            <w:proofErr w:type="gramStart"/>
            <w:r w:rsidRPr="00CD427E">
              <w:rPr>
                <w:rFonts w:ascii="Times New Roman" w:eastAsia="Times New Roman" w:hAnsi="Times New Roman" w:cs="Times New Roman"/>
                <w:sz w:val="28"/>
                <w:szCs w:val="28"/>
              </w:rPr>
              <w:t xml:space="preserve"> (@, #, $, &amp;, * </w:t>
            </w:r>
            <w:proofErr w:type="gramEnd"/>
            <w:r w:rsidRPr="00CD427E">
              <w:rPr>
                <w:rFonts w:ascii="Times New Roman" w:eastAsia="Times New Roman" w:hAnsi="Times New Roman" w:cs="Times New Roman"/>
                <w:sz w:val="28"/>
                <w:szCs w:val="28"/>
              </w:rPr>
              <w:t>и т.п.) и цифр</w:t>
            </w:r>
          </w:p>
          <w:p w:rsidR="00CD427E" w:rsidRPr="00CD427E" w:rsidRDefault="00CD427E" w:rsidP="00CD427E">
            <w:pPr>
              <w:spacing w:after="0" w:line="240" w:lineRule="auto"/>
              <w:jc w:val="both"/>
              <w:rPr>
                <w:rFonts w:ascii="Times New Roman" w:eastAsia="Times New Roman" w:hAnsi="Times New Roman" w:cs="Times New Roman"/>
                <w:sz w:val="28"/>
                <w:szCs w:val="28"/>
              </w:rPr>
            </w:pP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обязательно</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обязательно при обработке  информации конфиденциального характера</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proofErr w:type="gramStart"/>
            <w:r w:rsidRPr="00CD427E">
              <w:rPr>
                <w:rFonts w:ascii="Times New Roman" w:eastAsia="Times New Roman" w:hAnsi="Times New Roman" w:cs="Times New Roman"/>
                <w:sz w:val="28"/>
                <w:szCs w:val="28"/>
              </w:rPr>
              <w:t xml:space="preserve">Содержание в пароле личных имен, </w:t>
            </w:r>
            <w:r w:rsidRPr="00CD427E">
              <w:rPr>
                <w:rFonts w:ascii="Times New Roman" w:eastAsia="Times New Roman" w:hAnsi="Times New Roman" w:cs="Times New Roman"/>
                <w:sz w:val="28"/>
                <w:szCs w:val="28"/>
              </w:rPr>
              <w:lastRenderedPageBreak/>
              <w:t>фамилий, кличек домашних животных, № телефонов, дат рождения, географических названий, именований АРМ и т.д. и т.п.;</w:t>
            </w:r>
            <w:proofErr w:type="gramEnd"/>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lastRenderedPageBreak/>
              <w:t>нет</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нет</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lastRenderedPageBreak/>
              <w:t>Содержание в пароле  общепринятые сокращения (ЭВМ, ЛВС, USER, SYSOP и т.д.)</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нет</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нет</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Минимальное отличие нового пароля от предыдущего (в позициях) </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6</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6</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Максимальный срок действия пароля:</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администратор </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90 дней</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пользователь ЛВС</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60 дней</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доступ к информационным ресурсам:</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доступ к региональным информационным ресурсам </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90 дней</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90 дней</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Минимальный срок действия пароля</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нет</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нет</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Сдача копий паролей на резервное хранение</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да</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необязательно</w:t>
            </w:r>
          </w:p>
        </w:tc>
      </w:tr>
      <w:tr w:rsidR="00CD427E" w:rsidRPr="00CD427E" w:rsidTr="000E4B2B">
        <w:tc>
          <w:tcPr>
            <w:tcW w:w="5220" w:type="dxa"/>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Парольная заставка монитора рабочей станции</w:t>
            </w:r>
          </w:p>
        </w:tc>
        <w:tc>
          <w:tcPr>
            <w:tcW w:w="1680"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да</w:t>
            </w:r>
          </w:p>
        </w:tc>
        <w:tc>
          <w:tcPr>
            <w:tcW w:w="2598" w:type="dxa"/>
            <w:vAlign w:val="center"/>
          </w:tcPr>
          <w:p w:rsidR="00CD427E" w:rsidRPr="00CD427E" w:rsidRDefault="00CD427E" w:rsidP="00CD427E">
            <w:pPr>
              <w:spacing w:after="0" w:line="240" w:lineRule="auto"/>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да</w:t>
            </w:r>
          </w:p>
        </w:tc>
      </w:tr>
    </w:tbl>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3.2. Резервные копии всех паролей каждого из системного администратора, администраторов информационных ресурсов и администратора информационной безопасности должны сдаваться на хранение в сейфе начальника отдела программного обеспечения.</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3.3. Свои (личные) пароли и/или персональные идентификаторы (электронные USB-ключи) администраторы и пользователи самостоятельно никому не имеют права сообщать </w:t>
      </w:r>
      <w:proofErr w:type="gramStart"/>
      <w:r w:rsidRPr="00CD427E">
        <w:rPr>
          <w:rFonts w:ascii="Times New Roman" w:eastAsia="Times New Roman" w:hAnsi="Times New Roman" w:cs="Times New Roman"/>
          <w:sz w:val="28"/>
          <w:szCs w:val="28"/>
        </w:rPr>
        <w:t>и(</w:t>
      </w:r>
      <w:proofErr w:type="gramEnd"/>
      <w:r w:rsidRPr="00CD427E">
        <w:rPr>
          <w:rFonts w:ascii="Times New Roman" w:eastAsia="Times New Roman" w:hAnsi="Times New Roman" w:cs="Times New Roman"/>
          <w:sz w:val="28"/>
          <w:szCs w:val="28"/>
        </w:rPr>
        <w:t xml:space="preserve">или) передавать. </w:t>
      </w:r>
      <w:proofErr w:type="gramStart"/>
      <w:r w:rsidRPr="00CD427E">
        <w:rPr>
          <w:rFonts w:ascii="Times New Roman" w:eastAsia="Times New Roman" w:hAnsi="Times New Roman" w:cs="Times New Roman"/>
          <w:sz w:val="28"/>
          <w:szCs w:val="28"/>
        </w:rPr>
        <w:t>В случае производственной необходимости (командировка, отпуск и т.п.) и/или при проведении контрольно-проверочных мероприятий, выполняемых отделом программного обеспечения, допускается раскрытие значений своего пароля и/или передача персональный идентификатор) только своим непосредственным руководителям.</w:t>
      </w:r>
      <w:proofErr w:type="gramEnd"/>
      <w:r w:rsidRPr="00CD427E">
        <w:rPr>
          <w:rFonts w:ascii="Times New Roman" w:eastAsia="Times New Roman" w:hAnsi="Times New Roman" w:cs="Times New Roman"/>
          <w:sz w:val="28"/>
          <w:szCs w:val="28"/>
        </w:rPr>
        <w:t xml:space="preserve"> По окончанию производственных и/или контрольно-проверочных работ работники производят немедленную смену значений «раскрытых» паролей;</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администратор (владелец) вскрытой парольной информации немедленно (в первом же сеансе работы с ЛВС </w:t>
      </w:r>
      <w:proofErr w:type="gramStart"/>
      <w:r w:rsidRPr="00CD427E">
        <w:rPr>
          <w:rFonts w:ascii="Times New Roman" w:eastAsia="Times New Roman" w:hAnsi="Times New Roman" w:cs="Times New Roman"/>
          <w:sz w:val="28"/>
          <w:szCs w:val="28"/>
        </w:rPr>
        <w:t>и(</w:t>
      </w:r>
      <w:proofErr w:type="gramEnd"/>
      <w:r w:rsidRPr="00CD427E">
        <w:rPr>
          <w:rFonts w:ascii="Times New Roman" w:eastAsia="Times New Roman" w:hAnsi="Times New Roman" w:cs="Times New Roman"/>
          <w:sz w:val="28"/>
          <w:szCs w:val="28"/>
        </w:rPr>
        <w:t>или) ВТ) меняет скомпрометированную парольную информацию.</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3.4. В случае возникновении нештатных ситуаций, форс-мажорных обстоятельств и т.п., а также технологической необходимости использования имен и паролей некоторых работников (в их отсутствие) допускается изменение паролей, администратором парольной защиты. В подобных случаях, сотрудники, чьи пароли были изменены, обязаны сразу же после выяснения факта смены своих паролей, создать их новые значения.</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lastRenderedPageBreak/>
        <w:t>3.5. Внеплановая смена личного пароля или удаление учетной записи пользователя в локальной вычислительной сети в случае прекращения его полномочий (увольнение, переход на другую работу внутри администрации и т.п.) должна производиться уполномоченными сотрудниками отдела программного обеспечения (системными администраторами).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3.6. Организационное обеспечение данного требования:</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3.6.1. </w:t>
      </w:r>
      <w:proofErr w:type="gramStart"/>
      <w:r w:rsidRPr="00CD427E">
        <w:rPr>
          <w:rFonts w:ascii="Times New Roman" w:eastAsia="Times New Roman" w:hAnsi="Times New Roman" w:cs="Times New Roman"/>
          <w:sz w:val="28"/>
          <w:szCs w:val="28"/>
        </w:rPr>
        <w:t>Администратор</w:t>
      </w:r>
      <w:r w:rsidRPr="00CD427E">
        <w:rPr>
          <w:rFonts w:ascii="Times New Roman" w:eastAsia="Times New Roman" w:hAnsi="Times New Roman" w:cs="Times New Roman"/>
          <w:sz w:val="28"/>
          <w:szCs w:val="28"/>
        </w:rPr>
        <w:tab/>
        <w:t xml:space="preserve"> парольной защиты, получив выписку из приказа о приеме работника (о назначении работника на должность в другом отделе; о расторжении служебного контракта с работником (увольнении); об уходе работника в декретный отпуск и т.д.), из которой вытекает прекращение полномочий работника администрации по работе с СВТ и/или ЛВС, выполняет следующие действия:</w:t>
      </w:r>
      <w:proofErr w:type="gramEnd"/>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изымает персональный идентификатор (электронный USB-ключ </w:t>
      </w:r>
      <w:proofErr w:type="spellStart"/>
      <w:r w:rsidRPr="00CD427E">
        <w:rPr>
          <w:rFonts w:ascii="Times New Roman" w:eastAsia="Times New Roman" w:hAnsi="Times New Roman" w:cs="Times New Roman"/>
          <w:sz w:val="28"/>
          <w:szCs w:val="28"/>
        </w:rPr>
        <w:t>еToken</w:t>
      </w:r>
      <w:proofErr w:type="spellEnd"/>
      <w:r w:rsidRPr="00CD427E">
        <w:rPr>
          <w:rFonts w:ascii="Times New Roman" w:eastAsia="Times New Roman" w:hAnsi="Times New Roman" w:cs="Times New Roman"/>
          <w:sz w:val="28"/>
          <w:szCs w:val="28"/>
        </w:rPr>
        <w:t>) у работник</w:t>
      </w:r>
      <w:proofErr w:type="gramStart"/>
      <w:r w:rsidRPr="00CD427E">
        <w:rPr>
          <w:rFonts w:ascii="Times New Roman" w:eastAsia="Times New Roman" w:hAnsi="Times New Roman" w:cs="Times New Roman"/>
          <w:sz w:val="28"/>
          <w:szCs w:val="28"/>
        </w:rPr>
        <w:t>а(</w:t>
      </w:r>
      <w:proofErr w:type="spellStart"/>
      <w:proofErr w:type="gramEnd"/>
      <w:r w:rsidRPr="00CD427E">
        <w:rPr>
          <w:rFonts w:ascii="Times New Roman" w:eastAsia="Times New Roman" w:hAnsi="Times New Roman" w:cs="Times New Roman"/>
          <w:sz w:val="28"/>
          <w:szCs w:val="28"/>
        </w:rPr>
        <w:t>ов</w:t>
      </w:r>
      <w:proofErr w:type="spellEnd"/>
      <w:r w:rsidRPr="00CD427E">
        <w:rPr>
          <w:rFonts w:ascii="Times New Roman" w:eastAsia="Times New Roman" w:hAnsi="Times New Roman" w:cs="Times New Roman"/>
          <w:sz w:val="28"/>
          <w:szCs w:val="28"/>
        </w:rPr>
        <w:t>) сразу же (незамедлительно, в течение получаса) после получения выписки из приказа;</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факт изъятия электронный USB-ключ </w:t>
      </w:r>
      <w:proofErr w:type="spellStart"/>
      <w:proofErr w:type="gramStart"/>
      <w:r w:rsidRPr="00CD427E">
        <w:rPr>
          <w:rFonts w:ascii="Times New Roman" w:eastAsia="Times New Roman" w:hAnsi="Times New Roman" w:cs="Times New Roman"/>
          <w:sz w:val="28"/>
          <w:szCs w:val="28"/>
        </w:rPr>
        <w:t>е</w:t>
      </w:r>
      <w:proofErr w:type="gramEnd"/>
      <w:r w:rsidRPr="00CD427E">
        <w:rPr>
          <w:rFonts w:ascii="Times New Roman" w:eastAsia="Times New Roman" w:hAnsi="Times New Roman" w:cs="Times New Roman"/>
          <w:sz w:val="28"/>
          <w:szCs w:val="28"/>
        </w:rPr>
        <w:t>Token</w:t>
      </w:r>
      <w:proofErr w:type="spellEnd"/>
      <w:r w:rsidRPr="00CD427E">
        <w:rPr>
          <w:rFonts w:ascii="Times New Roman" w:eastAsia="Times New Roman" w:hAnsi="Times New Roman" w:cs="Times New Roman"/>
          <w:sz w:val="28"/>
          <w:szCs w:val="28"/>
        </w:rPr>
        <w:t xml:space="preserve"> фиксируется в специальном журнале учета персональных идентификаторов или специальном списке, являющимся неотъемлемой частью Политики идентификации пользователей в ЛВС;</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3.6.2. Системный администратор, немедленно выполняет: в случае увольнения (ухода в декретный отпуск) работника - удаление из ЛВС учетной записи (имени компьютера в ЛВС) и соответствующего имени регистрации и других реквизитов доступа работника к ЛВС. В случае перевода работника в другой отдел – выполняет: перевод имени регистрации пользователя Л</w:t>
      </w:r>
      <w:proofErr w:type="gramStart"/>
      <w:r w:rsidRPr="00CD427E">
        <w:rPr>
          <w:rFonts w:ascii="Times New Roman" w:eastAsia="Times New Roman" w:hAnsi="Times New Roman" w:cs="Times New Roman"/>
          <w:sz w:val="28"/>
          <w:szCs w:val="28"/>
        </w:rPr>
        <w:t>ВС в др</w:t>
      </w:r>
      <w:proofErr w:type="gramEnd"/>
      <w:r w:rsidRPr="00CD427E">
        <w:rPr>
          <w:rFonts w:ascii="Times New Roman" w:eastAsia="Times New Roman" w:hAnsi="Times New Roman" w:cs="Times New Roman"/>
          <w:sz w:val="28"/>
          <w:szCs w:val="28"/>
        </w:rPr>
        <w:t>угую группу, соответствующую новому отделу, куда переведен работник; соответствующую подготовку рабочей станции для работы в ЛВС.</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Администраторы соответствующих информационных ресурсов незамедлительно  блокируют доступ пользователя ко всем, ранее ему доступным, информационным ресурсам.</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3.7. Внеплановая полная смена паролей всех пользователей должна производиться в случае прекращения полномочий (увольнение, переход на другую работу внутри администрации и другие обстоятельства) администратора парольной защиты.</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3.8. Организационное обеспечение данного требования:</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3.8.1. Администратор информационной безопасности, получив </w:t>
      </w:r>
      <w:proofErr w:type="gramStart"/>
      <w:r w:rsidRPr="00CD427E">
        <w:rPr>
          <w:rFonts w:ascii="Times New Roman" w:eastAsia="Times New Roman" w:hAnsi="Times New Roman" w:cs="Times New Roman"/>
          <w:sz w:val="28"/>
          <w:szCs w:val="28"/>
        </w:rPr>
        <w:t>информацию</w:t>
      </w:r>
      <w:proofErr w:type="gramEnd"/>
      <w:r w:rsidRPr="00CD427E">
        <w:rPr>
          <w:rFonts w:ascii="Times New Roman" w:eastAsia="Times New Roman" w:hAnsi="Times New Roman" w:cs="Times New Roman"/>
          <w:sz w:val="28"/>
          <w:szCs w:val="28"/>
        </w:rPr>
        <w:t xml:space="preserve"> организовывает в администрации полную смену паролей, направляя по электронной почте соответствующие указания и (или) предложения начальникам отделов о полной смене парольной информации в ЛВС и рабочих станциях;</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3.8.2. Начальники отделов, получив указание о полной смене парольной информации, организовывают такие работы в своих подразделениях и по окончанию работ, направляют соответствующее отчеты-уведомления сотруднику ответственному за информационную безопасность.</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lastRenderedPageBreak/>
        <w:t xml:space="preserve">3.9. </w:t>
      </w:r>
      <w:proofErr w:type="gramStart"/>
      <w:r w:rsidRPr="00CD427E">
        <w:rPr>
          <w:rFonts w:ascii="Times New Roman" w:eastAsia="Times New Roman" w:hAnsi="Times New Roman" w:cs="Times New Roman"/>
          <w:sz w:val="28"/>
          <w:szCs w:val="28"/>
        </w:rPr>
        <w:t>В случае компрометации пароля хотя бы одного субъекта доступа к ЛВС, рабочим станциям и/или информационным ресурсам, работник, выявивший данный факт, обязан незамедлительно поставить в известность сотрудника ответственного за  информационную безопасность, который обязан оперативно предпринять меры, в соответствии с вышеизложенными пунктами настоящей Политики, в зависимости от полномочий владельца скомпрометированного пароля и обстоятельств компрометации.</w:t>
      </w:r>
      <w:proofErr w:type="gramEnd"/>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3.10. Хранение работником (пользователем) значений своих паролей на бумажном носителе допускается только в опечатываемом владельцем пароля конверте в сейфе у руководителя подразделения или администратора парольной защиты (возможно вместе с персональным идентификатором (электронным USB-</w:t>
      </w:r>
      <w:proofErr w:type="spellStart"/>
      <w:r w:rsidRPr="00CD427E">
        <w:rPr>
          <w:rFonts w:ascii="Times New Roman" w:eastAsia="Times New Roman" w:hAnsi="Times New Roman" w:cs="Times New Roman"/>
          <w:sz w:val="28"/>
          <w:szCs w:val="28"/>
        </w:rPr>
        <w:t>ключeм</w:t>
      </w:r>
      <w:proofErr w:type="spellEnd"/>
      <w:r w:rsidRPr="00CD427E">
        <w:rPr>
          <w:rFonts w:ascii="Times New Roman" w:eastAsia="Times New Roman" w:hAnsi="Times New Roman" w:cs="Times New Roman"/>
          <w:sz w:val="28"/>
          <w:szCs w:val="28"/>
        </w:rPr>
        <w:t xml:space="preserve"> </w:t>
      </w:r>
      <w:proofErr w:type="spellStart"/>
      <w:proofErr w:type="gramStart"/>
      <w:r w:rsidRPr="00CD427E">
        <w:rPr>
          <w:rFonts w:ascii="Times New Roman" w:eastAsia="Times New Roman" w:hAnsi="Times New Roman" w:cs="Times New Roman"/>
          <w:sz w:val="28"/>
          <w:szCs w:val="28"/>
        </w:rPr>
        <w:t>е</w:t>
      </w:r>
      <w:proofErr w:type="gramEnd"/>
      <w:r w:rsidRPr="00CD427E">
        <w:rPr>
          <w:rFonts w:ascii="Times New Roman" w:eastAsia="Times New Roman" w:hAnsi="Times New Roman" w:cs="Times New Roman"/>
          <w:sz w:val="28"/>
          <w:szCs w:val="28"/>
        </w:rPr>
        <w:t>Token</w:t>
      </w:r>
      <w:proofErr w:type="spellEnd"/>
      <w:r w:rsidRPr="00CD427E">
        <w:rPr>
          <w:rFonts w:ascii="Times New Roman" w:eastAsia="Times New Roman" w:hAnsi="Times New Roman" w:cs="Times New Roman"/>
          <w:sz w:val="28"/>
          <w:szCs w:val="28"/>
        </w:rPr>
        <w:t>).</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3.11. Повседневный контроль за действиями пользователей ЛВС при работе с паролями, соблюдением порядка их смены и использования возлагается </w:t>
      </w:r>
      <w:proofErr w:type="gramStart"/>
      <w:r w:rsidRPr="00CD427E">
        <w:rPr>
          <w:rFonts w:ascii="Times New Roman" w:eastAsia="Times New Roman" w:hAnsi="Times New Roman" w:cs="Times New Roman"/>
          <w:sz w:val="28"/>
          <w:szCs w:val="28"/>
        </w:rPr>
        <w:t>на</w:t>
      </w:r>
      <w:proofErr w:type="gramEnd"/>
      <w:r w:rsidRPr="00CD427E">
        <w:rPr>
          <w:rFonts w:ascii="Times New Roman" w:eastAsia="Times New Roman" w:hAnsi="Times New Roman" w:cs="Times New Roman"/>
          <w:sz w:val="28"/>
          <w:szCs w:val="28"/>
        </w:rPr>
        <w:t xml:space="preserve"> ответственных за информационную безопасность. </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jc w:val="center"/>
        <w:rPr>
          <w:rFonts w:ascii="Times New Roman" w:eastAsia="Times New Roman" w:hAnsi="Times New Roman" w:cs="Times New Roman"/>
          <w:sz w:val="28"/>
          <w:szCs w:val="28"/>
        </w:rPr>
      </w:pPr>
      <w:bookmarkStart w:id="29" w:name="_Toc19008978"/>
      <w:bookmarkStart w:id="30" w:name="_Toc19009041"/>
      <w:bookmarkStart w:id="31" w:name="_Toc19091068"/>
      <w:bookmarkStart w:id="32" w:name="_Toc74287615"/>
      <w:bookmarkStart w:id="33" w:name="_Toc74290184"/>
      <w:bookmarkStart w:id="34" w:name="_Toc74296841"/>
      <w:bookmarkStart w:id="35" w:name="_Toc74316146"/>
      <w:bookmarkStart w:id="36" w:name="_Toc74316225"/>
      <w:bookmarkStart w:id="37" w:name="_Toc74316293"/>
      <w:bookmarkStart w:id="38" w:name="_Toc74317309"/>
      <w:bookmarkStart w:id="39" w:name="_Toc74317386"/>
      <w:bookmarkStart w:id="40" w:name="_Toc74317597"/>
      <w:r w:rsidRPr="00CD427E">
        <w:rPr>
          <w:rFonts w:ascii="Times New Roman" w:eastAsia="Times New Roman" w:hAnsi="Times New Roman" w:cs="Times New Roman"/>
          <w:sz w:val="28"/>
          <w:szCs w:val="28"/>
        </w:rPr>
        <w:t xml:space="preserve">4. </w:t>
      </w:r>
      <w:bookmarkStart w:id="41" w:name="_Hlt494437337"/>
      <w:bookmarkStart w:id="42" w:name="Порядокпересмотраинструкции"/>
      <w:bookmarkEnd w:id="41"/>
      <w:r w:rsidRPr="00CD427E">
        <w:rPr>
          <w:rFonts w:ascii="Times New Roman" w:eastAsia="Times New Roman" w:hAnsi="Times New Roman" w:cs="Times New Roman"/>
          <w:sz w:val="28"/>
          <w:szCs w:val="28"/>
        </w:rPr>
        <w:t>ПЕРЕСМОТР ПОЛИТИКИ</w:t>
      </w:r>
      <w:bookmarkEnd w:id="29"/>
      <w:bookmarkEnd w:id="30"/>
      <w:bookmarkEnd w:id="31"/>
      <w:bookmarkEnd w:id="32"/>
      <w:bookmarkEnd w:id="33"/>
      <w:bookmarkEnd w:id="34"/>
      <w:bookmarkEnd w:id="35"/>
      <w:bookmarkEnd w:id="36"/>
      <w:bookmarkEnd w:id="37"/>
      <w:bookmarkEnd w:id="38"/>
      <w:bookmarkEnd w:id="39"/>
      <w:bookmarkEnd w:id="40"/>
      <w:bookmarkEnd w:id="42"/>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4.1. Политика подлежит полному пересмотру:</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xml:space="preserve">- в случае приобретения новых (дополнительных к имеющимся штатным) автоматизированных средств управления парольной защитой </w:t>
      </w:r>
      <w:proofErr w:type="gramStart"/>
      <w:r w:rsidRPr="00CD427E">
        <w:rPr>
          <w:rFonts w:ascii="Times New Roman" w:eastAsia="Times New Roman" w:hAnsi="Times New Roman" w:cs="Times New Roman"/>
          <w:sz w:val="28"/>
          <w:szCs w:val="28"/>
        </w:rPr>
        <w:t>и(</w:t>
      </w:r>
      <w:proofErr w:type="gramEnd"/>
      <w:r w:rsidRPr="00CD427E">
        <w:rPr>
          <w:rFonts w:ascii="Times New Roman" w:eastAsia="Times New Roman" w:hAnsi="Times New Roman" w:cs="Times New Roman"/>
          <w:sz w:val="28"/>
          <w:szCs w:val="28"/>
        </w:rPr>
        <w:t>или) генерации (выбора) паролей. В остальных случаях Политика подлежит частичному пересмотру;</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 с целью проверки соответствия определенных данной Политикой мер защиты, реальным условиям их применения для доступа пользователей в ЛВС и информационным ресурсам, а также для контроля доступа к рабочим станциям,  и соответствия существующим требованиям ПТД на средства защиты конфиденциальной  и/или иной защищаемой информации.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4.2. Частичный пересмотр данной Политики проводится  по указанию руководства или письменному обоснованному предложению администраторов информационной безопасности и парольной защиты</w:t>
      </w:r>
      <w:proofErr w:type="gramStart"/>
      <w:r w:rsidRPr="00CD427E">
        <w:rPr>
          <w:rFonts w:ascii="Times New Roman" w:eastAsia="Times New Roman" w:hAnsi="Times New Roman" w:cs="Times New Roman"/>
          <w:sz w:val="28"/>
          <w:szCs w:val="28"/>
        </w:rPr>
        <w:t>..</w:t>
      </w:r>
      <w:proofErr w:type="gramEnd"/>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jc w:val="center"/>
        <w:rPr>
          <w:rFonts w:ascii="Times New Roman" w:eastAsia="Times New Roman" w:hAnsi="Times New Roman" w:cs="Times New Roman"/>
          <w:sz w:val="28"/>
          <w:szCs w:val="28"/>
        </w:rPr>
      </w:pPr>
      <w:bookmarkStart w:id="43" w:name="_Toc19008979"/>
      <w:bookmarkStart w:id="44" w:name="_Toc19009042"/>
      <w:bookmarkStart w:id="45" w:name="_Toc19091069"/>
      <w:bookmarkStart w:id="46" w:name="_Toc74287616"/>
      <w:bookmarkStart w:id="47" w:name="_Toc74290185"/>
      <w:bookmarkStart w:id="48" w:name="_Toc74296842"/>
      <w:bookmarkStart w:id="49" w:name="_Toc74316147"/>
      <w:bookmarkStart w:id="50" w:name="_Toc74316226"/>
      <w:bookmarkStart w:id="51" w:name="_Toc74316294"/>
      <w:bookmarkStart w:id="52" w:name="_Toc74317310"/>
      <w:bookmarkStart w:id="53" w:name="_Toc74317387"/>
      <w:bookmarkStart w:id="54" w:name="_Toc74317598"/>
      <w:r w:rsidRPr="00CD427E">
        <w:rPr>
          <w:rFonts w:ascii="Times New Roman" w:eastAsia="Times New Roman" w:hAnsi="Times New Roman" w:cs="Times New Roman"/>
          <w:sz w:val="28"/>
          <w:szCs w:val="28"/>
        </w:rPr>
        <w:t xml:space="preserve">5. </w:t>
      </w:r>
      <w:bookmarkStart w:id="55" w:name="_Hlt494437342"/>
      <w:bookmarkStart w:id="56" w:name="Ответственныезаконтрольинструкции"/>
      <w:bookmarkEnd w:id="55"/>
      <w:r w:rsidRPr="00CD427E">
        <w:rPr>
          <w:rFonts w:ascii="Times New Roman" w:eastAsia="Times New Roman" w:hAnsi="Times New Roman" w:cs="Times New Roman"/>
          <w:sz w:val="28"/>
          <w:szCs w:val="28"/>
        </w:rPr>
        <w:t xml:space="preserve">ОТВЕТСТВЕННЫЕ ЗА ОРГАНИЗАЦИЮ И КОНТРОЛЬ ВЫПОЛНЕНИЯ ТРЕБОВАНИЙ </w:t>
      </w:r>
      <w:bookmarkEnd w:id="43"/>
      <w:bookmarkEnd w:id="44"/>
      <w:bookmarkEnd w:id="45"/>
      <w:bookmarkEnd w:id="56"/>
      <w:r w:rsidRPr="00CD427E">
        <w:rPr>
          <w:rFonts w:ascii="Times New Roman" w:eastAsia="Times New Roman" w:hAnsi="Times New Roman" w:cs="Times New Roman"/>
          <w:sz w:val="28"/>
          <w:szCs w:val="28"/>
        </w:rPr>
        <w:t>П</w:t>
      </w:r>
      <w:bookmarkEnd w:id="46"/>
      <w:bookmarkEnd w:id="47"/>
      <w:bookmarkEnd w:id="48"/>
      <w:bookmarkEnd w:id="49"/>
      <w:bookmarkEnd w:id="50"/>
      <w:bookmarkEnd w:id="51"/>
      <w:bookmarkEnd w:id="52"/>
      <w:bookmarkEnd w:id="53"/>
      <w:bookmarkEnd w:id="54"/>
      <w:r w:rsidRPr="00CD427E">
        <w:rPr>
          <w:rFonts w:ascii="Times New Roman" w:eastAsia="Times New Roman" w:hAnsi="Times New Roman" w:cs="Times New Roman"/>
          <w:sz w:val="28"/>
          <w:szCs w:val="28"/>
        </w:rPr>
        <w:t>ОЛИТИКИ</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5.1. Ответственность за организацию выполнения требований данной Политики, организацию контрольных и проверочных мероприятий по вопросам парольной защиты возлагается на сотрудника ответственного за информационную безопасность.</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5.2. Ответственность за доведение Политики до работников в части их касающейся и обеспечение условий для выполнения требований данной Политики возлагается на руководителей отделов,  эксплуатирующих СВТ.</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5.3. Ответственность за соблюдение требований настоящей Политики возлагается на всех работников, использующих СВТ.</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lastRenderedPageBreak/>
        <w:t>5.4. Все работники обязаны по первому требованию сотрудника ответственного за информационную безопасность предъявить значения действующего личного пароля для контроля соответствия установленным требованиям, а после проверки провести немедленную его смену..</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r w:rsidRPr="00CD427E">
        <w:rPr>
          <w:rFonts w:ascii="Times New Roman" w:eastAsia="Times New Roman" w:hAnsi="Times New Roman" w:cs="Times New Roman"/>
          <w:sz w:val="28"/>
          <w:szCs w:val="28"/>
        </w:rPr>
        <w:t>5.5. Администратор парольной защиты проводит ежеквартальный выборочный контроль выполнения работниками требований  Политики. О фактах несоответствия качества паролей</w:t>
      </w:r>
      <w:r w:rsidRPr="00CD427E">
        <w:rPr>
          <w:rFonts w:ascii="Times New Roman" w:eastAsia="Times New Roman" w:hAnsi="Times New Roman" w:cs="Times New Roman"/>
          <w:sz w:val="28"/>
          <w:szCs w:val="28"/>
        </w:rPr>
        <w:tab/>
        <w:t xml:space="preserve"> и/или условий обеспечения их сохранности администратор парольной защиты докладывает начальнику  отдела.</w:t>
      </w:r>
    </w:p>
    <w:p w:rsidR="00CD427E" w:rsidRPr="00CD427E" w:rsidRDefault="00CD427E" w:rsidP="00CD427E">
      <w:pPr>
        <w:spacing w:after="0" w:line="240" w:lineRule="auto"/>
        <w:ind w:firstLine="709"/>
        <w:jc w:val="both"/>
        <w:rPr>
          <w:rFonts w:ascii="Times New Roman" w:eastAsia="Times New Roman" w:hAnsi="Times New Roman" w:cs="Times New Roman"/>
          <w:sz w:val="28"/>
          <w:szCs w:val="28"/>
        </w:rPr>
      </w:pPr>
    </w:p>
    <w:p w:rsidR="00CD427E" w:rsidRPr="00F97D4B" w:rsidRDefault="00CD427E" w:rsidP="003E7D3F">
      <w:pPr>
        <w:spacing w:after="0" w:line="240" w:lineRule="auto"/>
        <w:jc w:val="both"/>
      </w:pPr>
    </w:p>
    <w:sectPr w:rsidR="00CD427E" w:rsidRPr="00F97D4B" w:rsidSect="00F24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3E2"/>
    <w:multiLevelType w:val="multilevel"/>
    <w:tmpl w:val="B99633D2"/>
    <w:lvl w:ilvl="0">
      <w:start w:val="1"/>
      <w:numFmt w:val="bullet"/>
      <w:lvlText w:val=""/>
      <w:lvlJc w:val="left"/>
      <w:pPr>
        <w:tabs>
          <w:tab w:val="num" w:pos="709"/>
        </w:tabs>
        <w:ind w:left="0" w:firstLine="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
    <w:nsid w:val="2DAD039D"/>
    <w:multiLevelType w:val="hybridMultilevel"/>
    <w:tmpl w:val="85EE5AA6"/>
    <w:lvl w:ilvl="0" w:tplc="18F6E94C">
      <w:start w:val="1"/>
      <w:numFmt w:val="bullet"/>
      <w:lvlText w:val=" "/>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115A02"/>
    <w:multiLevelType w:val="hybridMultilevel"/>
    <w:tmpl w:val="7354FC8C"/>
    <w:lvl w:ilvl="0" w:tplc="D2220F0A">
      <w:start w:val="1"/>
      <w:numFmt w:val="bullet"/>
      <w:lvlText w:val="‒"/>
      <w:lvlJc w:val="left"/>
      <w:pPr>
        <w:ind w:left="1429" w:hanging="360"/>
      </w:pPr>
      <w:rPr>
        <w:rFonts w:ascii="Calibri" w:hAnsi="Calibri"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8776F5"/>
    <w:multiLevelType w:val="multilevel"/>
    <w:tmpl w:val="FE0A4D94"/>
    <w:lvl w:ilvl="0">
      <w:start w:val="1"/>
      <w:numFmt w:val="decimal"/>
      <w:lvlText w:val="%1"/>
      <w:lvlJc w:val="left"/>
      <w:pPr>
        <w:ind w:left="450" w:hanging="450"/>
      </w:pPr>
      <w:rPr>
        <w:rFonts w:hint="default"/>
      </w:rPr>
    </w:lvl>
    <w:lvl w:ilvl="1">
      <w:start w:val="1"/>
      <w:numFmt w:val="russianLower"/>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629407A3"/>
    <w:multiLevelType w:val="hybridMultilevel"/>
    <w:tmpl w:val="5F84C230"/>
    <w:lvl w:ilvl="0" w:tplc="4EC44C34">
      <w:start w:val="1"/>
      <w:numFmt w:val="decimal"/>
      <w:lvlText w:val="%1)"/>
      <w:lvlJc w:val="left"/>
      <w:pPr>
        <w:ind w:left="1777" w:hanging="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FF"/>
    <w:rsid w:val="00023E1D"/>
    <w:rsid w:val="0002518C"/>
    <w:rsid w:val="000270E4"/>
    <w:rsid w:val="00040296"/>
    <w:rsid w:val="000674DA"/>
    <w:rsid w:val="00082073"/>
    <w:rsid w:val="00082F7F"/>
    <w:rsid w:val="000B0E89"/>
    <w:rsid w:val="000D2880"/>
    <w:rsid w:val="000E3883"/>
    <w:rsid w:val="00106A49"/>
    <w:rsid w:val="00145101"/>
    <w:rsid w:val="0017136A"/>
    <w:rsid w:val="00186D9A"/>
    <w:rsid w:val="001945FF"/>
    <w:rsid w:val="001E42DB"/>
    <w:rsid w:val="001F096D"/>
    <w:rsid w:val="00202F67"/>
    <w:rsid w:val="00203193"/>
    <w:rsid w:val="00255060"/>
    <w:rsid w:val="0026331C"/>
    <w:rsid w:val="00271CC8"/>
    <w:rsid w:val="00286DAF"/>
    <w:rsid w:val="002A44CB"/>
    <w:rsid w:val="002A4B39"/>
    <w:rsid w:val="002D34F6"/>
    <w:rsid w:val="002D48D1"/>
    <w:rsid w:val="002D70D4"/>
    <w:rsid w:val="002E3AA2"/>
    <w:rsid w:val="00311588"/>
    <w:rsid w:val="00313C00"/>
    <w:rsid w:val="00315865"/>
    <w:rsid w:val="0032374F"/>
    <w:rsid w:val="00354C0C"/>
    <w:rsid w:val="003615DF"/>
    <w:rsid w:val="0037285F"/>
    <w:rsid w:val="003A19E5"/>
    <w:rsid w:val="003C7A3D"/>
    <w:rsid w:val="003D1E1E"/>
    <w:rsid w:val="003D50A3"/>
    <w:rsid w:val="003E14F8"/>
    <w:rsid w:val="003E1752"/>
    <w:rsid w:val="003E7961"/>
    <w:rsid w:val="003E7D3F"/>
    <w:rsid w:val="003F5097"/>
    <w:rsid w:val="00431DAA"/>
    <w:rsid w:val="00443727"/>
    <w:rsid w:val="00455C94"/>
    <w:rsid w:val="004B0821"/>
    <w:rsid w:val="004B6DFE"/>
    <w:rsid w:val="004C284A"/>
    <w:rsid w:val="004C43A2"/>
    <w:rsid w:val="00510093"/>
    <w:rsid w:val="005308A0"/>
    <w:rsid w:val="00560F2A"/>
    <w:rsid w:val="00561423"/>
    <w:rsid w:val="00580FE1"/>
    <w:rsid w:val="00583D5C"/>
    <w:rsid w:val="00595E18"/>
    <w:rsid w:val="00596B70"/>
    <w:rsid w:val="005F2DF4"/>
    <w:rsid w:val="006709D4"/>
    <w:rsid w:val="00673D8A"/>
    <w:rsid w:val="00693949"/>
    <w:rsid w:val="006C116C"/>
    <w:rsid w:val="006C6E81"/>
    <w:rsid w:val="00710AA8"/>
    <w:rsid w:val="007178C2"/>
    <w:rsid w:val="00721F0B"/>
    <w:rsid w:val="00726B68"/>
    <w:rsid w:val="00741E63"/>
    <w:rsid w:val="0074368C"/>
    <w:rsid w:val="00760111"/>
    <w:rsid w:val="00762CFC"/>
    <w:rsid w:val="00792632"/>
    <w:rsid w:val="007A3677"/>
    <w:rsid w:val="007A4F1A"/>
    <w:rsid w:val="007B3A97"/>
    <w:rsid w:val="0087527A"/>
    <w:rsid w:val="008925E4"/>
    <w:rsid w:val="008C3D3C"/>
    <w:rsid w:val="008D2C72"/>
    <w:rsid w:val="008E0B30"/>
    <w:rsid w:val="008E395F"/>
    <w:rsid w:val="008F2681"/>
    <w:rsid w:val="0090022E"/>
    <w:rsid w:val="0090135B"/>
    <w:rsid w:val="00925852"/>
    <w:rsid w:val="0093794C"/>
    <w:rsid w:val="00941981"/>
    <w:rsid w:val="0097218E"/>
    <w:rsid w:val="00972F7D"/>
    <w:rsid w:val="009A0398"/>
    <w:rsid w:val="009A51E1"/>
    <w:rsid w:val="009B4FB8"/>
    <w:rsid w:val="009D3387"/>
    <w:rsid w:val="009E4915"/>
    <w:rsid w:val="00A11C1C"/>
    <w:rsid w:val="00A250D3"/>
    <w:rsid w:val="00A25D5E"/>
    <w:rsid w:val="00A324CA"/>
    <w:rsid w:val="00A33790"/>
    <w:rsid w:val="00A54ED3"/>
    <w:rsid w:val="00A62B9A"/>
    <w:rsid w:val="00A7518C"/>
    <w:rsid w:val="00AA1CCA"/>
    <w:rsid w:val="00B22463"/>
    <w:rsid w:val="00B53233"/>
    <w:rsid w:val="00B55FB1"/>
    <w:rsid w:val="00B70B2C"/>
    <w:rsid w:val="00B82B45"/>
    <w:rsid w:val="00B956CE"/>
    <w:rsid w:val="00BB6D3D"/>
    <w:rsid w:val="00BD574B"/>
    <w:rsid w:val="00C11898"/>
    <w:rsid w:val="00C262E6"/>
    <w:rsid w:val="00C41518"/>
    <w:rsid w:val="00C52ED7"/>
    <w:rsid w:val="00C55C5A"/>
    <w:rsid w:val="00C74300"/>
    <w:rsid w:val="00CA21FB"/>
    <w:rsid w:val="00CB3652"/>
    <w:rsid w:val="00CC34AF"/>
    <w:rsid w:val="00CD2BC2"/>
    <w:rsid w:val="00CD427E"/>
    <w:rsid w:val="00D07755"/>
    <w:rsid w:val="00D27C1D"/>
    <w:rsid w:val="00D43B8D"/>
    <w:rsid w:val="00D472B3"/>
    <w:rsid w:val="00D77728"/>
    <w:rsid w:val="00D94CEB"/>
    <w:rsid w:val="00DB55B0"/>
    <w:rsid w:val="00DB5765"/>
    <w:rsid w:val="00DD643B"/>
    <w:rsid w:val="00DF5219"/>
    <w:rsid w:val="00E60E20"/>
    <w:rsid w:val="00E67F40"/>
    <w:rsid w:val="00E74F0E"/>
    <w:rsid w:val="00EC6FA0"/>
    <w:rsid w:val="00ED3593"/>
    <w:rsid w:val="00F131C6"/>
    <w:rsid w:val="00F23A50"/>
    <w:rsid w:val="00F24B88"/>
    <w:rsid w:val="00F3232D"/>
    <w:rsid w:val="00F32661"/>
    <w:rsid w:val="00F42169"/>
    <w:rsid w:val="00F4361F"/>
    <w:rsid w:val="00F46354"/>
    <w:rsid w:val="00F51757"/>
    <w:rsid w:val="00F55FC4"/>
    <w:rsid w:val="00F8359E"/>
    <w:rsid w:val="00F97D4B"/>
    <w:rsid w:val="00FA002C"/>
    <w:rsid w:val="00FC0EB8"/>
    <w:rsid w:val="00FC7135"/>
    <w:rsid w:val="00FD7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A0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0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ый (таблица)"/>
    <w:basedOn w:val="a"/>
    <w:next w:val="a"/>
    <w:rsid w:val="00FC7135"/>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ConsPlusTitle">
    <w:name w:val="ConsPlusTitle"/>
    <w:rsid w:val="00CD2BC2"/>
    <w:pPr>
      <w:widowControl w:val="0"/>
      <w:autoSpaceDE w:val="0"/>
      <w:autoSpaceDN w:val="0"/>
      <w:spacing w:after="0" w:line="240" w:lineRule="auto"/>
    </w:pPr>
    <w:rPr>
      <w:rFonts w:ascii="Calibri" w:eastAsia="Times New Roman" w:hAnsi="Calibri" w:cs="Calibri"/>
      <w:b/>
      <w:szCs w:val="20"/>
    </w:rPr>
  </w:style>
  <w:style w:type="paragraph" w:styleId="a5">
    <w:name w:val="List Paragraph"/>
    <w:basedOn w:val="a"/>
    <w:uiPriority w:val="34"/>
    <w:qFormat/>
    <w:rsid w:val="00F55FC4"/>
    <w:pPr>
      <w:ind w:left="720"/>
      <w:contextualSpacing/>
    </w:pPr>
  </w:style>
  <w:style w:type="character" w:customStyle="1" w:styleId="10">
    <w:name w:val="Заголовок 1 Знак"/>
    <w:basedOn w:val="a0"/>
    <w:link w:val="1"/>
    <w:uiPriority w:val="9"/>
    <w:rsid w:val="00D077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A00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A002C"/>
    <w:rPr>
      <w:rFonts w:asciiTheme="majorHAnsi" w:eastAsiaTheme="majorEastAsia" w:hAnsiTheme="majorHAnsi" w:cstheme="majorBidi"/>
      <w:b/>
      <w:bCs/>
      <w:color w:val="4F81BD" w:themeColor="accent1"/>
    </w:rPr>
  </w:style>
  <w:style w:type="paragraph" w:styleId="a6">
    <w:name w:val="Normal (Web)"/>
    <w:basedOn w:val="a"/>
    <w:rsid w:val="00FA002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FA002C"/>
    <w:rPr>
      <w:b/>
      <w:bCs/>
    </w:rPr>
  </w:style>
  <w:style w:type="paragraph" w:customStyle="1" w:styleId="a8">
    <w:name w:val="_Табл_Заголовок"/>
    <w:qFormat/>
    <w:rsid w:val="00FA002C"/>
    <w:pPr>
      <w:spacing w:after="0" w:line="240" w:lineRule="auto"/>
      <w:jc w:val="center"/>
    </w:pPr>
    <w:rPr>
      <w:rFonts w:ascii="Arial" w:eastAsia="Times New Roman" w:hAnsi="Arial" w:cs="Times New Roman"/>
      <w:spacing w:val="-2"/>
      <w:szCs w:val="18"/>
    </w:rPr>
  </w:style>
  <w:style w:type="paragraph" w:customStyle="1" w:styleId="a9">
    <w:name w:val="_Табл_Текст"/>
    <w:link w:val="aa"/>
    <w:rsid w:val="00FA002C"/>
    <w:pPr>
      <w:spacing w:before="80" w:after="40" w:line="220" w:lineRule="exact"/>
      <w:ind w:left="28" w:right="28"/>
      <w:jc w:val="both"/>
    </w:pPr>
    <w:rPr>
      <w:rFonts w:ascii="Arial" w:eastAsia="Times New Roman" w:hAnsi="Arial" w:cs="Times New Roman"/>
      <w:spacing w:val="-2"/>
      <w:szCs w:val="18"/>
    </w:rPr>
  </w:style>
  <w:style w:type="character" w:customStyle="1" w:styleId="aa">
    <w:name w:val="_Табл_Текст Знак"/>
    <w:link w:val="a9"/>
    <w:rsid w:val="00FA002C"/>
    <w:rPr>
      <w:rFonts w:ascii="Arial" w:eastAsia="Times New Roman" w:hAnsi="Arial" w:cs="Times New Roman"/>
      <w:spacing w:val="-2"/>
      <w:szCs w:val="18"/>
    </w:rPr>
  </w:style>
  <w:style w:type="paragraph" w:styleId="ab">
    <w:name w:val="caption"/>
    <w:basedOn w:val="a"/>
    <w:next w:val="a"/>
    <w:uiPriority w:val="35"/>
    <w:unhideWhenUsed/>
    <w:qFormat/>
    <w:rsid w:val="00FA002C"/>
    <w:pPr>
      <w:spacing w:line="240" w:lineRule="auto"/>
    </w:pPr>
    <w:rPr>
      <w:rFonts w:ascii="Calibri" w:eastAsia="Calibri" w:hAnsi="Calibri" w:cs="Times New Roman"/>
      <w:i/>
      <w:iCs/>
      <w:color w:val="44546A"/>
      <w:sz w:val="18"/>
      <w:szCs w:val="18"/>
      <w:lang w:eastAsia="en-US"/>
    </w:rPr>
  </w:style>
  <w:style w:type="paragraph" w:styleId="ac">
    <w:name w:val="Body Text"/>
    <w:basedOn w:val="a"/>
    <w:link w:val="ad"/>
    <w:rsid w:val="00CD427E"/>
    <w:pPr>
      <w:spacing w:after="0" w:line="240" w:lineRule="auto"/>
      <w:jc w:val="center"/>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42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A0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0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ый (таблица)"/>
    <w:basedOn w:val="a"/>
    <w:next w:val="a"/>
    <w:rsid w:val="00FC7135"/>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ConsPlusTitle">
    <w:name w:val="ConsPlusTitle"/>
    <w:rsid w:val="00CD2BC2"/>
    <w:pPr>
      <w:widowControl w:val="0"/>
      <w:autoSpaceDE w:val="0"/>
      <w:autoSpaceDN w:val="0"/>
      <w:spacing w:after="0" w:line="240" w:lineRule="auto"/>
    </w:pPr>
    <w:rPr>
      <w:rFonts w:ascii="Calibri" w:eastAsia="Times New Roman" w:hAnsi="Calibri" w:cs="Calibri"/>
      <w:b/>
      <w:szCs w:val="20"/>
    </w:rPr>
  </w:style>
  <w:style w:type="paragraph" w:styleId="a5">
    <w:name w:val="List Paragraph"/>
    <w:basedOn w:val="a"/>
    <w:uiPriority w:val="34"/>
    <w:qFormat/>
    <w:rsid w:val="00F55FC4"/>
    <w:pPr>
      <w:ind w:left="720"/>
      <w:contextualSpacing/>
    </w:pPr>
  </w:style>
  <w:style w:type="character" w:customStyle="1" w:styleId="10">
    <w:name w:val="Заголовок 1 Знак"/>
    <w:basedOn w:val="a0"/>
    <w:link w:val="1"/>
    <w:uiPriority w:val="9"/>
    <w:rsid w:val="00D077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A00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A002C"/>
    <w:rPr>
      <w:rFonts w:asciiTheme="majorHAnsi" w:eastAsiaTheme="majorEastAsia" w:hAnsiTheme="majorHAnsi" w:cstheme="majorBidi"/>
      <w:b/>
      <w:bCs/>
      <w:color w:val="4F81BD" w:themeColor="accent1"/>
    </w:rPr>
  </w:style>
  <w:style w:type="paragraph" w:styleId="a6">
    <w:name w:val="Normal (Web)"/>
    <w:basedOn w:val="a"/>
    <w:rsid w:val="00FA002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FA002C"/>
    <w:rPr>
      <w:b/>
      <w:bCs/>
    </w:rPr>
  </w:style>
  <w:style w:type="paragraph" w:customStyle="1" w:styleId="a8">
    <w:name w:val="_Табл_Заголовок"/>
    <w:qFormat/>
    <w:rsid w:val="00FA002C"/>
    <w:pPr>
      <w:spacing w:after="0" w:line="240" w:lineRule="auto"/>
      <w:jc w:val="center"/>
    </w:pPr>
    <w:rPr>
      <w:rFonts w:ascii="Arial" w:eastAsia="Times New Roman" w:hAnsi="Arial" w:cs="Times New Roman"/>
      <w:spacing w:val="-2"/>
      <w:szCs w:val="18"/>
    </w:rPr>
  </w:style>
  <w:style w:type="paragraph" w:customStyle="1" w:styleId="a9">
    <w:name w:val="_Табл_Текст"/>
    <w:link w:val="aa"/>
    <w:rsid w:val="00FA002C"/>
    <w:pPr>
      <w:spacing w:before="80" w:after="40" w:line="220" w:lineRule="exact"/>
      <w:ind w:left="28" w:right="28"/>
      <w:jc w:val="both"/>
    </w:pPr>
    <w:rPr>
      <w:rFonts w:ascii="Arial" w:eastAsia="Times New Roman" w:hAnsi="Arial" w:cs="Times New Roman"/>
      <w:spacing w:val="-2"/>
      <w:szCs w:val="18"/>
    </w:rPr>
  </w:style>
  <w:style w:type="character" w:customStyle="1" w:styleId="aa">
    <w:name w:val="_Табл_Текст Знак"/>
    <w:link w:val="a9"/>
    <w:rsid w:val="00FA002C"/>
    <w:rPr>
      <w:rFonts w:ascii="Arial" w:eastAsia="Times New Roman" w:hAnsi="Arial" w:cs="Times New Roman"/>
      <w:spacing w:val="-2"/>
      <w:szCs w:val="18"/>
    </w:rPr>
  </w:style>
  <w:style w:type="paragraph" w:styleId="ab">
    <w:name w:val="caption"/>
    <w:basedOn w:val="a"/>
    <w:next w:val="a"/>
    <w:uiPriority w:val="35"/>
    <w:unhideWhenUsed/>
    <w:qFormat/>
    <w:rsid w:val="00FA002C"/>
    <w:pPr>
      <w:spacing w:line="240" w:lineRule="auto"/>
    </w:pPr>
    <w:rPr>
      <w:rFonts w:ascii="Calibri" w:eastAsia="Calibri" w:hAnsi="Calibri" w:cs="Times New Roman"/>
      <w:i/>
      <w:iCs/>
      <w:color w:val="44546A"/>
      <w:sz w:val="18"/>
      <w:szCs w:val="18"/>
      <w:lang w:eastAsia="en-US"/>
    </w:rPr>
  </w:style>
  <w:style w:type="paragraph" w:styleId="ac">
    <w:name w:val="Body Text"/>
    <w:basedOn w:val="a"/>
    <w:link w:val="ad"/>
    <w:rsid w:val="00CD427E"/>
    <w:pPr>
      <w:spacing w:after="0" w:line="240" w:lineRule="auto"/>
      <w:jc w:val="center"/>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42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9268</Words>
  <Characters>52828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Секретарь_адм</dc:creator>
  <cp:lastModifiedBy>Филимон</cp:lastModifiedBy>
  <cp:revision>2</cp:revision>
  <cp:lastPrinted>2023-02-21T10:28:00Z</cp:lastPrinted>
  <dcterms:created xsi:type="dcterms:W3CDTF">2023-03-01T05:37:00Z</dcterms:created>
  <dcterms:modified xsi:type="dcterms:W3CDTF">2023-03-01T05:37:00Z</dcterms:modified>
</cp:coreProperties>
</file>