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1AC" w:rsidRPr="001821AC" w:rsidRDefault="001821AC" w:rsidP="001821AC">
      <w:pPr>
        <w:shd w:val="clear" w:color="auto" w:fill="FFFFFF"/>
        <w:spacing w:after="0" w:line="240" w:lineRule="auto"/>
        <w:jc w:val="center"/>
        <w:rPr>
          <w:rFonts w:ascii="Arial" w:eastAsia="Times New Roman" w:hAnsi="Arial" w:cs="Arial"/>
          <w:color w:val="292929"/>
          <w:sz w:val="21"/>
          <w:szCs w:val="21"/>
          <w:lang w:eastAsia="ru-RU"/>
        </w:rPr>
      </w:pPr>
      <w:r w:rsidRPr="001821AC">
        <w:rPr>
          <w:rFonts w:ascii="Times New Roman" w:eastAsia="Times New Roman" w:hAnsi="Times New Roman" w:cs="Times New Roman"/>
          <w:color w:val="292929"/>
          <w:sz w:val="24"/>
          <w:szCs w:val="24"/>
          <w:lang w:eastAsia="ru-RU"/>
        </w:rPr>
        <w:t>Протокол</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публичных слушаний по проекту решения Алейского городского Собрания депутатов Алтайского края «О внесении изменений в Правила землепользования и застройки муниципального образования город</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Алейск Алтайского края, утвержденные решением Алейского городского собрания депутатов Алтайского края от 22.04.2011 № 57 гсд».</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05.06.2013                                                         Алейск</w:t>
      </w:r>
    </w:p>
    <w:p w:rsidR="001821AC" w:rsidRPr="001821AC" w:rsidRDefault="001821AC" w:rsidP="001821AC">
      <w:pPr>
        <w:shd w:val="clear" w:color="auto" w:fill="FFFFFF"/>
        <w:spacing w:after="0" w:line="240" w:lineRule="auto"/>
        <w:jc w:val="both"/>
        <w:rPr>
          <w:rFonts w:ascii="Arial" w:eastAsia="Times New Roman" w:hAnsi="Arial" w:cs="Arial"/>
          <w:color w:val="292929"/>
          <w:sz w:val="21"/>
          <w:szCs w:val="21"/>
          <w:lang w:eastAsia="ru-RU"/>
        </w:rPr>
      </w:pP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СЛУШАЛИ: Старовойтова А.П.: - глава города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Уважаемые участники публичных слушаний! Согласно статьи 28 Федерального закона № 131-ФЗ от 6 октября 2003 года «Об общих принципах организации местного самоуправления в Российской Федерации», статьи 17 Устава муниципального образования город Алейск Алтайского края сегодня мы обсуждаем проект решения Алейского городского Собрания депутатов Алтайского края «О внесении изменений в Правила землепользования и застройки муниципального образования город Алейск Алтайского края, утвержденные решением Алейского городского собрания депутатов Алтайского края от 22.04.2011 № 57-ГСД».</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 обязательном порядке на публичных слушаниях обсуждение проектов муниципальных правовых актов по вопросам местного значения должны рассматриваться с участием жителей города.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Публичные слушания по проекту решения Алейского городского Собрания депутатов Алтайского края «О внесении изменений в Правила землепользования и застройки муниципального образования город Алейск Алтайского края, утвержденные решением Алейского городского собрания депутатов Алтайского края от 22.04.2011 № 57-ГСД» объявляются открытыми.</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Постановлением главы города от 01 апреля 2013 года № 3 назначено проведение публичных слушаний, инициатором публичных слушаний является глава муниципального образования.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Создана комиссия по организации и проведению публичных слушаний. Ведуш;им публичных слушаний назначена Старовойтова Алла Петровна -глава города, секретарем публичных слушаний назначена Ольга Сергеевна Севальнева.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На публичные слушания приглашены:</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жители города;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депутаты Алейского городского Собрания депутатов;</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представители политических партий;</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представители общественных организаций;</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руководители федеральных органов, представительств в г. Алейске;</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lastRenderedPageBreak/>
        <w:t>- руководители организаций города;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руководители комитетов и отделов администрации города. Всего присутствует 79 человек.</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Вашему вниманию предлагается следуюш;ая повестка дня публичных слушаний.</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Повестка дня: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1.     Проект решения Алейского городского Собрания депутатов</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Алтайского края «О внесении изменений в Правила землепользования и</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застройки муниципального образования город Алейск Алтайского края,</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утвержденные решением Алейского городского собрания депутатов</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Алтайского края от 22.04.2011 № 57-ГСД».</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Докладчик: первый заместитель главы администрации города, председатель Комитета по жилищно-коммунальному хозяйству, транспорту, строительству и архитектуре администрации города Алейска СВ. Теплов (до 15 мин.)</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2. Выступление участников публичных слушаний</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(до 5 минут).</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3.   Прения по обсуждаемому вопросу (до 5 минут).</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4.   Принятие итогового, документа.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Предлагаем организовать выступление участников публичных слушаний не более двух раз по одному вопросу, выступление в прениях по обсуждаемому вопросу не более 1 раза. Продолжительность проведения публичных слушаний установить 1 час.</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Все предложения и замечания на публичных слушаниях будут внесены в протокол и учтены при принятии данного проекта.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Замечания, предложения по порядку ведения публичных слушаний есть? Нет, прошу голосовать.</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«За» 79, «Против» нет, «Воздержался» нет.</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1. Тогда переходим к информации по проекту решения Алейского городского Собрания депутатов Алтайского края «О внесении изменений в Правила землепользования и застройки муниципального образования город Алейск Алтайского края, утвержденные решением Алейского городского  ^ собрания депутатов Алтайского края от 22.04.2011 № 57-ГСД».</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Теплов СВ.: - Здравствуйте Уважаемые участники публичных слушаний!</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Вашему вниманию представляется проект изменений в Правила землепользования и застройки муниципального образования город Алейск Алтайского края, утвержденные решением Алейского городского Собрания депутатов Алтайского края от 22.04.2011 № 57-ГСД.</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lastRenderedPageBreak/>
        <w:br/>
      </w:r>
      <w:r w:rsidRPr="001821AC">
        <w:rPr>
          <w:rFonts w:ascii="Times New Roman" w:eastAsia="Times New Roman" w:hAnsi="Times New Roman" w:cs="Times New Roman"/>
          <w:color w:val="292929"/>
          <w:sz w:val="24"/>
          <w:szCs w:val="24"/>
          <w:lang w:eastAsia="ru-RU"/>
        </w:rPr>
        <w:t>Так, на основании Градостроительного кодекса Российской Федерации, Земельного кодекса Российской Федерации предлагается внести в указанные Правила следующие изменения: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Статью 1 дополнить абзацем следующего содержания: «парковка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Статью 3 дополнить пунктом 28 следующего содержания: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дополнить пунктом 29 следующего содержания: «реконструкция указанных в пункте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дополнить пунктом 30 следующего содержания «в случае, если использование указанных в пункте 28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Статью 6 дополнить пунктом 3.12. следующего содержания: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 статье 7 - исключить пункт 2.7.;</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xml:space="preserve">В статье 12 пункт 4. изложить в следующей редакции: «гражданин или юридическое лицо заинтересованные в предоставлении земельного участка для строительства, обращаются в </w:t>
      </w:r>
      <w:r w:rsidRPr="001821AC">
        <w:rPr>
          <w:rFonts w:ascii="Times New Roman" w:eastAsia="Times New Roman" w:hAnsi="Times New Roman" w:cs="Times New Roman"/>
          <w:color w:val="292929"/>
          <w:sz w:val="24"/>
          <w:szCs w:val="24"/>
          <w:lang w:eastAsia="ru-RU"/>
        </w:rPr>
        <w:lastRenderedPageBreak/>
        <w:t>администрацию города непосредственно либо через многофункциональный центр предоставления государственных и муниципальных услуг с заявлением о выборе земельного участка и предварительном согласовании места размещения объекта. В данном заявлении должны быть указаны назначение объекта, предполагаемое место его размещения, обоснование примерного размера земельного участка, испрашиваемое право на земельный участок. К заявлению могут прилагаться технико-экономическое обоснование проекта строительства или необходимые расчеты»;</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 статье 17 пункт 4 изложить в следующей редакции: «изъятие, в том числе путем выкупа, земельных участков для государственных или муниципальных нужд осуществляется в исключительных случаях, связанных с:</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выполнением международных обязательств Российской Федерации;</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размещением следующих объектов государственного или муниципального значения при отсутствии других вариантов возможного размещения этих объектов;</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объекты федеральных энергетических систем и объекты энергетических систем регионального значения;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объекты использования атомной энергии, объекты обороны и безопасности объекты, обеспечивающие космическую деятельность;</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объекты федерального транспорта, путей сообщения, информатики и связи, а также объекты транспорта, путей сообщения, информатики и связи регионального значения;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линейные объекты федерального и регионального значения, обеспечивающие деятельность субъектов естественных монополий;</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государственного или муниципального значения;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автомобильные дороги федерального, регионального или межмуниципального, местного значения;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нового жилищного фонда для переселения граждан из жилых домов,</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признанных в установленном порядке непригодными для проживания или имеющих износ более 70 %;</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объектов внешнего благоустройства и озеленения, в целях созданий защитных полос реки Алей и других водных объектов на территории города»;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 статье 32 пункт 12 после слова «Интернет» дополнить словами «и разместить в специальной информационной системе территориального планирования в сети Интернет»;</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 статье 37 в пункте 2 слова «Глава города» изменить на слова «Глава администрации города»; в пункте 4 слова «главе города» изменить на слова «главе администрации города»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Статью 39:</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xml:space="preserve">а) пункт 2 дополнить подпунктом 2.1. следующего содержания: «в целях строительства, </w:t>
      </w:r>
      <w:r w:rsidRPr="001821AC">
        <w:rPr>
          <w:rFonts w:ascii="Times New Roman" w:eastAsia="Times New Roman" w:hAnsi="Times New Roman" w:cs="Times New Roman"/>
          <w:color w:val="292929"/>
          <w:sz w:val="24"/>
          <w:szCs w:val="24"/>
          <w:lang w:eastAsia="ru-RU"/>
        </w:rPr>
        <w:lastRenderedPageBreak/>
        <w:t>реконструкции объекта капитального строительства застройщик направляет заявление о выдаче разрешения на строительство в администрацию города непосредственно либо через многофункциональный центр»;</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б)   дополнить пунктом 7 следующего содержания: «срок действия</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разрешения на строительство при переходе права на земельный участок и</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объекты капитального строительства сохраняется, за исключением случаев:</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отказа от права собственности и иных прав на земельные участки;</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расторжения договора аренды и иных договоров, на основании которых у граждан и юридических лиц возникли права на земельные участки;</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   дополнить пунктом 8 следующего содержания: «физическое или</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юридическое лицо, которое приобрело права на земельный участок, вправе</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осуществлять строительство, реконструкцию объекта капитального</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строительства на таком земельном участке в соответствии с разрешением на</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строительство, выданным прежнему правообладателю земельного участка»;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г)   дополнить пунктом 9 следующего содержания: «лица, указанные в</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пункте 8 настоящей статьи, обязаны уведомить в письменной форме о</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переходе к ним прав на земельные участки, права пользования недрами, об</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образовании земельного участка уполномоченные на выдачу разрешений на</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строительство федеральный орган исполнительной власти, орган</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исполнительной власти субъекта Российской Федерации, орган местного</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самоуправления или уполномоченную организацию, осуществляющую</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государственное управление использованием атомной энергии и</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-государственное управление при осуществлении деятельности, связанной с</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разработкой, изготовлением, утилизацией ядерного оружия и ядерных</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энергетических установок военного назначения, с указанием реквизитов:</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правоустанавливающих документов на такие земельные участки</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решения об образовании земельных участков в случаях, если в соответствии с земельным законодательством решение об образовании земельного участка принимает орган местного самоуправления;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градостроительного плана земельного участка, на котором планируется осуществить строительство, реконструкцию объекта капитального строительства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решения о предоставлении права пользования недрами и решения о переоформлении лицензии на право пользования недрами;</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д)    дополнить пунктом 10 следующего содержания: «основанием для</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xml:space="preserve">отказа во внесении изменений в разрешение на строительство является: -   отсутствие в уведомлении о переходе прав на земельный участок, права пользования недрами, об </w:t>
      </w:r>
      <w:r w:rsidRPr="001821AC">
        <w:rPr>
          <w:rFonts w:ascii="Times New Roman" w:eastAsia="Times New Roman" w:hAnsi="Times New Roman" w:cs="Times New Roman"/>
          <w:color w:val="292929"/>
          <w:sz w:val="24"/>
          <w:szCs w:val="24"/>
          <w:lang w:eastAsia="ru-RU"/>
        </w:rPr>
        <w:lastRenderedPageBreak/>
        <w:t>образовании земельного участка реквизитов документов, предусмотренных соответственно подпунктами 9.1-9.4 пункта 9 настоящей статьи;</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несоответствие планируемого размещения объекта капитального строительства требованиям градостроительного плана земельного участка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з^астков, утрачивает силу со дня выдачи градостроительного плана на один из образованных земельных участков»;</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 статье 42 пункт 3 дополнить подпунктом 3.1 следующего содержания: «для ввода объекта в эксплуатацию застройщик обращается в администрацию города, выдавшую разрешение на строительство, непосредственно либо через многофункциональный центр с заявлением о выдаче разрешения на ввод объекта в эксплуатацию»;</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 статье 43 пункт 1 изложить в следующей редакции: «Муниципальный земельный контроль осуществляется на основании Положения «О порядке осуществления муниципального земельного контроля на территории муниципального образования города Алейска" от 20.08.2008 N 66 (с изменениями и дополнениями)»</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 статье 45 пункт 4 дополнить словами: «или Сборнике муниципальных правовых актов города Алейска Алтайского края»;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 статье 46 пункт 3.4. дополнить словами «канализации, связи»; статью 47 после второго абзаца пункта 1 дополнить абзацем следующего содержания: «Зоны предприятий 1 класса вредности. К этим зонам отнесены предприятия и сооружения, требующие устройство санитарно-защитных зон до 1000 м»;</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пункт 2.4. данной статьи: до полнить подпунктом 2.4.4. -следующего содержания: «водоотведения»;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дополнить подпунктом 2.4.5. следующего содержания: «теплоснабжения»;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пункт 2.9. после слова «размещаются» дополнить словами «в том числе резервные зоны, осуществление хозяйственной деятельности на которых невозможно в силу особенностей рельефа или природно-климатических условий соответствующей территории (овраги, и пр.);</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xml:space="preserve">Статью 48 дополнить пунктом 7 следующего содержания: «запрещается строительство (реконструкция) жилых домов и иных объектов капитального строительства в зонах, подверженных паводкам и прилегающих к ним территориям в южной части города (ул. </w:t>
      </w:r>
      <w:r w:rsidRPr="001821AC">
        <w:rPr>
          <w:rFonts w:ascii="Times New Roman" w:eastAsia="Times New Roman" w:hAnsi="Times New Roman" w:cs="Times New Roman"/>
          <w:color w:val="292929"/>
          <w:sz w:val="24"/>
          <w:szCs w:val="24"/>
          <w:lang w:eastAsia="ru-RU"/>
        </w:rPr>
        <w:lastRenderedPageBreak/>
        <w:t>Алейская. Иркутская, Новосибирская, Степная).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 статье 51 исключить слова «ограждения земельных участков со стороны улиц должны быть прозрачными единообразными как минимум на протяжении одного квартала с обеих сторон улицы».</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Старовойтова А.П.: - Первый вопрос повестки дня рассмотрен полностью, переходим к выступлению участников публичных слушаний.</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Уважаемые участники, кто желает выступить по проекту решения Алейского городского Собрания депутатов Алтайского края «О внесении изменений в Правила землепользования и застройки муниципального образования город Алейск Алтайского края, утвержденные решением Алейского городского собрания депутатов Алтайского края от 22.04.2011 № 57-ГСД», пожалуйста. Прошу выступающих представляться для включения в протокол.</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Суспицина (шк. № 9): - После сноса ветхого жилья будет ли использоваться земля по улицам Ветеранов и Красногвардейская, и второй вопрос еще не снесли ветхое жилье на улице Ветеранов 1,2, Красногвардейской 6. на этих заброшенных здания должно быть какое - то ограждение или предупреждающие знаки.</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Теплов СВ.: - Что касается первого вопроса по использованию земли, единицы квартир еще не освобождены жильцами. Как только они съезжают эта земля будет очищена, мусор вывезен. И дальнейшем мы планируем использование этой земли.</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Суспицина (шк. № 9): - А по ограждениям меры будут какие - то. Я вчера иду, второклассник стоит и прыгает. А если что случится. Я говору про те квартиры какие уже заброшены.</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Теплов СВ.: - Я с вами соглашусь, и проверим сегодня же. В каждом бараке оставалось по одной заселенной квартиры, и если на сегодняшний день они пустуют, тогда здания подлежат сносу что бы доступа детям не было.</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Старовойтова А.П.: - Еще желающие есть выступить? Желающих нет Второй вопрос повестки дня рассмотрен, переходим к прениям по проекту решения Алейского городского Собрания депутатов Алтайского края «О внесении изменений в Правила землепользования и застройки муниципального образования город Алейск Алтайского края, утвержденные решением Алейского городского собрания депутатов Алтайского края от 22.04.2011 № 57-ГСД».</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Уважаемые участники, кто желает высказать свои замечания, предложения и задать вопросы выступающим по проекту решения Алейского городского Собрания депутатов Алтайского края «О внесении изменений в Правила землепользования и застройки муниципального образования город Алейск Алтайского края, утвержденные решением Алейского городского собрания депутатов Алтайского края от 22.04.2011 № 57-ГСД», пожалуйста.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У меня есть вопросы, я все поняла что сейчас было сказано. Но у меня есть вопрос по вновь строящим здания в центре города, где юридическое или физическое лицо покупает землю под застройку. Меня волнует «внешний облик» здания. У нас есть какие-то нормативы по фасаду, крышам и т.д..?</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lastRenderedPageBreak/>
        <w:t>Теплов СВ.: - На сегодняшний день в градостроительном законодательстве разрешено негласное строительство на разрешение строительства. В городе основная стройка идет по улице Пионерской. И разрешение имеет только один застройщик, а у остальных его просто нет. Мы отправили все обращения в соответствующие органы для принятия мер. Конечно мы стараемся привести фасад в норму, но как мы можем привести в норму если здание уже построено.</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Старовойтова А.П.: - Тогда надо запретить данную стройку.</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Теплов СВ.: - А они идут в суд, и суд узаконивает.</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Старовойтова А.П.: - А почему в Барнауле на пересечении ул. Чкалова и пр. Ленина здание разбирают и все.</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Теплов СВ. - Так же будем и мы поступать.</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Старовойтова А.П.: - Надо хоть на одном магазинчике применить такую практику, а то у нас совсем облика города нет. Складывается мнение старые «сарайчики» снесли, и тут же поставили новые более усовершенствованные. Еще желающие есть выступить.</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Школа искусств: - Так как вокруг школы идут массовые застройки, то водоотведение нет никакого? Детям не пройти, везде стоит вода, огромные лужи. К сожалению я не знаю кто этим должен заниматься, но какие-то меры будут приниматься?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Теплов СВ.: - Это вопрос давно стоит у нас на заметки, конечно мы постараемся что - нибудь сделать. Да действительно сейчас продажа земельные участки выделенные много лет назад продаются, меняются застройщики. Все отгораживаются и водоотведение надо делать через огород где много лет бежала вода. Там все поставили бетонные фундаменты, заборы и воде некуда деваться. Мы конечно же установим какой - нибудь тротуар что бы вы смогли проходить. Хотя мы всем делали предписание, и это уже не первый год такая ситуация. Раньше мы спускали воду через огород, а сегодня нельзя это частная собственность. Я зачитывал сегодня ст. 51 раньше со стороны улицы нельзя было ставить сплошное ограждение. Сегодня верховный суд это отменил решение и сегодня можно ставить сплошные заборы везде на отведенном мне земельном участке.</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Шк. №9 сах. завод: - У нас токая же проблема на сахарном заводе.</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Теплов С.В: - Все что касается по водоотведению в сахарном заводе там есть ливневые канавы, и по осени они все чистились.</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Шк. №9 сах. завод.: - Там надо прокопать трубу и вывести на луг, тогда вода будет бежать туда.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Теплов СВ.: - Там есть трубы через Западную улицу, надо просто углубить.</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Шк. №9 сах. завод: - Вы приедете и мы вам покажем где надо копать.</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Старовойтова А.П.: - Еще желающие есть выступить, пожалуйста.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Турчинов Г.Г.: - У меня вопрос по дорогам. Возле дома Гвардейская 1а было дорожное покрытие из бетонных плит. Ранее строился Дюжиков теперь дорога на уровне наших окон. Сейчас по другую сторону опять ведется стройка, опять глину сыпят на дорогу, все это прикатывается. Никто ничего не убирает, а высота дороги вырастает.</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lastRenderedPageBreak/>
        <w:t>Теплов СВ.: - При прокладке водопровода со стороны военного городка дорожное покрытие было снято, но как только закончатся все работы, обязательно водоканал установит плиты обратно.</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Турчипов Г.Г.: -Я говорю про те которые лежали пред нашими домами.</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Теплов СВ.: - Я не знаю какие плиты лежали перед вашим домом. А то что дорога поднята, так у нас на сегодняшний день в городе Алейске все дороги подняты на один метро от нулевого уровня домов. Дороги ремонтируются, засыпаются шлаком, насыпаются песком, щебнем и т.д.</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Турчинов Г.Г.: - Так воде деваться некуда и она вся идет по дом.</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Старовойтова А.П.: - Это часть моего вопроса у нас получается каждый решает как хочет. Какую высоту фундамента, какую сделать насыпь около дома, и т.д. Но когда мы даем разрешение на строительство, человек внедряется сюда;, сюда и сюда. А кто уже давно там живет его мнение должно учитываться.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Теплов СВ.: - В соответствии с градостроительным кодексом кто взял разрешение на строительство любого помещения, но не один человек не получил разрешение на строительство занимаемую всю площадь участка. Сегодня мы все прописываем если от забора пять метров и должен быть кювет, это должно быть, но люди не соблюдают данные правила.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Старовойтова А.П.: - Мне часто люди задают вопросы по выдачи данного разрешения. Есть участки где дом на доме, и не каких пяти метров не идет разговор. Я сама там была и смотрела на данную проблему действительно идешь и раз тупик. Ни скорой не проехать не пожарной.</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Теплов СВ.: - Так я уже говорил что это участки выделенных много лет назад.</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Старовойтова А.П.: - А строительство то свежее. Теплов СВ.: - Это проблема везде и на Есенина. У нас должны быть дороги 18 метров, но у нас нет улиц с восемнадцатью метров.</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Старовойтова А.П.: - Еще желающие есть выступить, желающих нет.</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Уважаемые участники публичных слушаний, выслушав все мнения,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предложения и позиции участников переходим к четвертому вопросу повестки дня «Принятие итогового документа».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Вашему вниманию предлагается проект Итогового документа публичных слушаний по проекту решения Алейского городского Собрания депутатов Алтайского края «О внесении изменений в Правила землепользования и застройки муниципального образования город Алейск Алтайского края, утвержденные решением Алейского городского собрания депутатов Алтайского края от 22.04.2011 № 57-ГСД».</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 xml:space="preserve">«Обсудив предложенный проект решения Алейского городского Собрания депутатов Алтайского края «О внесении изменений в Правила землепользования и застройки муниципального образования город Алейск Алтайского края, утвержденные решением Алейского городского собрания депутатов Алтайского края от 22.04.2011 № 57-ГСД», </w:t>
      </w:r>
      <w:r w:rsidRPr="001821AC">
        <w:rPr>
          <w:rFonts w:ascii="Times New Roman" w:eastAsia="Times New Roman" w:hAnsi="Times New Roman" w:cs="Times New Roman"/>
          <w:color w:val="292929"/>
          <w:sz w:val="24"/>
          <w:szCs w:val="24"/>
          <w:lang w:eastAsia="ru-RU"/>
        </w:rPr>
        <w:lastRenderedPageBreak/>
        <w:t>участники публичных слушаний РЕШИЛИ:</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Рекомендовать Алейскому городскому Собранию депутатов Алтайского края принять предложенный проект решения Алейского городского Собрания депутатов Алтайского края «О внесении изменений в Правила землепользования и застройки муниципального образования город Алейск Алтайского края, утвержденные решением Алейского городского собрания депутатов Алтайского края от 22.04.2011 № 57-ГСД» с учетом внесенных изменений и дополнений.</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Уважаемые  участники,   какие   будут  замечания,   предложения  по итоговому документу публичных слушаний? Нет замечаний. Тогда ставлю на голосование, кто за то, что бы принять итоговый документ и предложить Алейскому городскому Собранию депутатов на утверждение? «За» - 79, «Против» - нет, «Воздержался» - нет.</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Большинством голосов итоговый документ публичных слушаний по проекту решения Алейского городского Собрания депутатов Алтайского края «О внесении изменений в Правила землепользования и застройки муниципального образования город Алейск Алтайского края, утвержденные ^ решением Алейского городского собрания депутатов Алтайского края от 22.04.2011 № 57-ГСД» принимается.</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p>
    <w:p w:rsidR="001821AC" w:rsidRPr="001821AC" w:rsidRDefault="001821AC" w:rsidP="001821AC">
      <w:pPr>
        <w:shd w:val="clear" w:color="auto" w:fill="FFFFFF"/>
        <w:spacing w:after="0" w:line="240" w:lineRule="auto"/>
        <w:jc w:val="both"/>
        <w:rPr>
          <w:rFonts w:ascii="Arial" w:eastAsia="Times New Roman" w:hAnsi="Arial" w:cs="Arial"/>
          <w:color w:val="292929"/>
          <w:sz w:val="21"/>
          <w:szCs w:val="21"/>
          <w:lang w:eastAsia="ru-RU"/>
        </w:rPr>
      </w:pPr>
      <w:r w:rsidRPr="001821AC">
        <w:rPr>
          <w:rFonts w:ascii="Times New Roman" w:eastAsia="Times New Roman" w:hAnsi="Times New Roman" w:cs="Times New Roman"/>
          <w:color w:val="292929"/>
          <w:sz w:val="24"/>
          <w:szCs w:val="24"/>
          <w:lang w:eastAsia="ru-RU"/>
        </w:rPr>
        <w:t>Мы признательны всем, кто принимал участие в публичных слушаниях.</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Спасибо за работу. Публичные слушания по проекту решения Алейского</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городского Собрания депутатов Алтайского края «О внесении изменений в</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Правила землепользования и застройки муниципального образования город</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Алейск Алтайского края, утвержденные решением Алейского городского</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собрания депутатов Алтайского края от 22.04.2011 № 57-ГСД» объявляются</w:t>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закрытым</w:t>
      </w:r>
    </w:p>
    <w:p w:rsidR="001821AC" w:rsidRPr="001821AC" w:rsidRDefault="001821AC" w:rsidP="001821AC">
      <w:pPr>
        <w:shd w:val="clear" w:color="auto" w:fill="FFFFFF"/>
        <w:spacing w:after="0" w:line="240" w:lineRule="auto"/>
        <w:jc w:val="both"/>
        <w:rPr>
          <w:rFonts w:ascii="Arial" w:eastAsia="Times New Roman" w:hAnsi="Arial" w:cs="Arial"/>
          <w:color w:val="292929"/>
          <w:sz w:val="21"/>
          <w:szCs w:val="21"/>
          <w:lang w:eastAsia="ru-RU"/>
        </w:rPr>
      </w:pP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Ведущий публичных слушаний                                                               А.П.Старовойтова</w:t>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Arial" w:eastAsia="Times New Roman" w:hAnsi="Arial" w:cs="Arial"/>
          <w:color w:val="292929"/>
          <w:sz w:val="21"/>
          <w:szCs w:val="21"/>
          <w:lang w:eastAsia="ru-RU"/>
        </w:rPr>
        <w:br/>
      </w:r>
      <w:r w:rsidRPr="001821AC">
        <w:rPr>
          <w:rFonts w:ascii="Times New Roman" w:eastAsia="Times New Roman" w:hAnsi="Times New Roman" w:cs="Times New Roman"/>
          <w:color w:val="292929"/>
          <w:sz w:val="24"/>
          <w:szCs w:val="24"/>
          <w:lang w:eastAsia="ru-RU"/>
        </w:rPr>
        <w:t>Секретарь публичных слушаний                                                               О.С Севальнева</w:t>
      </w:r>
    </w:p>
    <w:p w:rsidR="00FD6B69" w:rsidRPr="00BF0D0B" w:rsidRDefault="00FD6B69" w:rsidP="00BF0D0B">
      <w:bookmarkStart w:id="0" w:name="_GoBack"/>
      <w:bookmarkEnd w:id="0"/>
    </w:p>
    <w:sectPr w:rsidR="00FD6B69" w:rsidRPr="00BF0D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55A04"/>
    <w:multiLevelType w:val="multilevel"/>
    <w:tmpl w:val="1376E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B69"/>
    <w:rsid w:val="000F2C8E"/>
    <w:rsid w:val="001821AC"/>
    <w:rsid w:val="00BF0D0B"/>
    <w:rsid w:val="00EA0B0C"/>
    <w:rsid w:val="00FD6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A0B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BF0D0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F0D0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F0D0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F0D0B"/>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BF0D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A0B0C"/>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semiHidden/>
    <w:unhideWhenUsed/>
    <w:rsid w:val="00EA0B0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A0B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BF0D0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F0D0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F0D0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F0D0B"/>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BF0D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A0B0C"/>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semiHidden/>
    <w:unhideWhenUsed/>
    <w:rsid w:val="00EA0B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232181">
      <w:bodyDiv w:val="1"/>
      <w:marLeft w:val="0"/>
      <w:marRight w:val="0"/>
      <w:marTop w:val="0"/>
      <w:marBottom w:val="0"/>
      <w:divBdr>
        <w:top w:val="none" w:sz="0" w:space="0" w:color="auto"/>
        <w:left w:val="none" w:sz="0" w:space="0" w:color="auto"/>
        <w:bottom w:val="none" w:sz="0" w:space="0" w:color="auto"/>
        <w:right w:val="none" w:sz="0" w:space="0" w:color="auto"/>
      </w:divBdr>
    </w:div>
    <w:div w:id="455106111">
      <w:bodyDiv w:val="1"/>
      <w:marLeft w:val="0"/>
      <w:marRight w:val="0"/>
      <w:marTop w:val="0"/>
      <w:marBottom w:val="0"/>
      <w:divBdr>
        <w:top w:val="none" w:sz="0" w:space="0" w:color="auto"/>
        <w:left w:val="none" w:sz="0" w:space="0" w:color="auto"/>
        <w:bottom w:val="none" w:sz="0" w:space="0" w:color="auto"/>
        <w:right w:val="none" w:sz="0" w:space="0" w:color="auto"/>
      </w:divBdr>
    </w:div>
    <w:div w:id="610746293">
      <w:bodyDiv w:val="1"/>
      <w:marLeft w:val="0"/>
      <w:marRight w:val="0"/>
      <w:marTop w:val="0"/>
      <w:marBottom w:val="0"/>
      <w:divBdr>
        <w:top w:val="none" w:sz="0" w:space="0" w:color="auto"/>
        <w:left w:val="none" w:sz="0" w:space="0" w:color="auto"/>
        <w:bottom w:val="none" w:sz="0" w:space="0" w:color="auto"/>
        <w:right w:val="none" w:sz="0" w:space="0" w:color="auto"/>
      </w:divBdr>
    </w:div>
    <w:div w:id="1306815953">
      <w:bodyDiv w:val="1"/>
      <w:marLeft w:val="0"/>
      <w:marRight w:val="0"/>
      <w:marTop w:val="0"/>
      <w:marBottom w:val="0"/>
      <w:divBdr>
        <w:top w:val="none" w:sz="0" w:space="0" w:color="auto"/>
        <w:left w:val="none" w:sz="0" w:space="0" w:color="auto"/>
        <w:bottom w:val="none" w:sz="0" w:space="0" w:color="auto"/>
        <w:right w:val="none" w:sz="0" w:space="0" w:color="auto"/>
      </w:divBdr>
      <w:divsChild>
        <w:div w:id="473832116">
          <w:marLeft w:val="0"/>
          <w:marRight w:val="0"/>
          <w:marTop w:val="0"/>
          <w:marBottom w:val="0"/>
          <w:divBdr>
            <w:top w:val="none" w:sz="0" w:space="0" w:color="auto"/>
            <w:left w:val="none" w:sz="0" w:space="0" w:color="auto"/>
            <w:bottom w:val="none" w:sz="0" w:space="0" w:color="auto"/>
            <w:right w:val="none" w:sz="0" w:space="0" w:color="auto"/>
          </w:divBdr>
        </w:div>
        <w:div w:id="1274096895">
          <w:marLeft w:val="0"/>
          <w:marRight w:val="0"/>
          <w:marTop w:val="0"/>
          <w:marBottom w:val="600"/>
          <w:divBdr>
            <w:top w:val="none" w:sz="0" w:space="0" w:color="auto"/>
            <w:left w:val="none" w:sz="0" w:space="0" w:color="auto"/>
            <w:bottom w:val="none" w:sz="0" w:space="0" w:color="auto"/>
            <w:right w:val="none" w:sz="0" w:space="0" w:color="auto"/>
          </w:divBdr>
          <w:divsChild>
            <w:div w:id="1156334505">
              <w:marLeft w:val="0"/>
              <w:marRight w:val="0"/>
              <w:marTop w:val="0"/>
              <w:marBottom w:val="0"/>
              <w:divBdr>
                <w:top w:val="none" w:sz="0" w:space="0" w:color="auto"/>
                <w:left w:val="none" w:sz="0" w:space="0" w:color="auto"/>
                <w:bottom w:val="none" w:sz="0" w:space="0" w:color="auto"/>
                <w:right w:val="none" w:sz="0" w:space="0" w:color="auto"/>
              </w:divBdr>
              <w:divsChild>
                <w:div w:id="1454667216">
                  <w:marLeft w:val="0"/>
                  <w:marRight w:val="0"/>
                  <w:marTop w:val="0"/>
                  <w:marBottom w:val="0"/>
                  <w:divBdr>
                    <w:top w:val="none" w:sz="0" w:space="0" w:color="auto"/>
                    <w:left w:val="none" w:sz="0" w:space="0" w:color="auto"/>
                    <w:bottom w:val="none" w:sz="0" w:space="0" w:color="auto"/>
                    <w:right w:val="none" w:sz="0" w:space="0" w:color="auto"/>
                  </w:divBdr>
                  <w:divsChild>
                    <w:div w:id="96924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3893</Words>
  <Characters>22196</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2023-10-23T06:57:00Z</dcterms:created>
  <dcterms:modified xsi:type="dcterms:W3CDTF">2023-10-23T06:57:00Z</dcterms:modified>
</cp:coreProperties>
</file>