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33" w:rsidRDefault="00AC5D33" w:rsidP="00AC5D33">
      <w:pPr>
        <w:pStyle w:val="a3"/>
        <w:shd w:val="clear" w:color="auto" w:fill="FFFFFF"/>
        <w:spacing w:before="0" w:beforeAutospacing="0" w:after="150" w:afterAutospacing="0"/>
        <w:jc w:val="both"/>
        <w:rPr>
          <w:rFonts w:ascii="Arial" w:hAnsi="Arial" w:cs="Arial"/>
          <w:color w:val="242424"/>
          <w:sz w:val="20"/>
          <w:szCs w:val="20"/>
        </w:rPr>
      </w:pPr>
      <w:r>
        <w:rPr>
          <w:color w:val="242424"/>
          <w:sz w:val="32"/>
          <w:szCs w:val="32"/>
        </w:rPr>
        <w:t>Терроризм влечет за собой гибель ни в чем не повинных людей, нарушает нормальные условия жизнедеятельности, сеет страх и панику среди населения. Таким образом, террористы стремятся добиться преступных политических целей.</w:t>
      </w:r>
    </w:p>
    <w:p w:rsidR="00AC5D33" w:rsidRDefault="00AC5D33" w:rsidP="00AC5D33">
      <w:pPr>
        <w:pStyle w:val="a3"/>
        <w:shd w:val="clear" w:color="auto" w:fill="FFFFFF"/>
        <w:spacing w:before="0" w:beforeAutospacing="0" w:after="150" w:afterAutospacing="0"/>
        <w:jc w:val="both"/>
        <w:rPr>
          <w:rFonts w:ascii="Arial" w:hAnsi="Arial" w:cs="Arial"/>
          <w:color w:val="242424"/>
          <w:sz w:val="20"/>
          <w:szCs w:val="20"/>
        </w:rPr>
      </w:pPr>
      <w:r>
        <w:rPr>
          <w:color w:val="242424"/>
          <w:sz w:val="32"/>
          <w:szCs w:val="32"/>
        </w:rPr>
        <w:br/>
      </w:r>
    </w:p>
    <w:p w:rsidR="00AC5D33" w:rsidRDefault="00AC5D33" w:rsidP="00AC5D33">
      <w:pPr>
        <w:pStyle w:val="a3"/>
        <w:shd w:val="clear" w:color="auto" w:fill="FFFFFF"/>
        <w:spacing w:before="0" w:beforeAutospacing="0" w:after="150" w:afterAutospacing="0"/>
        <w:jc w:val="both"/>
        <w:rPr>
          <w:rFonts w:ascii="Arial" w:hAnsi="Arial" w:cs="Arial"/>
          <w:color w:val="242424"/>
          <w:sz w:val="20"/>
          <w:szCs w:val="20"/>
        </w:rPr>
      </w:pPr>
      <w:r>
        <w:rPr>
          <w:color w:val="242424"/>
          <w:sz w:val="32"/>
          <w:szCs w:val="32"/>
        </w:rPr>
        <w:t>Террористы в нашей стране никогда не остаются безнаказанными. Они либо бывают ликвидированы во время контртеррористических операций, либо наказываются в соответствии с Уголовным кодексом Российской Федерации.</w:t>
      </w:r>
    </w:p>
    <w:p w:rsidR="00AC5D33" w:rsidRDefault="00AC5D33" w:rsidP="00AC5D33">
      <w:pPr>
        <w:pStyle w:val="a3"/>
        <w:shd w:val="clear" w:color="auto" w:fill="FFFFFF"/>
        <w:spacing w:before="0" w:beforeAutospacing="0" w:after="150" w:afterAutospacing="0"/>
        <w:jc w:val="both"/>
        <w:rPr>
          <w:rFonts w:ascii="Arial" w:hAnsi="Arial" w:cs="Arial"/>
          <w:color w:val="242424"/>
          <w:sz w:val="20"/>
          <w:szCs w:val="20"/>
        </w:rPr>
      </w:pPr>
      <w:r>
        <w:rPr>
          <w:color w:val="242424"/>
          <w:sz w:val="32"/>
          <w:szCs w:val="32"/>
        </w:rPr>
        <w:br/>
      </w:r>
    </w:p>
    <w:p w:rsidR="00AC5D33" w:rsidRDefault="00AC5D33" w:rsidP="00AC5D33">
      <w:pPr>
        <w:pStyle w:val="a3"/>
        <w:shd w:val="clear" w:color="auto" w:fill="FFFFFF"/>
        <w:spacing w:before="0" w:beforeAutospacing="0" w:after="150" w:afterAutospacing="0"/>
        <w:jc w:val="both"/>
        <w:rPr>
          <w:rFonts w:ascii="Arial" w:hAnsi="Arial" w:cs="Arial"/>
          <w:color w:val="242424"/>
          <w:sz w:val="20"/>
          <w:szCs w:val="20"/>
        </w:rPr>
      </w:pPr>
      <w:r>
        <w:rPr>
          <w:color w:val="242424"/>
          <w:sz w:val="32"/>
          <w:szCs w:val="32"/>
        </w:rPr>
        <w:t xml:space="preserve">Так, ликвидирован руководитель теракта в </w:t>
      </w:r>
      <w:proofErr w:type="spellStart"/>
      <w:r>
        <w:rPr>
          <w:color w:val="242424"/>
          <w:sz w:val="32"/>
          <w:szCs w:val="32"/>
        </w:rPr>
        <w:t>Буддёновске</w:t>
      </w:r>
      <w:proofErr w:type="spellEnd"/>
      <w:r>
        <w:rPr>
          <w:color w:val="242424"/>
          <w:sz w:val="32"/>
          <w:szCs w:val="32"/>
        </w:rPr>
        <w:t xml:space="preserve"> в 1995 году. Руководитель рейда боевиков на Кизляр (Дагестан) в 1995 г. арестован спустя 5 лет и приговорен к пожизненному заключению. До сих пор органы правопорядка находят участников захвата больницы в Будённовске и исполнителей других террористических актов и осуждают их на различные сроки. Ликвидированы в ходе боевых действий или осуждены на длительные сроки заключения исполнители взрывов двух жилых домов в Москве в 1999 году. Уничтожены почти все исполнители захвата школы в Беслане в 2004 году и один приговорен к пожизненному заключению.</w:t>
      </w:r>
    </w:p>
    <w:p w:rsidR="00AC5D33" w:rsidRDefault="00AC5D33" w:rsidP="00AC5D33">
      <w:pPr>
        <w:pStyle w:val="a3"/>
        <w:shd w:val="clear" w:color="auto" w:fill="FFFFFF"/>
        <w:spacing w:before="0" w:beforeAutospacing="0" w:after="150" w:afterAutospacing="0"/>
        <w:jc w:val="both"/>
        <w:rPr>
          <w:rFonts w:ascii="Arial" w:hAnsi="Arial" w:cs="Arial"/>
          <w:color w:val="242424"/>
          <w:sz w:val="20"/>
          <w:szCs w:val="20"/>
        </w:rPr>
      </w:pPr>
      <w:r>
        <w:rPr>
          <w:color w:val="242424"/>
          <w:sz w:val="32"/>
          <w:szCs w:val="32"/>
        </w:rPr>
        <w:br/>
      </w:r>
    </w:p>
    <w:p w:rsidR="00AC5D33" w:rsidRDefault="00AC5D33" w:rsidP="00AC5D33">
      <w:pPr>
        <w:pStyle w:val="a3"/>
        <w:shd w:val="clear" w:color="auto" w:fill="FFFFFF"/>
        <w:spacing w:before="0" w:beforeAutospacing="0" w:after="150" w:afterAutospacing="0"/>
        <w:jc w:val="both"/>
        <w:rPr>
          <w:rFonts w:ascii="Arial" w:hAnsi="Arial" w:cs="Arial"/>
          <w:color w:val="242424"/>
          <w:sz w:val="20"/>
          <w:szCs w:val="20"/>
        </w:rPr>
      </w:pPr>
      <w:r>
        <w:rPr>
          <w:color w:val="242424"/>
          <w:sz w:val="32"/>
          <w:szCs w:val="32"/>
        </w:rPr>
        <w:t>Неоднократно для тех боевиков, кто добровольно сложит оружие, объявлялась амнистия. Также лицо подлежит освобождению от уголовной ответственности, если оно своевременно сообщило об этом органам власти, способствовало предотвращению либо пресечению преступлений данной категории и выявлению других причастных к ним лиц. Те из них, кто отказались это сделать, будут и дальше разыскиваться спецслужбами и органами правопорядка, чтобы никто из террористов не ушел от ответственности перед законом.</w:t>
      </w:r>
    </w:p>
    <w:p w:rsidR="00BE5198" w:rsidRDefault="00BE5198">
      <w:bookmarkStart w:id="0" w:name="_GoBack"/>
      <w:bookmarkEnd w:id="0"/>
    </w:p>
    <w:sectPr w:rsidR="00BE5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98"/>
    <w:rsid w:val="00AC5D33"/>
    <w:rsid w:val="00BE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2023-06-30T03:29:00Z</dcterms:created>
  <dcterms:modified xsi:type="dcterms:W3CDTF">2023-06-30T03:29:00Z</dcterms:modified>
</cp:coreProperties>
</file>