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1F" w:rsidRPr="008120AB" w:rsidRDefault="0010661F" w:rsidP="0010661F">
      <w:pPr>
        <w:jc w:val="center"/>
        <w:rPr>
          <w:b/>
          <w:sz w:val="28"/>
          <w:szCs w:val="28"/>
        </w:rPr>
      </w:pPr>
      <w:r w:rsidRPr="008120AB">
        <w:rPr>
          <w:b/>
          <w:sz w:val="28"/>
          <w:szCs w:val="28"/>
        </w:rPr>
        <w:t>Российская Федерация</w:t>
      </w:r>
    </w:p>
    <w:p w:rsidR="0010661F" w:rsidRPr="008120AB" w:rsidRDefault="0010661F" w:rsidP="0010661F">
      <w:pPr>
        <w:jc w:val="center"/>
        <w:rPr>
          <w:b/>
          <w:sz w:val="28"/>
          <w:szCs w:val="28"/>
        </w:rPr>
      </w:pPr>
      <w:proofErr w:type="spellStart"/>
      <w:r w:rsidRPr="008120AB">
        <w:rPr>
          <w:b/>
          <w:sz w:val="28"/>
          <w:szCs w:val="28"/>
        </w:rPr>
        <w:t>Алейское</w:t>
      </w:r>
      <w:proofErr w:type="spellEnd"/>
      <w:r w:rsidRPr="008120AB">
        <w:rPr>
          <w:b/>
          <w:sz w:val="28"/>
          <w:szCs w:val="28"/>
        </w:rPr>
        <w:t xml:space="preserve"> городское Собрание депутатов Алтайского края</w:t>
      </w:r>
    </w:p>
    <w:p w:rsidR="0010661F" w:rsidRPr="008120AB" w:rsidRDefault="0010661F" w:rsidP="0010661F">
      <w:pPr>
        <w:jc w:val="center"/>
        <w:rPr>
          <w:b/>
          <w:sz w:val="28"/>
          <w:szCs w:val="28"/>
        </w:rPr>
      </w:pPr>
    </w:p>
    <w:p w:rsidR="0010661F" w:rsidRPr="008120AB" w:rsidRDefault="0010661F" w:rsidP="0010661F">
      <w:pPr>
        <w:jc w:val="center"/>
        <w:rPr>
          <w:b/>
          <w:sz w:val="28"/>
          <w:szCs w:val="28"/>
        </w:rPr>
      </w:pPr>
      <w:proofErr w:type="gramStart"/>
      <w:r w:rsidRPr="008120AB">
        <w:rPr>
          <w:b/>
          <w:sz w:val="28"/>
          <w:szCs w:val="28"/>
        </w:rPr>
        <w:t>Р</w:t>
      </w:r>
      <w:proofErr w:type="gramEnd"/>
      <w:r w:rsidRPr="008120AB">
        <w:rPr>
          <w:b/>
          <w:sz w:val="28"/>
          <w:szCs w:val="28"/>
        </w:rPr>
        <w:t xml:space="preserve"> Е Ш Е Н И Е </w:t>
      </w:r>
    </w:p>
    <w:p w:rsidR="0010661F" w:rsidRPr="008120AB" w:rsidRDefault="0010661F" w:rsidP="0010661F">
      <w:pPr>
        <w:jc w:val="both"/>
        <w:rPr>
          <w:b/>
          <w:sz w:val="28"/>
          <w:szCs w:val="28"/>
        </w:rPr>
      </w:pPr>
    </w:p>
    <w:p w:rsidR="008120AB" w:rsidRPr="008120AB" w:rsidRDefault="008120AB" w:rsidP="008120AB">
      <w:pPr>
        <w:jc w:val="both"/>
        <w:rPr>
          <w:sz w:val="28"/>
          <w:szCs w:val="28"/>
          <w:u w:val="single"/>
        </w:rPr>
      </w:pPr>
      <w:r w:rsidRPr="008120AB">
        <w:rPr>
          <w:sz w:val="28"/>
          <w:szCs w:val="28"/>
          <w:u w:val="single"/>
        </w:rPr>
        <w:t>29.05.2024</w:t>
      </w:r>
      <w:r w:rsidR="0010661F" w:rsidRPr="008120AB">
        <w:rPr>
          <w:sz w:val="28"/>
          <w:szCs w:val="28"/>
          <w:u w:val="single"/>
        </w:rPr>
        <w:t xml:space="preserve"> № </w:t>
      </w:r>
      <w:r w:rsidRPr="008120AB">
        <w:rPr>
          <w:sz w:val="28"/>
          <w:szCs w:val="28"/>
          <w:u w:val="single"/>
        </w:rPr>
        <w:t>25</w:t>
      </w:r>
    </w:p>
    <w:p w:rsidR="0010661F" w:rsidRPr="008120AB" w:rsidRDefault="0010661F" w:rsidP="008120AB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>г. Алейск</w:t>
      </w:r>
    </w:p>
    <w:p w:rsidR="0010661F" w:rsidRPr="008120AB" w:rsidRDefault="0010661F" w:rsidP="0010661F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10661F" w:rsidRPr="008120AB" w:rsidTr="005003F9">
        <w:trPr>
          <w:trHeight w:val="940"/>
        </w:trPr>
        <w:tc>
          <w:tcPr>
            <w:tcW w:w="5954" w:type="dxa"/>
            <w:hideMark/>
          </w:tcPr>
          <w:p w:rsidR="00E573EF" w:rsidRPr="008120AB" w:rsidRDefault="0010661F" w:rsidP="0010661F">
            <w:pPr>
              <w:widowControl w:val="0"/>
              <w:jc w:val="both"/>
              <w:rPr>
                <w:sz w:val="28"/>
                <w:szCs w:val="28"/>
              </w:rPr>
            </w:pPr>
            <w:r w:rsidRPr="008120AB">
              <w:rPr>
                <w:sz w:val="28"/>
                <w:szCs w:val="28"/>
              </w:rPr>
              <w:t>О принятии решения «</w:t>
            </w:r>
            <w:r w:rsidR="00BD0568" w:rsidRPr="008120AB">
              <w:rPr>
                <w:sz w:val="28"/>
                <w:szCs w:val="28"/>
              </w:rPr>
              <w:t xml:space="preserve">Об </w:t>
            </w:r>
            <w:r w:rsidR="009935FD" w:rsidRPr="008120AB">
              <w:rPr>
                <w:sz w:val="28"/>
                <w:szCs w:val="28"/>
              </w:rPr>
              <w:t xml:space="preserve">утверждении Положения об </w:t>
            </w:r>
            <w:r w:rsidR="00BD0568" w:rsidRPr="008120AB">
              <w:rPr>
                <w:sz w:val="28"/>
                <w:szCs w:val="28"/>
              </w:rPr>
              <w:t xml:space="preserve">учете муниципального имущества муниципального образования город Алейск Алтайского края и ведении </w:t>
            </w:r>
            <w:proofErr w:type="gramStart"/>
            <w:r w:rsidR="00BD0568" w:rsidRPr="008120AB">
              <w:rPr>
                <w:sz w:val="28"/>
                <w:szCs w:val="28"/>
              </w:rPr>
              <w:t>Реестра объектов муниципальной собственности города Алейска</w:t>
            </w:r>
            <w:proofErr w:type="gramEnd"/>
            <w:r w:rsidR="00BD0568" w:rsidRPr="008120AB">
              <w:rPr>
                <w:sz w:val="28"/>
                <w:szCs w:val="28"/>
              </w:rPr>
              <w:t>»</w:t>
            </w:r>
          </w:p>
          <w:p w:rsidR="0010661F" w:rsidRPr="008120AB" w:rsidRDefault="0010661F" w:rsidP="0010661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03F9" w:rsidRPr="008120AB" w:rsidRDefault="009C2489" w:rsidP="000613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20A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>
        <w:r w:rsidRPr="008120AB">
          <w:rPr>
            <w:rFonts w:ascii="Times New Roman" w:hAnsi="Times New Roman" w:cs="Times New Roman"/>
            <w:b w:val="0"/>
            <w:sz w:val="28"/>
            <w:szCs w:val="28"/>
          </w:rPr>
          <w:t>частью 5 статьи 51</w:t>
        </w:r>
      </w:hyperlink>
      <w:r w:rsidRPr="008120A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г. N 131-ФЗ «Об общих принципах организации местного самоуправления в Российской Федерации», Приказом Министерства </w:t>
      </w:r>
      <w:r w:rsidR="00061316" w:rsidRPr="008120AB">
        <w:rPr>
          <w:rFonts w:ascii="Times New Roman" w:hAnsi="Times New Roman" w:cs="Times New Roman"/>
          <w:b w:val="0"/>
          <w:sz w:val="28"/>
          <w:szCs w:val="28"/>
        </w:rPr>
        <w:t>ф</w:t>
      </w:r>
      <w:r w:rsidRPr="008120AB">
        <w:rPr>
          <w:rFonts w:ascii="Times New Roman" w:hAnsi="Times New Roman" w:cs="Times New Roman"/>
          <w:b w:val="0"/>
          <w:sz w:val="28"/>
          <w:szCs w:val="28"/>
        </w:rPr>
        <w:t xml:space="preserve">инансов </w:t>
      </w:r>
      <w:r w:rsidR="00061316" w:rsidRPr="008120AB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</w:t>
      </w:r>
      <w:r w:rsidRPr="008120AB">
        <w:rPr>
          <w:rFonts w:ascii="Times New Roman" w:hAnsi="Times New Roman" w:cs="Times New Roman"/>
          <w:b w:val="0"/>
          <w:sz w:val="28"/>
          <w:szCs w:val="28"/>
        </w:rPr>
        <w:t>от 10 октября 2023 г. N 163н</w:t>
      </w:r>
      <w:r w:rsidR="00061316" w:rsidRPr="008120A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 </w:t>
      </w:r>
      <w:r w:rsidR="00793A1E" w:rsidRPr="008120AB">
        <w:rPr>
          <w:rFonts w:ascii="Times New Roman" w:hAnsi="Times New Roman" w:cs="Times New Roman"/>
          <w:b w:val="0"/>
          <w:sz w:val="28"/>
          <w:szCs w:val="28"/>
        </w:rPr>
        <w:t>р</w:t>
      </w:r>
      <w:r w:rsidR="00F37AC4" w:rsidRPr="008120AB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="005003F9" w:rsidRPr="008120AB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 w:rsidR="00E573EF" w:rsidRPr="008120AB">
        <w:rPr>
          <w:rFonts w:ascii="Times New Roman" w:hAnsi="Times New Roman" w:cs="Times New Roman"/>
          <w:b w:val="0"/>
          <w:sz w:val="28"/>
          <w:szCs w:val="28"/>
        </w:rPr>
        <w:t xml:space="preserve"> город Алейск Алтайского края, </w:t>
      </w:r>
      <w:r w:rsidR="00F37AC4" w:rsidRPr="00812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003F9" w:rsidRPr="008120AB">
        <w:rPr>
          <w:rFonts w:ascii="Times New Roman" w:hAnsi="Times New Roman" w:cs="Times New Roman"/>
          <w:b w:val="0"/>
          <w:sz w:val="28"/>
          <w:szCs w:val="28"/>
        </w:rPr>
        <w:t>Алейское</w:t>
      </w:r>
      <w:proofErr w:type="spellEnd"/>
      <w:r w:rsidR="005003F9" w:rsidRPr="008120AB">
        <w:rPr>
          <w:rFonts w:ascii="Times New Roman" w:hAnsi="Times New Roman" w:cs="Times New Roman"/>
          <w:b w:val="0"/>
          <w:sz w:val="28"/>
          <w:szCs w:val="28"/>
        </w:rPr>
        <w:t xml:space="preserve"> городское Собр</w:t>
      </w:r>
      <w:r w:rsidR="00793A1E" w:rsidRPr="008120AB">
        <w:rPr>
          <w:rFonts w:ascii="Times New Roman" w:hAnsi="Times New Roman" w:cs="Times New Roman"/>
          <w:b w:val="0"/>
          <w:sz w:val="28"/>
          <w:szCs w:val="28"/>
        </w:rPr>
        <w:t>ание депутатов Алтайского</w:t>
      </w:r>
      <w:proofErr w:type="gramEnd"/>
      <w:r w:rsidR="00793A1E" w:rsidRPr="008120AB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</w:p>
    <w:p w:rsidR="0010661F" w:rsidRPr="008120AB" w:rsidRDefault="0010661F" w:rsidP="0010661F">
      <w:pPr>
        <w:widowControl w:val="0"/>
        <w:ind w:firstLine="709"/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РЕШИЛО: </w:t>
      </w:r>
    </w:p>
    <w:p w:rsidR="0010661F" w:rsidRPr="008120AB" w:rsidRDefault="0010661F" w:rsidP="0010661F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          1. Принять решение </w:t>
      </w:r>
      <w:r w:rsidR="00793A1E" w:rsidRPr="008120AB">
        <w:rPr>
          <w:sz w:val="28"/>
          <w:szCs w:val="28"/>
        </w:rPr>
        <w:t xml:space="preserve">«Об </w:t>
      </w:r>
      <w:r w:rsidR="00061316" w:rsidRPr="008120AB">
        <w:rPr>
          <w:sz w:val="28"/>
          <w:szCs w:val="28"/>
        </w:rPr>
        <w:t xml:space="preserve">утверждении Положения </w:t>
      </w:r>
      <w:r w:rsidR="009935FD" w:rsidRPr="008120AB">
        <w:rPr>
          <w:sz w:val="28"/>
          <w:szCs w:val="28"/>
        </w:rPr>
        <w:t xml:space="preserve"> об </w:t>
      </w:r>
      <w:r w:rsidR="00793A1E" w:rsidRPr="008120AB">
        <w:rPr>
          <w:sz w:val="28"/>
          <w:szCs w:val="28"/>
        </w:rPr>
        <w:t xml:space="preserve">учете муниципального имущества муниципального образования город Алейск Алтайского края и ведении </w:t>
      </w:r>
      <w:proofErr w:type="gramStart"/>
      <w:r w:rsidR="00793A1E" w:rsidRPr="008120AB">
        <w:rPr>
          <w:sz w:val="28"/>
          <w:szCs w:val="28"/>
        </w:rPr>
        <w:t>Реестра объектов муниципальной собственности города Алейска</w:t>
      </w:r>
      <w:proofErr w:type="gramEnd"/>
      <w:r w:rsidR="00793A1E" w:rsidRPr="008120AB">
        <w:rPr>
          <w:sz w:val="28"/>
          <w:szCs w:val="28"/>
        </w:rPr>
        <w:t>».</w:t>
      </w:r>
    </w:p>
    <w:p w:rsidR="00061316" w:rsidRPr="008120AB" w:rsidRDefault="00061316" w:rsidP="00061316">
      <w:pPr>
        <w:pStyle w:val="40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AB">
        <w:rPr>
          <w:rFonts w:ascii="Times New Roman" w:hAnsi="Times New Roman" w:cs="Times New Roman"/>
          <w:sz w:val="28"/>
          <w:szCs w:val="28"/>
        </w:rPr>
        <w:tab/>
      </w:r>
      <w:r w:rsidR="00D330B0" w:rsidRPr="008120AB">
        <w:rPr>
          <w:rFonts w:ascii="Times New Roman" w:hAnsi="Times New Roman" w:cs="Times New Roman"/>
          <w:sz w:val="28"/>
          <w:szCs w:val="28"/>
        </w:rPr>
        <w:t>2</w:t>
      </w:r>
      <w:r w:rsidRPr="008120AB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061316" w:rsidRPr="008120AB" w:rsidRDefault="00061316" w:rsidP="008120AB">
      <w:pPr>
        <w:widowControl w:val="0"/>
        <w:ind w:firstLine="709"/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- решение </w:t>
      </w:r>
      <w:proofErr w:type="spellStart"/>
      <w:r w:rsidRPr="008120AB">
        <w:rPr>
          <w:sz w:val="28"/>
          <w:szCs w:val="28"/>
        </w:rPr>
        <w:t>Алейского</w:t>
      </w:r>
      <w:proofErr w:type="spellEnd"/>
      <w:r w:rsidRPr="008120AB">
        <w:rPr>
          <w:sz w:val="28"/>
          <w:szCs w:val="28"/>
        </w:rPr>
        <w:t xml:space="preserve"> городского Собрания депутатов Алтайского края от 21.11.2012 №83 </w:t>
      </w:r>
      <w:r w:rsidR="009C2489" w:rsidRPr="008120AB">
        <w:rPr>
          <w:sz w:val="28"/>
          <w:szCs w:val="28"/>
        </w:rPr>
        <w:t>«</w:t>
      </w:r>
      <w:r w:rsidRPr="008120AB">
        <w:rPr>
          <w:sz w:val="28"/>
          <w:szCs w:val="28"/>
        </w:rPr>
        <w:t xml:space="preserve">Об утверждении Положения учете муниципального имущества муниципального образования город Алейск Алтайского края и ведении </w:t>
      </w:r>
      <w:proofErr w:type="gramStart"/>
      <w:r w:rsidRPr="008120AB">
        <w:rPr>
          <w:sz w:val="28"/>
          <w:szCs w:val="28"/>
        </w:rPr>
        <w:t>Реестра объектов муниципальной собственности города Алейска</w:t>
      </w:r>
      <w:proofErr w:type="gramEnd"/>
      <w:r w:rsidRPr="008120AB">
        <w:rPr>
          <w:sz w:val="28"/>
          <w:szCs w:val="28"/>
        </w:rPr>
        <w:t>»;</w:t>
      </w:r>
    </w:p>
    <w:p w:rsidR="0010661F" w:rsidRPr="008120AB" w:rsidRDefault="00061316" w:rsidP="008120AB">
      <w:pPr>
        <w:widowControl w:val="0"/>
        <w:ind w:firstLine="709"/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- решение </w:t>
      </w:r>
      <w:proofErr w:type="spellStart"/>
      <w:r w:rsidRPr="008120AB">
        <w:rPr>
          <w:sz w:val="28"/>
          <w:szCs w:val="28"/>
        </w:rPr>
        <w:t>Алейского</w:t>
      </w:r>
      <w:proofErr w:type="spellEnd"/>
      <w:r w:rsidRPr="008120AB">
        <w:rPr>
          <w:sz w:val="28"/>
          <w:szCs w:val="28"/>
        </w:rPr>
        <w:t xml:space="preserve"> городского Собрания депутатов Алтайского края от 24.10.2018 №</w:t>
      </w:r>
      <w:r w:rsidR="008120AB">
        <w:rPr>
          <w:sz w:val="28"/>
          <w:szCs w:val="28"/>
        </w:rPr>
        <w:t xml:space="preserve"> </w:t>
      </w:r>
      <w:r w:rsidRPr="008120AB">
        <w:rPr>
          <w:sz w:val="28"/>
          <w:szCs w:val="28"/>
        </w:rPr>
        <w:t>58 «</w:t>
      </w:r>
      <w:r w:rsidR="00D330B0" w:rsidRPr="008120AB">
        <w:rPr>
          <w:sz w:val="28"/>
          <w:szCs w:val="28"/>
        </w:rPr>
        <w:t>О принятии решения  «</w:t>
      </w:r>
      <w:r w:rsidR="009C2489" w:rsidRPr="008120AB">
        <w:rPr>
          <w:sz w:val="28"/>
          <w:szCs w:val="28"/>
        </w:rPr>
        <w:t xml:space="preserve">О внесении изменения в решение </w:t>
      </w:r>
      <w:proofErr w:type="spellStart"/>
      <w:r w:rsidR="009C2489" w:rsidRPr="008120AB">
        <w:rPr>
          <w:sz w:val="28"/>
          <w:szCs w:val="28"/>
        </w:rPr>
        <w:t>Алейского</w:t>
      </w:r>
      <w:proofErr w:type="spellEnd"/>
      <w:r w:rsidR="009C2489" w:rsidRPr="008120AB">
        <w:rPr>
          <w:sz w:val="28"/>
          <w:szCs w:val="28"/>
        </w:rPr>
        <w:t xml:space="preserve"> городского Собрания депутатов Алтайского края от 21.12.2012 № 83</w:t>
      </w:r>
      <w:r w:rsidRPr="008120AB">
        <w:rPr>
          <w:sz w:val="28"/>
          <w:szCs w:val="28"/>
        </w:rPr>
        <w:t xml:space="preserve"> «Об учете муниципального имущества муниципального образования город Алейск Алтайского края и ведении </w:t>
      </w:r>
      <w:proofErr w:type="gramStart"/>
      <w:r w:rsidRPr="008120AB">
        <w:rPr>
          <w:sz w:val="28"/>
          <w:szCs w:val="28"/>
        </w:rPr>
        <w:t>Реестра объектов муниципальной собственности города Алейска</w:t>
      </w:r>
      <w:proofErr w:type="gramEnd"/>
      <w:r w:rsidRPr="008120AB">
        <w:rPr>
          <w:sz w:val="28"/>
          <w:szCs w:val="28"/>
        </w:rPr>
        <w:t>»</w:t>
      </w:r>
      <w:r w:rsidR="00D330B0" w:rsidRPr="008120AB">
        <w:rPr>
          <w:sz w:val="28"/>
          <w:szCs w:val="28"/>
        </w:rPr>
        <w:t>.</w:t>
      </w:r>
    </w:p>
    <w:p w:rsidR="00D330B0" w:rsidRPr="008120AB" w:rsidRDefault="00D330B0" w:rsidP="00D330B0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          3. Настоящее решение направить для подписания и обнародования в установленном порядке главе города Алейска.</w:t>
      </w:r>
    </w:p>
    <w:p w:rsidR="00793A1E" w:rsidRDefault="00793A1E" w:rsidP="0010661F">
      <w:pPr>
        <w:jc w:val="both"/>
        <w:rPr>
          <w:sz w:val="28"/>
          <w:szCs w:val="28"/>
        </w:rPr>
      </w:pPr>
    </w:p>
    <w:p w:rsidR="008120AB" w:rsidRPr="008120AB" w:rsidRDefault="008120AB" w:rsidP="0010661F">
      <w:pPr>
        <w:jc w:val="both"/>
        <w:rPr>
          <w:sz w:val="28"/>
          <w:szCs w:val="28"/>
        </w:rPr>
      </w:pPr>
    </w:p>
    <w:p w:rsidR="0010661F" w:rsidRPr="008120AB" w:rsidRDefault="0010661F" w:rsidP="0010661F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Председатель </w:t>
      </w:r>
      <w:proofErr w:type="spellStart"/>
      <w:r w:rsidRPr="008120AB">
        <w:rPr>
          <w:sz w:val="28"/>
          <w:szCs w:val="28"/>
        </w:rPr>
        <w:t>Алейского</w:t>
      </w:r>
      <w:proofErr w:type="spellEnd"/>
      <w:r w:rsidRPr="008120AB">
        <w:rPr>
          <w:sz w:val="28"/>
          <w:szCs w:val="28"/>
        </w:rPr>
        <w:t xml:space="preserve"> </w:t>
      </w:r>
    </w:p>
    <w:p w:rsidR="00793A1E" w:rsidRPr="008120AB" w:rsidRDefault="0010661F" w:rsidP="00D330B0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городского Собрания депутатов                          </w:t>
      </w:r>
      <w:r w:rsidR="005062E6" w:rsidRPr="008120AB">
        <w:rPr>
          <w:sz w:val="28"/>
          <w:szCs w:val="28"/>
        </w:rPr>
        <w:t xml:space="preserve">            </w:t>
      </w:r>
      <w:r w:rsidRPr="008120AB">
        <w:rPr>
          <w:sz w:val="28"/>
          <w:szCs w:val="28"/>
        </w:rPr>
        <w:t xml:space="preserve">        А.П. Старовойтова</w:t>
      </w:r>
    </w:p>
    <w:p w:rsidR="008120AB" w:rsidRDefault="008120AB" w:rsidP="0010661F">
      <w:pPr>
        <w:ind w:left="5529"/>
        <w:jc w:val="both"/>
        <w:rPr>
          <w:sz w:val="28"/>
          <w:szCs w:val="28"/>
        </w:rPr>
      </w:pPr>
    </w:p>
    <w:p w:rsidR="0010661F" w:rsidRPr="008120AB" w:rsidRDefault="005003F9" w:rsidP="0010661F">
      <w:pPr>
        <w:ind w:left="5529"/>
        <w:jc w:val="both"/>
        <w:rPr>
          <w:sz w:val="28"/>
          <w:szCs w:val="28"/>
        </w:rPr>
      </w:pPr>
      <w:r w:rsidRPr="008120AB">
        <w:rPr>
          <w:sz w:val="28"/>
          <w:szCs w:val="28"/>
        </w:rPr>
        <w:lastRenderedPageBreak/>
        <w:t>При</w:t>
      </w:r>
      <w:r w:rsidR="0010661F" w:rsidRPr="008120AB">
        <w:rPr>
          <w:sz w:val="28"/>
          <w:szCs w:val="28"/>
        </w:rPr>
        <w:t xml:space="preserve">нято решением </w:t>
      </w:r>
      <w:proofErr w:type="spellStart"/>
      <w:r w:rsidR="0010661F" w:rsidRPr="008120AB">
        <w:rPr>
          <w:sz w:val="28"/>
          <w:szCs w:val="28"/>
        </w:rPr>
        <w:t>Алейского</w:t>
      </w:r>
      <w:proofErr w:type="spellEnd"/>
    </w:p>
    <w:p w:rsidR="0010661F" w:rsidRDefault="0010661F" w:rsidP="0010661F">
      <w:pPr>
        <w:ind w:left="5529"/>
        <w:jc w:val="both"/>
        <w:rPr>
          <w:sz w:val="28"/>
          <w:szCs w:val="28"/>
        </w:rPr>
      </w:pPr>
      <w:r w:rsidRPr="008120AB">
        <w:rPr>
          <w:sz w:val="28"/>
          <w:szCs w:val="28"/>
        </w:rPr>
        <w:t>городского Собрания депутатов Алтайского края</w:t>
      </w:r>
      <w:r w:rsidR="008120AB">
        <w:rPr>
          <w:sz w:val="28"/>
          <w:szCs w:val="28"/>
        </w:rPr>
        <w:t xml:space="preserve"> </w:t>
      </w:r>
      <w:r w:rsidRPr="008120AB">
        <w:rPr>
          <w:sz w:val="28"/>
          <w:szCs w:val="28"/>
        </w:rPr>
        <w:t xml:space="preserve">от </w:t>
      </w:r>
      <w:r w:rsidR="008120AB">
        <w:rPr>
          <w:sz w:val="28"/>
          <w:szCs w:val="28"/>
        </w:rPr>
        <w:t>29.05.2024</w:t>
      </w:r>
      <w:r w:rsidRPr="008120AB">
        <w:rPr>
          <w:sz w:val="28"/>
          <w:szCs w:val="28"/>
        </w:rPr>
        <w:t xml:space="preserve"> № </w:t>
      </w:r>
      <w:r w:rsidR="008120AB">
        <w:rPr>
          <w:sz w:val="28"/>
          <w:szCs w:val="28"/>
        </w:rPr>
        <w:t>25</w:t>
      </w:r>
    </w:p>
    <w:p w:rsidR="008120AB" w:rsidRPr="008120AB" w:rsidRDefault="008120AB" w:rsidP="0010661F">
      <w:pPr>
        <w:ind w:left="5529"/>
        <w:jc w:val="both"/>
        <w:rPr>
          <w:sz w:val="27"/>
          <w:szCs w:val="27"/>
        </w:rPr>
      </w:pPr>
    </w:p>
    <w:p w:rsidR="0010661F" w:rsidRPr="008120AB" w:rsidRDefault="0010661F" w:rsidP="0010661F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8120A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D330B0" w:rsidRPr="008120AB" w:rsidRDefault="00D330B0" w:rsidP="00D330B0">
      <w:pPr>
        <w:widowControl w:val="0"/>
        <w:jc w:val="center"/>
        <w:rPr>
          <w:sz w:val="28"/>
          <w:szCs w:val="28"/>
        </w:rPr>
      </w:pPr>
      <w:r w:rsidRPr="008120AB">
        <w:rPr>
          <w:sz w:val="28"/>
          <w:szCs w:val="28"/>
        </w:rPr>
        <w:t>Об утверждении Положения об учете муниципального</w:t>
      </w:r>
    </w:p>
    <w:p w:rsidR="00D330B0" w:rsidRPr="008120AB" w:rsidRDefault="00D330B0" w:rsidP="00D330B0">
      <w:pPr>
        <w:widowControl w:val="0"/>
        <w:jc w:val="center"/>
        <w:rPr>
          <w:sz w:val="28"/>
          <w:szCs w:val="28"/>
        </w:rPr>
      </w:pPr>
      <w:r w:rsidRPr="008120AB">
        <w:rPr>
          <w:sz w:val="28"/>
          <w:szCs w:val="28"/>
        </w:rPr>
        <w:t>имущества муниципального образования город Алейск Алтайского края</w:t>
      </w:r>
    </w:p>
    <w:p w:rsidR="00D330B0" w:rsidRPr="008120AB" w:rsidRDefault="00D330B0" w:rsidP="00D330B0">
      <w:pPr>
        <w:widowControl w:val="0"/>
        <w:jc w:val="center"/>
        <w:rPr>
          <w:sz w:val="28"/>
          <w:szCs w:val="28"/>
        </w:rPr>
      </w:pPr>
      <w:r w:rsidRPr="008120AB">
        <w:rPr>
          <w:sz w:val="28"/>
          <w:szCs w:val="28"/>
        </w:rPr>
        <w:t xml:space="preserve">и ведении </w:t>
      </w:r>
      <w:proofErr w:type="gramStart"/>
      <w:r w:rsidRPr="008120AB">
        <w:rPr>
          <w:sz w:val="28"/>
          <w:szCs w:val="28"/>
        </w:rPr>
        <w:t>Реестра объектов муниципальной собственности города Алейска</w:t>
      </w:r>
      <w:proofErr w:type="gramEnd"/>
    </w:p>
    <w:p w:rsidR="00D330B0" w:rsidRPr="008120AB" w:rsidRDefault="00D330B0" w:rsidP="00D330B0">
      <w:pPr>
        <w:widowControl w:val="0"/>
        <w:jc w:val="center"/>
        <w:rPr>
          <w:sz w:val="28"/>
          <w:szCs w:val="28"/>
        </w:rPr>
      </w:pPr>
    </w:p>
    <w:p w:rsidR="00D330B0" w:rsidRPr="008120AB" w:rsidRDefault="005003F9" w:rsidP="00D330B0">
      <w:pPr>
        <w:widowControl w:val="0"/>
        <w:ind w:firstLine="708"/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1. </w:t>
      </w:r>
      <w:r w:rsidR="00D330B0" w:rsidRPr="008120AB">
        <w:rPr>
          <w:sz w:val="28"/>
          <w:szCs w:val="28"/>
        </w:rPr>
        <w:t>Утвердить Положение об учете муниципального имущества муниципального образования город Алейск Алтайского края и ведении Реестра объектов муниципальной собственности города Алейска» (прилагается).</w:t>
      </w:r>
    </w:p>
    <w:p w:rsidR="00D330B0" w:rsidRPr="008120AB" w:rsidRDefault="00D330B0" w:rsidP="00D330B0">
      <w:pPr>
        <w:widowControl w:val="0"/>
        <w:ind w:firstLine="708"/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2. Признать утратившим силу решение </w:t>
      </w:r>
      <w:proofErr w:type="spellStart"/>
      <w:r w:rsidRPr="008120AB">
        <w:rPr>
          <w:sz w:val="28"/>
          <w:szCs w:val="28"/>
        </w:rPr>
        <w:t>Алейского</w:t>
      </w:r>
      <w:proofErr w:type="spellEnd"/>
      <w:r w:rsidRPr="008120AB">
        <w:rPr>
          <w:sz w:val="28"/>
          <w:szCs w:val="28"/>
        </w:rPr>
        <w:t xml:space="preserve"> городского Собрания депутатов от 24.10.2018 №</w:t>
      </w:r>
      <w:r w:rsidR="008120AB">
        <w:rPr>
          <w:sz w:val="28"/>
          <w:szCs w:val="28"/>
        </w:rPr>
        <w:t xml:space="preserve"> </w:t>
      </w:r>
      <w:r w:rsidRPr="008120AB">
        <w:rPr>
          <w:sz w:val="28"/>
          <w:szCs w:val="28"/>
        </w:rPr>
        <w:t xml:space="preserve">22-ГСД «О внесении изменения в решение </w:t>
      </w:r>
      <w:proofErr w:type="spellStart"/>
      <w:r w:rsidRPr="008120AB">
        <w:rPr>
          <w:sz w:val="28"/>
          <w:szCs w:val="28"/>
        </w:rPr>
        <w:t>Алейского</w:t>
      </w:r>
      <w:proofErr w:type="spellEnd"/>
      <w:r w:rsidRPr="008120AB">
        <w:rPr>
          <w:sz w:val="28"/>
          <w:szCs w:val="28"/>
        </w:rPr>
        <w:t xml:space="preserve"> городского Собрания депутатов Алтайского края от 21.12.2012 № 83 «Об учете муниципального имущества муниципального образования город Алейск Алтайского края и ведении </w:t>
      </w:r>
      <w:proofErr w:type="gramStart"/>
      <w:r w:rsidRPr="008120AB">
        <w:rPr>
          <w:sz w:val="28"/>
          <w:szCs w:val="28"/>
        </w:rPr>
        <w:t>Реестра объектов муниципальной собственности города Алейска</w:t>
      </w:r>
      <w:proofErr w:type="gramEnd"/>
      <w:r w:rsidRPr="008120AB">
        <w:rPr>
          <w:sz w:val="28"/>
          <w:szCs w:val="28"/>
        </w:rPr>
        <w:t>».</w:t>
      </w:r>
    </w:p>
    <w:p w:rsidR="005003F9" w:rsidRPr="008120AB" w:rsidRDefault="00D330B0" w:rsidP="00D330B0">
      <w:pPr>
        <w:ind w:firstLine="708"/>
        <w:jc w:val="both"/>
        <w:rPr>
          <w:sz w:val="28"/>
          <w:szCs w:val="28"/>
        </w:rPr>
      </w:pPr>
      <w:r w:rsidRPr="008120AB">
        <w:rPr>
          <w:sz w:val="27"/>
          <w:szCs w:val="27"/>
        </w:rPr>
        <w:t>3.</w:t>
      </w:r>
      <w:r w:rsidR="005003F9" w:rsidRPr="008120AB">
        <w:rPr>
          <w:sz w:val="27"/>
          <w:szCs w:val="27"/>
        </w:rPr>
        <w:t xml:space="preserve"> </w:t>
      </w:r>
      <w:r w:rsidR="00C35C04" w:rsidRPr="008120AB">
        <w:rPr>
          <w:bCs/>
          <w:sz w:val="28"/>
          <w:szCs w:val="28"/>
        </w:rPr>
        <w:t>Настоящее решение опубликовать в «Сборнике муниципальных правовых актов города Алейска Алтайского края» и разместить на официальном сайте администрации города Алейска.</w:t>
      </w:r>
    </w:p>
    <w:p w:rsidR="0010661F" w:rsidRPr="008120AB" w:rsidRDefault="0010661F" w:rsidP="0010661F">
      <w:pPr>
        <w:jc w:val="both"/>
        <w:rPr>
          <w:sz w:val="27"/>
          <w:szCs w:val="27"/>
        </w:rPr>
      </w:pPr>
    </w:p>
    <w:p w:rsidR="001A6809" w:rsidRPr="008120AB" w:rsidRDefault="001A6809" w:rsidP="0010661F">
      <w:pPr>
        <w:jc w:val="both"/>
        <w:rPr>
          <w:sz w:val="27"/>
          <w:szCs w:val="27"/>
        </w:rPr>
      </w:pPr>
    </w:p>
    <w:p w:rsidR="001A6809" w:rsidRPr="008120AB" w:rsidRDefault="001A6809" w:rsidP="0010661F">
      <w:pPr>
        <w:jc w:val="both"/>
        <w:rPr>
          <w:sz w:val="27"/>
          <w:szCs w:val="27"/>
        </w:rPr>
      </w:pPr>
    </w:p>
    <w:p w:rsidR="0010661F" w:rsidRPr="008120AB" w:rsidRDefault="0010661F" w:rsidP="0010661F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 xml:space="preserve">Глава города                                                         </w:t>
      </w:r>
      <w:r w:rsidR="00E10E59" w:rsidRPr="008120AB">
        <w:rPr>
          <w:sz w:val="28"/>
          <w:szCs w:val="28"/>
        </w:rPr>
        <w:t xml:space="preserve">       </w:t>
      </w:r>
      <w:r w:rsidR="001A6809" w:rsidRPr="008120AB">
        <w:rPr>
          <w:sz w:val="28"/>
          <w:szCs w:val="28"/>
        </w:rPr>
        <w:t xml:space="preserve">                  </w:t>
      </w:r>
      <w:r w:rsidRPr="008120AB">
        <w:rPr>
          <w:sz w:val="28"/>
          <w:szCs w:val="28"/>
        </w:rPr>
        <w:t xml:space="preserve">       И.В. Маскаев</w:t>
      </w:r>
    </w:p>
    <w:p w:rsidR="00E10E59" w:rsidRPr="008120AB" w:rsidRDefault="00E10E59" w:rsidP="0010661F">
      <w:pPr>
        <w:jc w:val="both"/>
        <w:rPr>
          <w:sz w:val="28"/>
          <w:szCs w:val="28"/>
        </w:rPr>
      </w:pPr>
    </w:p>
    <w:p w:rsidR="001A6809" w:rsidRPr="008120AB" w:rsidRDefault="001A6809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D330B0" w:rsidRPr="008120AB" w:rsidRDefault="00D330B0" w:rsidP="0010661F">
      <w:pPr>
        <w:jc w:val="both"/>
        <w:rPr>
          <w:sz w:val="28"/>
          <w:szCs w:val="28"/>
        </w:rPr>
      </w:pPr>
    </w:p>
    <w:p w:rsidR="0010661F" w:rsidRPr="008120AB" w:rsidRDefault="0010661F" w:rsidP="0010661F">
      <w:pPr>
        <w:jc w:val="both"/>
        <w:rPr>
          <w:sz w:val="28"/>
          <w:szCs w:val="28"/>
        </w:rPr>
      </w:pPr>
      <w:r w:rsidRPr="008120AB">
        <w:rPr>
          <w:sz w:val="28"/>
          <w:szCs w:val="28"/>
        </w:rPr>
        <w:t>г. Алейск</w:t>
      </w:r>
    </w:p>
    <w:p w:rsidR="0010661F" w:rsidRPr="008120AB" w:rsidRDefault="008120AB" w:rsidP="0010661F">
      <w:pPr>
        <w:jc w:val="both"/>
        <w:rPr>
          <w:sz w:val="28"/>
          <w:szCs w:val="28"/>
        </w:rPr>
      </w:pPr>
      <w:r>
        <w:rPr>
          <w:sz w:val="28"/>
          <w:szCs w:val="28"/>
        </w:rPr>
        <w:t>29.05.2024</w:t>
      </w:r>
      <w:r w:rsidR="0010661F" w:rsidRPr="008120AB">
        <w:rPr>
          <w:sz w:val="28"/>
          <w:szCs w:val="28"/>
        </w:rPr>
        <w:t xml:space="preserve"> г.</w:t>
      </w:r>
    </w:p>
    <w:p w:rsidR="0010661F" w:rsidRPr="008120AB" w:rsidRDefault="008120AB" w:rsidP="0010661F">
      <w:pPr>
        <w:jc w:val="both"/>
        <w:rPr>
          <w:sz w:val="28"/>
          <w:szCs w:val="28"/>
        </w:rPr>
      </w:pPr>
      <w:r>
        <w:rPr>
          <w:sz w:val="28"/>
          <w:szCs w:val="28"/>
        </w:rPr>
        <w:t>№ 12</w:t>
      </w:r>
      <w:r w:rsidR="0010661F" w:rsidRPr="008120AB">
        <w:rPr>
          <w:sz w:val="28"/>
          <w:szCs w:val="28"/>
        </w:rPr>
        <w:t xml:space="preserve"> - ГСД</w:t>
      </w:r>
    </w:p>
    <w:p w:rsidR="008120AB" w:rsidRDefault="008120AB" w:rsidP="00D330B0">
      <w:pPr>
        <w:ind w:left="5529"/>
        <w:jc w:val="both"/>
        <w:rPr>
          <w:sz w:val="28"/>
          <w:szCs w:val="28"/>
        </w:rPr>
      </w:pPr>
    </w:p>
    <w:p w:rsidR="00D330B0" w:rsidRPr="008120AB" w:rsidRDefault="00D330B0" w:rsidP="00D330B0">
      <w:pPr>
        <w:ind w:left="5529"/>
        <w:jc w:val="both"/>
        <w:rPr>
          <w:sz w:val="28"/>
          <w:szCs w:val="28"/>
        </w:rPr>
      </w:pPr>
      <w:r w:rsidRPr="008120AB">
        <w:rPr>
          <w:sz w:val="28"/>
          <w:szCs w:val="28"/>
        </w:rPr>
        <w:lastRenderedPageBreak/>
        <w:t xml:space="preserve">Утверждено  решением </w:t>
      </w:r>
      <w:proofErr w:type="spellStart"/>
      <w:r w:rsidRPr="008120AB">
        <w:rPr>
          <w:sz w:val="28"/>
          <w:szCs w:val="28"/>
        </w:rPr>
        <w:t>Алейского</w:t>
      </w:r>
      <w:proofErr w:type="spellEnd"/>
      <w:r w:rsidR="008120AB">
        <w:rPr>
          <w:sz w:val="28"/>
          <w:szCs w:val="28"/>
        </w:rPr>
        <w:t xml:space="preserve"> </w:t>
      </w:r>
      <w:r w:rsidRPr="008120AB">
        <w:rPr>
          <w:sz w:val="28"/>
          <w:szCs w:val="28"/>
        </w:rPr>
        <w:t>городского Собрания депутатов Алтайского края</w:t>
      </w:r>
    </w:p>
    <w:p w:rsidR="00D330B0" w:rsidRPr="008120AB" w:rsidRDefault="008120AB" w:rsidP="00D330B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30B0" w:rsidRPr="008120AB">
        <w:rPr>
          <w:sz w:val="28"/>
          <w:szCs w:val="28"/>
        </w:rPr>
        <w:t>т</w:t>
      </w:r>
      <w:r>
        <w:rPr>
          <w:sz w:val="28"/>
          <w:szCs w:val="28"/>
        </w:rPr>
        <w:t xml:space="preserve"> 29.05.2</w:t>
      </w:r>
      <w:r w:rsidR="00D330B0" w:rsidRPr="008120AB">
        <w:rPr>
          <w:sz w:val="28"/>
          <w:szCs w:val="28"/>
        </w:rPr>
        <w:t xml:space="preserve">024  № </w:t>
      </w:r>
      <w:r>
        <w:rPr>
          <w:sz w:val="28"/>
          <w:szCs w:val="28"/>
        </w:rPr>
        <w:t xml:space="preserve">12 - </w:t>
      </w:r>
      <w:r w:rsidR="00D330B0" w:rsidRPr="008120AB">
        <w:rPr>
          <w:sz w:val="28"/>
          <w:szCs w:val="28"/>
        </w:rPr>
        <w:t>ГСД</w:t>
      </w:r>
    </w:p>
    <w:p w:rsidR="00D330B0" w:rsidRPr="008120AB" w:rsidRDefault="00D330B0" w:rsidP="00D330B0">
      <w:pPr>
        <w:ind w:left="5529"/>
        <w:jc w:val="center"/>
        <w:rPr>
          <w:sz w:val="28"/>
          <w:szCs w:val="28"/>
        </w:rPr>
      </w:pPr>
    </w:p>
    <w:p w:rsidR="00D330B0" w:rsidRPr="008120AB" w:rsidRDefault="00D330B0" w:rsidP="00D330B0">
      <w:pPr>
        <w:widowControl w:val="0"/>
        <w:jc w:val="center"/>
        <w:rPr>
          <w:sz w:val="28"/>
          <w:szCs w:val="28"/>
        </w:rPr>
      </w:pPr>
      <w:r w:rsidRPr="008120AB">
        <w:rPr>
          <w:sz w:val="28"/>
          <w:szCs w:val="28"/>
        </w:rPr>
        <w:t>Положение</w:t>
      </w:r>
    </w:p>
    <w:p w:rsidR="00D330B0" w:rsidRPr="008120AB" w:rsidRDefault="00D330B0" w:rsidP="00D330B0">
      <w:pPr>
        <w:widowControl w:val="0"/>
        <w:jc w:val="center"/>
        <w:rPr>
          <w:sz w:val="28"/>
          <w:szCs w:val="28"/>
        </w:rPr>
      </w:pPr>
      <w:r w:rsidRPr="008120AB">
        <w:rPr>
          <w:sz w:val="28"/>
          <w:szCs w:val="28"/>
        </w:rPr>
        <w:t xml:space="preserve">об учете муниципального имущества муниципального образования город Алейск Алтайского края и ведении </w:t>
      </w:r>
      <w:proofErr w:type="gramStart"/>
      <w:r w:rsidRPr="008120AB">
        <w:rPr>
          <w:sz w:val="28"/>
          <w:szCs w:val="28"/>
        </w:rPr>
        <w:t>Реестра объектов муниципальной собственности города Алейска</w:t>
      </w:r>
      <w:proofErr w:type="gramEnd"/>
      <w:r w:rsidRPr="008120AB">
        <w:rPr>
          <w:sz w:val="28"/>
          <w:szCs w:val="28"/>
        </w:rPr>
        <w:t>»</w:t>
      </w:r>
    </w:p>
    <w:p w:rsidR="00D330B0" w:rsidRPr="008120AB" w:rsidRDefault="00D330B0" w:rsidP="00D330B0">
      <w:pPr>
        <w:jc w:val="center"/>
        <w:rPr>
          <w:sz w:val="28"/>
          <w:szCs w:val="28"/>
        </w:rPr>
      </w:pPr>
    </w:p>
    <w:p w:rsidR="00D330B0" w:rsidRPr="008120AB" w:rsidRDefault="00D330B0" w:rsidP="00D330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20A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D330B0" w:rsidRPr="008120AB" w:rsidRDefault="00D330B0" w:rsidP="00D330B0">
      <w:pPr>
        <w:pStyle w:val="ConsPlusNormal"/>
        <w:jc w:val="both"/>
      </w:pP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 xml:space="preserve">1. Настоящее Положение устанавливает правила ведения органами местного самоуправления </w:t>
      </w:r>
      <w:proofErr w:type="gramStart"/>
      <w:r w:rsidRPr="008120AB">
        <w:t>города Алейска реестра объектов муниципальной собственности города</w:t>
      </w:r>
      <w:proofErr w:type="gramEnd"/>
      <w:r w:rsidRPr="008120AB">
        <w:t xml:space="preserve"> Алейска 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2. Объектом учета муниципального имущества (далее - объект учета) является следующее муниципальное имущество:</w:t>
      </w:r>
    </w:p>
    <w:p w:rsidR="00D330B0" w:rsidRPr="008120AB" w:rsidRDefault="00D330B0" w:rsidP="008120AB">
      <w:pPr>
        <w:pStyle w:val="ConsPlusNormal"/>
        <w:ind w:firstLine="709"/>
        <w:jc w:val="both"/>
      </w:pPr>
      <w:proofErr w:type="gramStart"/>
      <w:r w:rsidRPr="008120AB"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120AB">
        <w:t>машино</w:t>
      </w:r>
      <w:proofErr w:type="spellEnd"/>
      <w:r w:rsidRPr="008120AB"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47E22" w:rsidRPr="008120AB" w:rsidRDefault="00D330B0" w:rsidP="008120AB">
      <w:pPr>
        <w:pStyle w:val="ConsPlusNormal"/>
        <w:ind w:firstLine="709"/>
        <w:jc w:val="both"/>
      </w:pPr>
      <w:proofErr w:type="gramStart"/>
      <w:r w:rsidRPr="008120AB">
        <w:t xml:space="preserve">движимые вещи (в том числе документарные ценные бумаги (акции) либо иное не относящееся к недвижимым вещам имущество, </w:t>
      </w:r>
      <w:r w:rsidR="00C47E22" w:rsidRPr="008120AB">
        <w:t xml:space="preserve">балансовая </w:t>
      </w:r>
      <w:r w:rsidRPr="008120AB">
        <w:t>стоимость которого превышает 50 тысяч рублей</w:t>
      </w:r>
      <w:r w:rsidR="00C47E22" w:rsidRPr="008120AB">
        <w:t>, а также особо ценное движимое имущество, закрепленное за муниципальными учреждениями независимо от его стоимости.</w:t>
      </w:r>
      <w:proofErr w:type="gramEnd"/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 xml:space="preserve">иное имущество (в том числе бездокументарные ценные бумаги), не относящееся к недвижимым и движимым вещам, </w:t>
      </w:r>
      <w:r w:rsidR="00C47E22" w:rsidRPr="008120AB">
        <w:t>балансовая стоимость которого превышает 50 тысяч рублей.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</w:t>
      </w:r>
      <w:r w:rsidRPr="008120AB">
        <w:lastRenderedPageBreak/>
        <w:t>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8">
        <w:r w:rsidRPr="008120AB">
          <w:t>статьей 9</w:t>
        </w:r>
      </w:hyperlink>
      <w:r w:rsidRPr="008120AB"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:rsidR="00D330B0" w:rsidRPr="008120AB" w:rsidRDefault="00C47E22" w:rsidP="008120AB">
      <w:pPr>
        <w:pStyle w:val="ConsPlusNormal"/>
        <w:ind w:firstLine="709"/>
        <w:jc w:val="both"/>
      </w:pPr>
      <w:r w:rsidRPr="008120AB">
        <w:t>5. Ведение реестра осуществляется уполномоченным</w:t>
      </w:r>
      <w:r w:rsidR="00D330B0" w:rsidRPr="008120AB">
        <w:t xml:space="preserve"> органами местного самоуправления </w:t>
      </w:r>
      <w:r w:rsidRPr="008120AB">
        <w:t xml:space="preserve">города Алейска </w:t>
      </w:r>
      <w:r w:rsidR="00D330B0" w:rsidRPr="008120AB">
        <w:t>(далее - уполномоченный орган).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D330B0" w:rsidRPr="008120AB" w:rsidRDefault="00C47E22" w:rsidP="008120AB">
      <w:pPr>
        <w:pStyle w:val="ConsPlusNormal"/>
        <w:ind w:firstLine="709"/>
        <w:jc w:val="both"/>
      </w:pPr>
      <w:r w:rsidRPr="008120AB">
        <w:t xml:space="preserve">Форма выписки </w:t>
      </w:r>
      <w:r w:rsidR="00D330B0" w:rsidRPr="008120AB">
        <w:t xml:space="preserve"> из реестра приведен</w:t>
      </w:r>
      <w:r w:rsidRPr="008120AB">
        <w:t xml:space="preserve">а </w:t>
      </w:r>
      <w:r w:rsidR="00D330B0" w:rsidRPr="008120AB">
        <w:t xml:space="preserve"> в </w:t>
      </w:r>
      <w:hyperlink w:anchor="P219">
        <w:r w:rsidR="00D330B0" w:rsidRPr="008120AB">
          <w:t>приложении</w:t>
        </w:r>
      </w:hyperlink>
      <w:r w:rsidR="00D330B0" w:rsidRPr="008120AB">
        <w:t xml:space="preserve"> </w:t>
      </w:r>
      <w:r w:rsidRPr="008120AB">
        <w:t xml:space="preserve"> 1 </w:t>
      </w:r>
      <w:r w:rsidR="00D330B0" w:rsidRPr="008120AB">
        <w:t xml:space="preserve">к настоящему </w:t>
      </w:r>
      <w:r w:rsidRPr="008120AB">
        <w:t>Положению</w:t>
      </w:r>
      <w:r w:rsidR="00D330B0" w:rsidRPr="008120AB">
        <w:t>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8. Реестры ведутся на бумажных и (или) электронных носителях.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Способ ведения реестра определяется уполномоченным органом самостоятельно.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 xml:space="preserve">9. </w:t>
      </w:r>
      <w:proofErr w:type="gramStart"/>
      <w:r w:rsidRPr="008120AB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8120AB"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10. Неотъемлемой частью реестра являются: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а) документы, подтверждающие сведения, включаемые в реестр (далее - подтверждающие документы);</w:t>
      </w:r>
    </w:p>
    <w:p w:rsidR="00C47E22" w:rsidRPr="008120AB" w:rsidRDefault="00C47E22" w:rsidP="008120AB">
      <w:pPr>
        <w:pStyle w:val="ConsPlusNormal"/>
        <w:ind w:firstLine="709"/>
        <w:jc w:val="both"/>
      </w:pPr>
      <w:r w:rsidRPr="008120AB">
        <w:t>б) иные документы;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330B0" w:rsidRPr="008120AB" w:rsidRDefault="00D330B0" w:rsidP="008120AB">
      <w:pPr>
        <w:pStyle w:val="ConsPlusNormal"/>
        <w:ind w:firstLine="709"/>
        <w:jc w:val="both"/>
      </w:pPr>
      <w:r w:rsidRPr="008120AB">
        <w:t xml:space="preserve">Сведения, содержащиеся в реестре, хранятся в соответствии с Федеральным </w:t>
      </w:r>
      <w:hyperlink r:id="rId9">
        <w:r w:rsidRPr="008120AB">
          <w:t>законом</w:t>
        </w:r>
      </w:hyperlink>
      <w:r w:rsidRPr="008120AB">
        <w:t xml:space="preserve"> от 22 октября 2004 г. N 125-ФЗ "Об архивном деле в Российской Федерации".</w:t>
      </w:r>
    </w:p>
    <w:p w:rsidR="00D330B0" w:rsidRPr="008120AB" w:rsidRDefault="00D330B0" w:rsidP="00D330B0">
      <w:pPr>
        <w:pStyle w:val="ConsPlusNormal"/>
        <w:jc w:val="both"/>
      </w:pPr>
    </w:p>
    <w:p w:rsidR="00D330B0" w:rsidRPr="008120AB" w:rsidRDefault="00D330B0" w:rsidP="00D330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0AB">
        <w:rPr>
          <w:rFonts w:ascii="Times New Roman" w:hAnsi="Times New Roman" w:cs="Times New Roman"/>
          <w:sz w:val="28"/>
          <w:szCs w:val="28"/>
        </w:rPr>
        <w:t>II. Состав сведений, подлежащих отражению в реестре</w:t>
      </w:r>
    </w:p>
    <w:p w:rsidR="00D330B0" w:rsidRPr="008120AB" w:rsidRDefault="00D330B0" w:rsidP="00D330B0">
      <w:pPr>
        <w:pStyle w:val="ConsPlusNormal"/>
        <w:jc w:val="both"/>
      </w:pPr>
    </w:p>
    <w:p w:rsidR="00C47E22" w:rsidRPr="008120AB" w:rsidRDefault="00D330B0" w:rsidP="00042315">
      <w:pPr>
        <w:pStyle w:val="ConsPlusNormal"/>
        <w:ind w:firstLine="709"/>
        <w:jc w:val="both"/>
      </w:pPr>
      <w:r w:rsidRPr="008120AB">
        <w:t xml:space="preserve">12. Реестр состоит из 3 разделов. </w:t>
      </w:r>
    </w:p>
    <w:p w:rsidR="00D330B0" w:rsidRPr="008120AB" w:rsidRDefault="00D330B0" w:rsidP="00042315">
      <w:pPr>
        <w:pStyle w:val="ConsPlusNormal"/>
        <w:ind w:firstLine="709"/>
        <w:jc w:val="both"/>
      </w:pPr>
      <w:proofErr w:type="gramStart"/>
      <w:r w:rsidRPr="008120AB"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120AB">
        <w:t xml:space="preserve"> сведениями о них. В разделы 1, 2, 3 сведения вносятся с приложением подтверждающих документов.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13. В раздел 1 вносятся сведения о недвижимом имуществе.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1.1 раздела 1 реестра вносятся сведения о земельных участках,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наименование земельного участка;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адрес (местоположение) земельного участка с указанием кода Общероссийского </w:t>
      </w:r>
      <w:hyperlink r:id="rId10">
        <w:r w:rsidRPr="008120AB">
          <w:t>классификатора</w:t>
        </w:r>
      </w:hyperlink>
      <w:r w:rsidRPr="008120AB">
        <w:t xml:space="preserve"> территорий муниципальных образований (далее - ОКТМО);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кадастровый номер земельного участка (с датой присвоения);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proofErr w:type="gramStart"/>
      <w:r w:rsidRPr="008120AB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120AB">
        <w:t xml:space="preserve"> (месту пребывания) (для физических лиц) (с указанием кода </w:t>
      </w:r>
      <w:hyperlink r:id="rId11">
        <w:r w:rsidRPr="008120AB">
          <w:t>ОКТМО</w:t>
        </w:r>
      </w:hyperlink>
      <w:r w:rsidRPr="008120AB">
        <w:t>) (далее - сведения о правообладателе);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lastRenderedPageBreak/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стоимости земельного участка;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произведенном улучшении земельного участка;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proofErr w:type="gramStart"/>
      <w:r w:rsidRPr="008120AB"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8120AB">
          <w:t>ОКТМО</w:t>
        </w:r>
        <w:proofErr w:type="gramEnd"/>
      </w:hyperlink>
      <w:r w:rsidRPr="008120AB">
        <w:t>) (далее - 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наименование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назначение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адрес (местоположение) объекта учета (с указанием кода </w:t>
      </w:r>
      <w:hyperlink r:id="rId13">
        <w:r w:rsidRPr="008120AB">
          <w:t>ОКТМО</w:t>
        </w:r>
      </w:hyperlink>
      <w:r w:rsidRPr="008120AB">
        <w:t>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кадастровый номер объекта учета (с датой присвоения);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земельном участке, на котором расположен объект учета (кадастровый номер, форма собственности, площадь);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инвентарный номер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стоимости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lastRenderedPageBreak/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В подраздел 1.3 раздела 1 реестра вносятся сведения о помещениях, </w:t>
      </w:r>
      <w:proofErr w:type="spellStart"/>
      <w:r w:rsidRPr="008120AB">
        <w:t>машино</w:t>
      </w:r>
      <w:proofErr w:type="spellEnd"/>
      <w:r w:rsidRPr="008120AB">
        <w:t>-местах и иных объектах, отнесенных законом к недвижимости,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наименование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назначение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адрес (местоположение) объекта учета (с указанием кода </w:t>
      </w:r>
      <w:hyperlink r:id="rId14">
        <w:r w:rsidRPr="008120AB">
          <w:t>ОКТМО</w:t>
        </w:r>
      </w:hyperlink>
      <w:r w:rsidRPr="008120AB">
        <w:t>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кадастровый номер объекта учета (с датой присвоения);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здании, сооружении, в состав которого входит объект учета (кадастровый номер, форма собственности);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инвентарный номер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стоимости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наименование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назначение объекта учета;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порт (место) регистрации и (или) место (аэродром) базирования (с указанием кода </w:t>
      </w:r>
      <w:hyperlink r:id="rId15">
        <w:r w:rsidRPr="008120AB">
          <w:t>ОКТМО</w:t>
        </w:r>
      </w:hyperlink>
      <w:r w:rsidRPr="008120AB">
        <w:t>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регистрационный номер (с датой присвоения);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стоимости судна;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сведения о </w:t>
      </w:r>
      <w:proofErr w:type="gramStart"/>
      <w:r w:rsidRPr="008120AB">
        <w:t>произведенных</w:t>
      </w:r>
      <w:proofErr w:type="gramEnd"/>
      <w:r w:rsidRPr="008120AB">
        <w:t xml:space="preserve"> ремонте, модернизации судна;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раздел 2 вносятся сведения о движимом и ином имуществе.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2.1 раздела 2 реестра вносятся сведения об акциях,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8120AB">
          <w:t>ОКТМО</w:t>
        </w:r>
      </w:hyperlink>
      <w:r w:rsidRPr="008120AB">
        <w:t>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</w:t>
      </w:r>
      <w:r w:rsidRPr="008120AB">
        <w:lastRenderedPageBreak/>
        <w:t xml:space="preserve">форму, ИНН, КПП, ОГРН, адрес в пределах места нахождения (с указанием кода </w:t>
      </w:r>
      <w:hyperlink r:id="rId17">
        <w:r w:rsidRPr="008120AB">
          <w:t>ОКТМО</w:t>
        </w:r>
      </w:hyperlink>
      <w:r w:rsidRPr="008120AB">
        <w:t>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доля (вклад) в уставном (складочном) капитале хозяйственного общества, товарищества в процентах;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наименование движимого имущества (иного имущества);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объекте учета, в том числе: марка, модель, год выпуска, инвентарный номер;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стоимости;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размер доли в праве общей долевой собственности на объекты недвижимого и (или) движимого имущества;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стоимости доли;</w:t>
      </w:r>
    </w:p>
    <w:p w:rsidR="00D330B0" w:rsidRPr="008120AB" w:rsidRDefault="00D330B0" w:rsidP="00042315">
      <w:pPr>
        <w:pStyle w:val="ConsPlusNormal"/>
        <w:ind w:firstLine="709"/>
        <w:jc w:val="both"/>
      </w:pPr>
      <w:proofErr w:type="gramStart"/>
      <w:r w:rsidRPr="008120AB"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</w:t>
      </w:r>
      <w:r w:rsidRPr="008120AB">
        <w:lastRenderedPageBreak/>
        <w:t xml:space="preserve">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8">
        <w:r w:rsidRPr="008120AB">
          <w:t>ОКТМО</w:t>
        </w:r>
      </w:hyperlink>
      <w:r w:rsidRPr="008120AB">
        <w:t>);</w:t>
      </w:r>
      <w:proofErr w:type="gramEnd"/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лице, в пользу которого установлены ограничения (обременения);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 раздел 3 вносятся сведения о лицах, обладающих правами на муниципальное имущество и сведениями о нем, в том числе: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сведения о правообладателях;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реестровый номер объектов учета, принадлежащих на соответствующем вещном праве;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реестровый номер объектов учета, вещные права на которые ограничены (обременены) в пользу правообладателя;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иные сведения (при необходимости).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Ведение учета объекта учета без указания стоимостной оценки не допускается.</w:t>
      </w:r>
    </w:p>
    <w:p w:rsidR="00D330B0" w:rsidRPr="008120AB" w:rsidRDefault="00D330B0" w:rsidP="00C47E22">
      <w:pPr>
        <w:pStyle w:val="ConsPlusNormal"/>
        <w:jc w:val="both"/>
      </w:pPr>
    </w:p>
    <w:p w:rsidR="00D330B0" w:rsidRPr="008120AB" w:rsidRDefault="00D330B0" w:rsidP="00C47E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0AB">
        <w:rPr>
          <w:rFonts w:ascii="Times New Roman" w:hAnsi="Times New Roman" w:cs="Times New Roman"/>
          <w:sz w:val="28"/>
          <w:szCs w:val="28"/>
        </w:rPr>
        <w:t>III. Порядок учета муниципального имущества</w:t>
      </w:r>
    </w:p>
    <w:p w:rsidR="00D330B0" w:rsidRPr="008120AB" w:rsidRDefault="00D330B0" w:rsidP="00C47E22">
      <w:pPr>
        <w:pStyle w:val="ConsPlusNormal"/>
        <w:jc w:val="both"/>
      </w:pPr>
    </w:p>
    <w:p w:rsidR="00D330B0" w:rsidRPr="008120AB" w:rsidRDefault="00D330B0" w:rsidP="00042315">
      <w:pPr>
        <w:pStyle w:val="ConsPlusNormal"/>
        <w:ind w:firstLine="709"/>
        <w:jc w:val="both"/>
      </w:pPr>
      <w:bookmarkStart w:id="0" w:name="P169"/>
      <w:bookmarkEnd w:id="0"/>
      <w:r w:rsidRPr="008120AB">
        <w:t xml:space="preserve">15. </w:t>
      </w:r>
      <w:proofErr w:type="gramStart"/>
      <w:r w:rsidRPr="008120AB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120AB">
        <w:t>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lastRenderedPageBreak/>
        <w:t xml:space="preserve">16. </w:t>
      </w:r>
      <w:proofErr w:type="gramStart"/>
      <w:r w:rsidRPr="008120AB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120AB">
        <w:t>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17. </w:t>
      </w:r>
      <w:proofErr w:type="gramStart"/>
      <w:r w:rsidRPr="008120AB"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120AB"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330B0" w:rsidRPr="008120AB" w:rsidRDefault="00D330B0" w:rsidP="00042315">
      <w:pPr>
        <w:pStyle w:val="ConsPlusNormal"/>
        <w:ind w:firstLine="709"/>
        <w:jc w:val="both"/>
      </w:pPr>
      <w:bookmarkStart w:id="1" w:name="P173"/>
      <w:bookmarkEnd w:id="1"/>
      <w:r w:rsidRPr="008120AB">
        <w:t>18. В случае</w:t>
      </w:r>
      <w:proofErr w:type="gramStart"/>
      <w:r w:rsidRPr="008120AB">
        <w:t>,</w:t>
      </w:r>
      <w:proofErr w:type="gramEnd"/>
      <w:r w:rsidRPr="008120AB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8120AB">
          <w:t>абзаце первом</w:t>
        </w:r>
      </w:hyperlink>
      <w:r w:rsidRPr="008120AB">
        <w:t xml:space="preserve"> настоящего пункта, в отношении каждого объекта учета.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19. </w:t>
      </w:r>
      <w:proofErr w:type="gramStart"/>
      <w:r w:rsidRPr="008120AB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120AB">
        <w:t xml:space="preserve"> и реквизитов документов, подтверждающих засекречивание этих сведений.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</w:t>
      </w:r>
      <w:r w:rsidRPr="008120AB">
        <w:lastRenderedPageBreak/>
        <w:t>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20. Сведения об объекте учета, заявления и документы, указанные в </w:t>
      </w:r>
      <w:hyperlink w:anchor="P169">
        <w:r w:rsidRPr="008120AB">
          <w:t>пунктах 15</w:t>
        </w:r>
      </w:hyperlink>
      <w:r w:rsidRPr="008120AB">
        <w:t xml:space="preserve"> - </w:t>
      </w:r>
      <w:hyperlink w:anchor="P173">
        <w:r w:rsidRPr="008120AB">
          <w:t>18</w:t>
        </w:r>
      </w:hyperlink>
      <w:r w:rsidRPr="008120AB">
        <w:t xml:space="preserve"> настоящего </w:t>
      </w:r>
      <w:r w:rsidR="00FB4809" w:rsidRPr="008120AB">
        <w:t>Положения</w:t>
      </w:r>
      <w:r w:rsidRPr="008120AB"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120AB">
        <w:t>подписи</w:t>
      </w:r>
      <w:proofErr w:type="gramEnd"/>
      <w:r w:rsidRPr="008120AB">
        <w:t xml:space="preserve"> уполномоченным должностным лицом правообладателя.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120AB">
        <w:t>о</w:t>
      </w:r>
      <w:proofErr w:type="gramEnd"/>
      <w:r w:rsidRPr="008120AB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330B0" w:rsidRPr="008120AB" w:rsidRDefault="00D330B0" w:rsidP="00042315">
      <w:pPr>
        <w:pStyle w:val="ConsPlusNormal"/>
        <w:ind w:firstLine="709"/>
        <w:jc w:val="both"/>
      </w:pPr>
      <w:proofErr w:type="gramStart"/>
      <w:r w:rsidRPr="008120AB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330B0" w:rsidRPr="008120AB" w:rsidRDefault="00D330B0" w:rsidP="00042315">
      <w:pPr>
        <w:pStyle w:val="ConsPlusNormal"/>
        <w:ind w:firstLine="709"/>
        <w:jc w:val="both"/>
      </w:pPr>
      <w:bookmarkStart w:id="2" w:name="P182"/>
      <w:bookmarkEnd w:id="2"/>
      <w:r w:rsidRPr="008120AB">
        <w:t>в) о приостановлении процедуры учета в реестре объекта учета в следующих случаях:</w:t>
      </w:r>
    </w:p>
    <w:p w:rsidR="00D330B0" w:rsidRPr="008120AB" w:rsidRDefault="00D330B0" w:rsidP="00042315">
      <w:pPr>
        <w:pStyle w:val="ConsPlusNormal"/>
        <w:ind w:firstLine="709"/>
        <w:jc w:val="both"/>
      </w:pPr>
      <w:proofErr w:type="gramStart"/>
      <w:r w:rsidRPr="008120AB">
        <w:t>установлены</w:t>
      </w:r>
      <w:proofErr w:type="gramEnd"/>
      <w:r w:rsidRPr="008120AB">
        <w:t xml:space="preserve"> неполнота и (или) недостоверность содержащихся в документах правообладателя сведений;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документы, представленные правообладателем, не соответствуют требованиям, установленным настоящим </w:t>
      </w:r>
      <w:r w:rsidR="00FB4809" w:rsidRPr="008120AB">
        <w:t>Положением</w:t>
      </w:r>
      <w:r w:rsidRPr="008120AB">
        <w:t>, законодательством Российской Федерации и правовыми актами органов местного самоуправления.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В случае принятия уполномоченным органом решения, предусмотренного </w:t>
      </w:r>
      <w:hyperlink w:anchor="P182">
        <w:r w:rsidRPr="008120AB">
          <w:t>подпунктом "в"</w:t>
        </w:r>
      </w:hyperlink>
      <w:r w:rsidRPr="008120AB">
        <w:t xml:space="preserve"> настоящего пункта, уполномоченный орган направляет правообладателю требование в 7-дневный срок со дня его </w:t>
      </w:r>
      <w:r w:rsidRPr="008120AB">
        <w:lastRenderedPageBreak/>
        <w:t>получения направить сведения и документы, подтверждающие недостающие сведения о муниципальном имуществе.</w:t>
      </w:r>
    </w:p>
    <w:p w:rsidR="00D330B0" w:rsidRPr="008120AB" w:rsidRDefault="00D330B0" w:rsidP="00042315">
      <w:pPr>
        <w:pStyle w:val="ConsPlusNormal"/>
        <w:ind w:firstLine="709"/>
        <w:jc w:val="both"/>
      </w:pPr>
      <w:bookmarkStart w:id="3" w:name="P186"/>
      <w:bookmarkEnd w:id="3"/>
      <w:r w:rsidRPr="008120AB">
        <w:t xml:space="preserve">23. </w:t>
      </w:r>
      <w:proofErr w:type="gramStart"/>
      <w:r w:rsidRPr="008120AB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а) вносит в реестр сведения об объекте учета, в том числе о правообладателях (при наличии);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24. </w:t>
      </w:r>
      <w:proofErr w:type="gramStart"/>
      <w:r w:rsidRPr="008120AB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120AB">
        <w:t xml:space="preserve">, осуществляется уполномоченным органом в порядке, установленном </w:t>
      </w:r>
      <w:hyperlink w:anchor="P169">
        <w:r w:rsidRPr="008120AB">
          <w:t>пунктами 15</w:t>
        </w:r>
      </w:hyperlink>
      <w:r w:rsidRPr="008120AB">
        <w:t xml:space="preserve"> - </w:t>
      </w:r>
      <w:hyperlink w:anchor="P186">
        <w:r w:rsidRPr="008120AB">
          <w:t>23</w:t>
        </w:r>
      </w:hyperlink>
      <w:r w:rsidRPr="008120AB">
        <w:t xml:space="preserve"> на</w:t>
      </w:r>
      <w:r w:rsidR="00FB4809" w:rsidRPr="008120AB">
        <w:t>стоящего Положения</w:t>
      </w:r>
      <w:r w:rsidRPr="008120AB">
        <w:t>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25. Порядок принятия решений, предусмотренных настоящим </w:t>
      </w:r>
      <w:r w:rsidR="00FB4809" w:rsidRPr="008120AB">
        <w:t>Положением</w:t>
      </w:r>
      <w:r w:rsidRPr="008120AB">
        <w:t xml:space="preserve">, и сроки рассмотрения документов, если иное не предусмотрено настоящим </w:t>
      </w:r>
      <w:r w:rsidR="00FB4809" w:rsidRPr="008120AB">
        <w:t>Положением</w:t>
      </w:r>
      <w:r w:rsidRPr="008120AB">
        <w:t>, определяются уполномоченным органом самостоятельно.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26. Заявления, обращение и требования, предусмотренные настоящим </w:t>
      </w:r>
      <w:r w:rsidR="00FB4809" w:rsidRPr="008120AB">
        <w:t>Положением</w:t>
      </w:r>
      <w:r w:rsidRPr="008120AB">
        <w:t>, направляются в порядке и по формам, определяемым уполномоченным органом самостоятельно.</w:t>
      </w:r>
    </w:p>
    <w:p w:rsidR="00D330B0" w:rsidRPr="008120AB" w:rsidRDefault="00D330B0" w:rsidP="00C47E22">
      <w:pPr>
        <w:pStyle w:val="ConsPlusNormal"/>
        <w:jc w:val="both"/>
      </w:pPr>
    </w:p>
    <w:p w:rsidR="00D330B0" w:rsidRPr="008120AB" w:rsidRDefault="00D330B0" w:rsidP="00C47E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0AB">
        <w:rPr>
          <w:rFonts w:ascii="Times New Roman" w:hAnsi="Times New Roman" w:cs="Times New Roman"/>
          <w:sz w:val="28"/>
          <w:szCs w:val="28"/>
        </w:rPr>
        <w:t>IV. Предоставление информации из реестра</w:t>
      </w:r>
    </w:p>
    <w:p w:rsidR="00D330B0" w:rsidRPr="008120AB" w:rsidRDefault="00D330B0" w:rsidP="00C47E22">
      <w:pPr>
        <w:pStyle w:val="ConsPlusNormal"/>
        <w:jc w:val="both"/>
      </w:pP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 xml:space="preserve">27. </w:t>
      </w:r>
      <w:proofErr w:type="gramStart"/>
      <w:r w:rsidRPr="008120AB"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</w:t>
      </w:r>
      <w:r w:rsidR="00FB4809" w:rsidRPr="008120AB">
        <w:t>)</w:t>
      </w:r>
      <w:r w:rsidRPr="008120AB">
        <w:t>, а также региональных порталов</w:t>
      </w:r>
      <w:proofErr w:type="gramEnd"/>
      <w:r w:rsidRPr="008120AB"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</w:t>
      </w:r>
      <w:r w:rsidRPr="008120AB">
        <w:lastRenderedPageBreak/>
        <w:t>правовыми актами органов местного самоуправления в течение 10 рабочих дней со дня поступления запроса.</w:t>
      </w:r>
    </w:p>
    <w:p w:rsidR="00FB4809" w:rsidRPr="008120AB" w:rsidRDefault="00D330B0" w:rsidP="00042315">
      <w:pPr>
        <w:pStyle w:val="ConsPlusNormal"/>
        <w:ind w:firstLine="709"/>
        <w:jc w:val="both"/>
      </w:pPr>
      <w:r w:rsidRPr="008120AB">
        <w:t xml:space="preserve">Уполномоченный орган </w:t>
      </w:r>
      <w:proofErr w:type="gramStart"/>
      <w:r w:rsidR="00FB4809" w:rsidRPr="008120AB">
        <w:t>предоставляет</w:t>
      </w:r>
      <w:r w:rsidRPr="008120AB">
        <w:t xml:space="preserve"> документы</w:t>
      </w:r>
      <w:proofErr w:type="gramEnd"/>
      <w:r w:rsidRPr="008120AB">
        <w:t>, указанные в</w:t>
      </w:r>
      <w:r w:rsidR="00FB4809" w:rsidRPr="008120AB">
        <w:t xml:space="preserve"> настоящем пункте, безвозмездно.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D330B0" w:rsidRPr="008120AB" w:rsidRDefault="00D330B0" w:rsidP="00042315">
      <w:pPr>
        <w:pStyle w:val="ConsPlusNormal"/>
        <w:ind w:firstLine="709"/>
        <w:jc w:val="both"/>
      </w:pPr>
      <w:r w:rsidRPr="008120AB"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330B0" w:rsidRPr="008120AB" w:rsidRDefault="00D330B0" w:rsidP="00042315">
      <w:pPr>
        <w:pStyle w:val="ConsPlusNormal"/>
        <w:ind w:firstLine="709"/>
        <w:jc w:val="both"/>
      </w:pPr>
      <w:bookmarkStart w:id="4" w:name="P202"/>
      <w:bookmarkEnd w:id="4"/>
      <w:r w:rsidRPr="008120AB">
        <w:t xml:space="preserve">29. </w:t>
      </w:r>
      <w:proofErr w:type="gramStart"/>
      <w:r w:rsidRPr="008120AB"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120AB"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D330B0" w:rsidRPr="008120AB" w:rsidRDefault="00D330B0" w:rsidP="00C47E22">
      <w:pPr>
        <w:pStyle w:val="ConsPlusNormal"/>
        <w:jc w:val="both"/>
      </w:pPr>
    </w:p>
    <w:p w:rsidR="00D330B0" w:rsidRPr="008120AB" w:rsidRDefault="00D330B0" w:rsidP="00C47E22">
      <w:pPr>
        <w:pStyle w:val="ConsPlusNormal"/>
        <w:jc w:val="both"/>
      </w:pPr>
    </w:p>
    <w:p w:rsidR="00D330B0" w:rsidRPr="008120AB" w:rsidRDefault="00D330B0" w:rsidP="00D330B0">
      <w:pPr>
        <w:pStyle w:val="ConsPlusNormal"/>
        <w:jc w:val="both"/>
      </w:pPr>
    </w:p>
    <w:p w:rsidR="00D330B0" w:rsidRPr="008120AB" w:rsidRDefault="00D330B0" w:rsidP="00D330B0">
      <w:pPr>
        <w:pStyle w:val="ConsPlusNormal"/>
        <w:jc w:val="both"/>
      </w:pPr>
    </w:p>
    <w:p w:rsidR="00D330B0" w:rsidRPr="008120AB" w:rsidRDefault="00D330B0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FB4809" w:rsidRPr="008120AB" w:rsidRDefault="00FB4809" w:rsidP="00D330B0">
      <w:pPr>
        <w:pStyle w:val="ConsPlusNormal"/>
        <w:jc w:val="both"/>
      </w:pPr>
    </w:p>
    <w:p w:rsidR="00536DF8" w:rsidRPr="008120AB" w:rsidRDefault="00536DF8" w:rsidP="00536DF8">
      <w:pPr>
        <w:pStyle w:val="ConsPlusNormal"/>
        <w:jc w:val="right"/>
      </w:pPr>
      <w:bookmarkStart w:id="5" w:name="_GoBack"/>
      <w:bookmarkEnd w:id="5"/>
      <w:r w:rsidRPr="008120AB">
        <w:lastRenderedPageBreak/>
        <w:t>Приложение 1</w:t>
      </w:r>
    </w:p>
    <w:p w:rsidR="00536DF8" w:rsidRPr="008120AB" w:rsidRDefault="00536DF8" w:rsidP="00536DF8">
      <w:pPr>
        <w:pStyle w:val="ConsPlusNormal"/>
        <w:jc w:val="right"/>
      </w:pPr>
      <w:r w:rsidRPr="008120AB">
        <w:t xml:space="preserve">к Положению об учете </w:t>
      </w:r>
      <w:proofErr w:type="gramStart"/>
      <w:r w:rsidRPr="008120AB">
        <w:t>муниципального</w:t>
      </w:r>
      <w:proofErr w:type="gramEnd"/>
    </w:p>
    <w:p w:rsidR="00536DF8" w:rsidRPr="008120AB" w:rsidRDefault="00536DF8" w:rsidP="00536DF8">
      <w:pPr>
        <w:pStyle w:val="ConsPlusNormal"/>
        <w:jc w:val="right"/>
      </w:pPr>
      <w:r w:rsidRPr="008120AB">
        <w:t>имущества муниципального образования</w:t>
      </w:r>
    </w:p>
    <w:p w:rsidR="00536DF8" w:rsidRPr="008120AB" w:rsidRDefault="00536DF8" w:rsidP="00536DF8">
      <w:pPr>
        <w:pStyle w:val="ConsPlusNormal"/>
        <w:jc w:val="right"/>
      </w:pPr>
      <w:r w:rsidRPr="008120AB">
        <w:t xml:space="preserve">город Алейск Алтайского края и </w:t>
      </w:r>
      <w:proofErr w:type="gramStart"/>
      <w:r w:rsidRPr="008120AB">
        <w:t>ведении</w:t>
      </w:r>
      <w:proofErr w:type="gramEnd"/>
    </w:p>
    <w:p w:rsidR="00536DF8" w:rsidRPr="008120AB" w:rsidRDefault="00536DF8" w:rsidP="00536DF8">
      <w:pPr>
        <w:pStyle w:val="ConsPlusNormal"/>
        <w:jc w:val="right"/>
      </w:pPr>
      <w:r w:rsidRPr="008120AB">
        <w:t xml:space="preserve">Реестра объектов </w:t>
      </w:r>
      <w:proofErr w:type="gramStart"/>
      <w:r w:rsidRPr="008120AB">
        <w:t>муниципальной</w:t>
      </w:r>
      <w:proofErr w:type="gramEnd"/>
    </w:p>
    <w:p w:rsidR="00536DF8" w:rsidRPr="008120AB" w:rsidRDefault="00536DF8" w:rsidP="00536DF8">
      <w:pPr>
        <w:pStyle w:val="ConsPlusNormal"/>
        <w:jc w:val="right"/>
      </w:pPr>
      <w:r w:rsidRPr="008120AB">
        <w:t>собственности города Алейска</w:t>
      </w:r>
    </w:p>
    <w:p w:rsidR="00536DF8" w:rsidRPr="008120AB" w:rsidRDefault="00536DF8" w:rsidP="00D330B0">
      <w:pPr>
        <w:pStyle w:val="ConsPlusNormal"/>
        <w:jc w:val="both"/>
      </w:pP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r w:rsidRPr="008120AB">
        <w:rPr>
          <w:sz w:val="24"/>
          <w:szCs w:val="24"/>
        </w:rPr>
        <w:t>ВЫПИСКА N ____</w:t>
      </w: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r w:rsidRPr="008120AB">
        <w:rPr>
          <w:sz w:val="24"/>
          <w:szCs w:val="24"/>
        </w:rPr>
        <w:t>из реестра объектов муниципальной собственности города Алейска</w:t>
      </w: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r w:rsidRPr="008120AB">
        <w:rPr>
          <w:sz w:val="24"/>
          <w:szCs w:val="24"/>
        </w:rPr>
        <w:t>на "__" ________ 20__ г.</w:t>
      </w: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r w:rsidRPr="008120AB">
        <w:rPr>
          <w:sz w:val="24"/>
          <w:szCs w:val="24"/>
        </w:rPr>
        <w:t>______________________________________________________________________</w:t>
      </w: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proofErr w:type="gramStart"/>
      <w:r w:rsidRPr="008120AB">
        <w:rPr>
          <w:sz w:val="24"/>
          <w:szCs w:val="24"/>
        </w:rPr>
        <w:t>(наименование органа местного</w:t>
      </w:r>
      <w:r w:rsidR="00CB1212" w:rsidRPr="008120AB">
        <w:rPr>
          <w:sz w:val="24"/>
          <w:szCs w:val="24"/>
        </w:rPr>
        <w:t xml:space="preserve"> </w:t>
      </w:r>
      <w:r w:rsidRPr="008120AB">
        <w:rPr>
          <w:sz w:val="24"/>
          <w:szCs w:val="24"/>
        </w:rPr>
        <w:t>самоуправления, уполномоченного на ведение</w:t>
      </w:r>
      <w:proofErr w:type="gramEnd"/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r w:rsidRPr="008120AB">
        <w:rPr>
          <w:sz w:val="24"/>
          <w:szCs w:val="24"/>
        </w:rPr>
        <w:t>реестра муниципального имущества)</w:t>
      </w:r>
    </w:p>
    <w:p w:rsidR="00536DF8" w:rsidRPr="008120AB" w:rsidRDefault="00536DF8" w:rsidP="00536DF8">
      <w:pPr>
        <w:pStyle w:val="ConsPlusNormal"/>
        <w:jc w:val="both"/>
        <w:rPr>
          <w:sz w:val="24"/>
          <w:szCs w:val="24"/>
        </w:rPr>
      </w:pPr>
      <w:r w:rsidRPr="008120AB">
        <w:rPr>
          <w:sz w:val="24"/>
          <w:szCs w:val="24"/>
        </w:rPr>
        <w:t>Заявитель _________________________________________________________________</w:t>
      </w:r>
    </w:p>
    <w:p w:rsidR="00536DF8" w:rsidRPr="008120AB" w:rsidRDefault="00536DF8" w:rsidP="00536DF8">
      <w:pPr>
        <w:pStyle w:val="ConsPlusNormal"/>
        <w:jc w:val="both"/>
        <w:rPr>
          <w:sz w:val="24"/>
          <w:szCs w:val="24"/>
        </w:rPr>
      </w:pPr>
      <w:r w:rsidRPr="008120AB">
        <w:rPr>
          <w:sz w:val="24"/>
          <w:szCs w:val="24"/>
        </w:rPr>
        <w:t>(наименование юридического лица, фамилия, имя, отчеств</w:t>
      </w:r>
      <w:proofErr w:type="gramStart"/>
      <w:r w:rsidRPr="008120AB">
        <w:rPr>
          <w:sz w:val="24"/>
          <w:szCs w:val="24"/>
        </w:rPr>
        <w:t>о(</w:t>
      </w:r>
      <w:proofErr w:type="gramEnd"/>
      <w:r w:rsidRPr="008120AB">
        <w:rPr>
          <w:sz w:val="24"/>
          <w:szCs w:val="24"/>
        </w:rPr>
        <w:t>при наличии) физического лица)</w:t>
      </w: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</w:p>
    <w:p w:rsidR="00536DF8" w:rsidRPr="008120AB" w:rsidRDefault="00536DF8" w:rsidP="00536DF8">
      <w:pPr>
        <w:pStyle w:val="ConsPlusNormal"/>
        <w:jc w:val="center"/>
        <w:rPr>
          <w:sz w:val="24"/>
          <w:szCs w:val="24"/>
        </w:rPr>
      </w:pPr>
      <w:r w:rsidRPr="008120AB">
        <w:rPr>
          <w:sz w:val="24"/>
          <w:szCs w:val="24"/>
        </w:rPr>
        <w:t>1. Сведения об объекте муниципального имущества</w:t>
      </w:r>
    </w:p>
    <w:p w:rsidR="00CB1212" w:rsidRPr="008120AB" w:rsidRDefault="00CB1212" w:rsidP="00536DF8">
      <w:pPr>
        <w:pStyle w:val="ConsPlusNormal"/>
        <w:jc w:val="center"/>
        <w:rPr>
          <w:sz w:val="24"/>
          <w:szCs w:val="24"/>
        </w:rPr>
      </w:pPr>
    </w:p>
    <w:p w:rsidR="00CB1212" w:rsidRPr="008120AB" w:rsidRDefault="00CB1212" w:rsidP="00CB1212">
      <w:pPr>
        <w:pStyle w:val="ConsPlusNormal"/>
        <w:jc w:val="both"/>
        <w:rPr>
          <w:sz w:val="24"/>
          <w:szCs w:val="24"/>
        </w:rPr>
      </w:pPr>
      <w:r w:rsidRPr="008120AB">
        <w:rPr>
          <w:sz w:val="24"/>
          <w:szCs w:val="24"/>
        </w:rPr>
        <w:t>Вид и наименование объекта учета</w:t>
      </w:r>
    </w:p>
    <w:p w:rsidR="00CD2023" w:rsidRPr="008120AB" w:rsidRDefault="00CD2023" w:rsidP="00CB1212">
      <w:pPr>
        <w:pStyle w:val="ConsPlusNormal"/>
        <w:jc w:val="both"/>
        <w:rPr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518"/>
        <w:gridCol w:w="1376"/>
        <w:gridCol w:w="2327"/>
        <w:gridCol w:w="1994"/>
        <w:gridCol w:w="1532"/>
      </w:tblGrid>
      <w:tr w:rsidR="00CD2023" w:rsidRPr="008120AB" w:rsidTr="00CD2023">
        <w:tc>
          <w:tcPr>
            <w:tcW w:w="2518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  <w:r w:rsidRPr="008120AB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376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  <w:r w:rsidRPr="008120AB">
              <w:rPr>
                <w:sz w:val="24"/>
                <w:szCs w:val="24"/>
              </w:rPr>
              <w:t>Дата присвоения</w:t>
            </w:r>
          </w:p>
        </w:tc>
        <w:tc>
          <w:tcPr>
            <w:tcW w:w="1532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CD2023" w:rsidRPr="008120AB" w:rsidRDefault="00CD2023" w:rsidP="00CB1212">
      <w:pPr>
        <w:pStyle w:val="ConsPlusNormal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30"/>
        <w:gridCol w:w="4923"/>
      </w:tblGrid>
      <w:tr w:rsidR="00CD2023" w:rsidRPr="008120AB" w:rsidTr="00CD2023">
        <w:tc>
          <w:tcPr>
            <w:tcW w:w="4983" w:type="dxa"/>
          </w:tcPr>
          <w:p w:rsidR="00CD2023" w:rsidRPr="008120AB" w:rsidRDefault="00CD2023" w:rsidP="00CD2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4984" w:type="dxa"/>
          </w:tcPr>
          <w:p w:rsidR="00CD2023" w:rsidRPr="008120AB" w:rsidRDefault="00CD2023" w:rsidP="00CD2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4"/>
                <w:szCs w:val="24"/>
              </w:rPr>
              <w:t>Значения сведений</w:t>
            </w:r>
          </w:p>
        </w:tc>
      </w:tr>
      <w:tr w:rsidR="00CD2023" w:rsidRPr="008120AB" w:rsidTr="00CD2023">
        <w:tc>
          <w:tcPr>
            <w:tcW w:w="4983" w:type="dxa"/>
          </w:tcPr>
          <w:p w:rsidR="00CD2023" w:rsidRPr="008120AB" w:rsidRDefault="00CD2023" w:rsidP="00CD2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CD2023" w:rsidRPr="008120AB" w:rsidRDefault="00CD2023" w:rsidP="00CD202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4"/>
                <w:szCs w:val="24"/>
              </w:rPr>
              <w:t>2</w:t>
            </w:r>
          </w:p>
        </w:tc>
      </w:tr>
      <w:tr w:rsidR="00CD2023" w:rsidRPr="008120AB" w:rsidTr="00CD2023">
        <w:tc>
          <w:tcPr>
            <w:tcW w:w="4983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D2023" w:rsidRPr="008120AB" w:rsidTr="00CD2023">
        <w:tc>
          <w:tcPr>
            <w:tcW w:w="4983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D2023" w:rsidRPr="008120AB" w:rsidTr="00CD2023">
        <w:tc>
          <w:tcPr>
            <w:tcW w:w="4983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CD2023" w:rsidRPr="008120AB" w:rsidRDefault="00CD202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CD2023" w:rsidRPr="008120AB" w:rsidRDefault="00CD2023" w:rsidP="00CB1212">
      <w:pPr>
        <w:pStyle w:val="ConsPlusNormal"/>
        <w:jc w:val="both"/>
        <w:rPr>
          <w:sz w:val="24"/>
          <w:szCs w:val="24"/>
        </w:rPr>
      </w:pPr>
    </w:p>
    <w:p w:rsidR="00CD2023" w:rsidRPr="008120AB" w:rsidRDefault="00CD2023" w:rsidP="00CB1212">
      <w:pPr>
        <w:pStyle w:val="ConsPlusNormal"/>
        <w:jc w:val="both"/>
        <w:rPr>
          <w:sz w:val="24"/>
          <w:szCs w:val="24"/>
        </w:rPr>
      </w:pPr>
      <w:r w:rsidRPr="008120AB">
        <w:rPr>
          <w:sz w:val="24"/>
          <w:szCs w:val="24"/>
        </w:rPr>
        <w:t>2. Информация об изменении сведений об объекте учета муниципального имущества</w:t>
      </w:r>
    </w:p>
    <w:p w:rsidR="00CD2023" w:rsidRPr="008120AB" w:rsidRDefault="00CD2023" w:rsidP="00CB1212">
      <w:pPr>
        <w:pStyle w:val="ConsPlusNormal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0"/>
        <w:gridCol w:w="3280"/>
        <w:gridCol w:w="3283"/>
      </w:tblGrid>
      <w:tr w:rsidR="006D5AB3" w:rsidRPr="008120AB" w:rsidTr="006D5AB3">
        <w:tc>
          <w:tcPr>
            <w:tcW w:w="3322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2"/>
              </w:rPr>
              <w:t>Наименование изменения</w:t>
            </w:r>
          </w:p>
        </w:tc>
        <w:tc>
          <w:tcPr>
            <w:tcW w:w="3322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2"/>
              </w:rPr>
              <w:t>Значение сведений</w:t>
            </w:r>
          </w:p>
        </w:tc>
        <w:tc>
          <w:tcPr>
            <w:tcW w:w="3323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2"/>
              </w:rPr>
              <w:t>Дата изменения</w:t>
            </w:r>
          </w:p>
        </w:tc>
      </w:tr>
      <w:tr w:rsidR="006D5AB3" w:rsidRPr="008120AB" w:rsidTr="006D5AB3">
        <w:tc>
          <w:tcPr>
            <w:tcW w:w="3322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2"/>
              </w:rPr>
              <w:t>1</w:t>
            </w:r>
          </w:p>
        </w:tc>
        <w:tc>
          <w:tcPr>
            <w:tcW w:w="3322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2"/>
              </w:rPr>
              <w:t>2</w:t>
            </w:r>
          </w:p>
        </w:tc>
        <w:tc>
          <w:tcPr>
            <w:tcW w:w="3323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20AB">
              <w:rPr>
                <w:sz w:val="22"/>
              </w:rPr>
              <w:t>3</w:t>
            </w:r>
          </w:p>
        </w:tc>
      </w:tr>
      <w:tr w:rsidR="006D5AB3" w:rsidRPr="008120AB" w:rsidTr="006D5AB3">
        <w:tc>
          <w:tcPr>
            <w:tcW w:w="3322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6D5AB3" w:rsidRPr="008120AB" w:rsidRDefault="006D5AB3" w:rsidP="006D5A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5AB3" w:rsidRPr="008120AB" w:rsidTr="006D5AB3">
        <w:tc>
          <w:tcPr>
            <w:tcW w:w="3322" w:type="dxa"/>
          </w:tcPr>
          <w:p w:rsidR="006D5AB3" w:rsidRPr="008120AB" w:rsidRDefault="006D5AB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6D5AB3" w:rsidRPr="008120AB" w:rsidRDefault="006D5AB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6D5AB3" w:rsidRPr="008120AB" w:rsidRDefault="006D5AB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D5AB3" w:rsidRPr="008120AB" w:rsidTr="006D5AB3">
        <w:tc>
          <w:tcPr>
            <w:tcW w:w="3322" w:type="dxa"/>
          </w:tcPr>
          <w:p w:rsidR="006D5AB3" w:rsidRPr="008120AB" w:rsidRDefault="006D5AB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6D5AB3" w:rsidRPr="008120AB" w:rsidRDefault="006D5AB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6D5AB3" w:rsidRPr="008120AB" w:rsidRDefault="006D5AB3" w:rsidP="00CB121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D5AB3" w:rsidRPr="008120AB" w:rsidRDefault="006D5AB3" w:rsidP="00CB1212">
      <w:pPr>
        <w:pStyle w:val="ConsPlusNormal"/>
        <w:jc w:val="both"/>
      </w:pPr>
    </w:p>
    <w:p w:rsidR="00CD2023" w:rsidRPr="008120AB" w:rsidRDefault="006D5AB3" w:rsidP="006D5AB3">
      <w:pPr>
        <w:pStyle w:val="ConsPlusNormal"/>
        <w:jc w:val="center"/>
        <w:rPr>
          <w:sz w:val="24"/>
          <w:szCs w:val="24"/>
        </w:rPr>
      </w:pPr>
      <w:r w:rsidRPr="008120AB">
        <w:t>ОТМЕТКА О ПОДТВЕРЖДЕНИИ СВЕДЕНИЙ,</w:t>
      </w:r>
    </w:p>
    <w:p w:rsidR="00CD2023" w:rsidRPr="008120AB" w:rsidRDefault="006D5AB3" w:rsidP="006D5AB3">
      <w:pPr>
        <w:pStyle w:val="ConsPlusNormal"/>
        <w:jc w:val="center"/>
      </w:pPr>
      <w:proofErr w:type="gramStart"/>
      <w:r w:rsidRPr="008120AB">
        <w:t>СОДЕРЖАЩИХСЯ</w:t>
      </w:r>
      <w:proofErr w:type="gramEnd"/>
      <w:r w:rsidRPr="008120AB">
        <w:t xml:space="preserve"> В НАСТОЯЩЕЙ ВЫПИСКЕ</w:t>
      </w:r>
    </w:p>
    <w:p w:rsidR="006D5AB3" w:rsidRPr="008120AB" w:rsidRDefault="006D5AB3" w:rsidP="00CB1212">
      <w:pPr>
        <w:pStyle w:val="ConsPlusNormal"/>
        <w:jc w:val="both"/>
        <w:rPr>
          <w:sz w:val="24"/>
          <w:szCs w:val="24"/>
        </w:rPr>
      </w:pPr>
    </w:p>
    <w:p w:rsidR="006D5AB3" w:rsidRPr="008120AB" w:rsidRDefault="006D5AB3" w:rsidP="00CB1212">
      <w:pPr>
        <w:pStyle w:val="ConsPlusNormal"/>
        <w:jc w:val="both"/>
        <w:rPr>
          <w:sz w:val="24"/>
          <w:szCs w:val="24"/>
        </w:rPr>
      </w:pPr>
    </w:p>
    <w:p w:rsidR="006D5AB3" w:rsidRPr="008120AB" w:rsidRDefault="006D5AB3" w:rsidP="00CB1212">
      <w:pPr>
        <w:pStyle w:val="ConsPlusNormal"/>
        <w:jc w:val="both"/>
        <w:rPr>
          <w:sz w:val="24"/>
          <w:szCs w:val="24"/>
        </w:rPr>
      </w:pPr>
    </w:p>
    <w:p w:rsidR="006D5AB3" w:rsidRPr="008120AB" w:rsidRDefault="006D5AB3" w:rsidP="00CB1212">
      <w:pPr>
        <w:pStyle w:val="ConsPlusNormal"/>
        <w:jc w:val="both"/>
        <w:rPr>
          <w:sz w:val="22"/>
          <w:szCs w:val="22"/>
        </w:rPr>
      </w:pPr>
      <w:r w:rsidRPr="008120AB">
        <w:rPr>
          <w:sz w:val="22"/>
          <w:szCs w:val="22"/>
        </w:rPr>
        <w:t>Ответственный</w:t>
      </w:r>
    </w:p>
    <w:p w:rsidR="006D5AB3" w:rsidRPr="008120AB" w:rsidRDefault="006D5AB3" w:rsidP="00CB1212">
      <w:pPr>
        <w:pStyle w:val="ConsPlusNormal"/>
        <w:jc w:val="both"/>
      </w:pPr>
      <w:r w:rsidRPr="008120AB">
        <w:rPr>
          <w:sz w:val="22"/>
          <w:szCs w:val="22"/>
        </w:rPr>
        <w:t>исполнитель:              (должность)           (подпись)</w:t>
      </w:r>
      <w:r w:rsidRPr="008120AB">
        <w:t xml:space="preserve">                     (расшифровка подписи)</w:t>
      </w:r>
    </w:p>
    <w:p w:rsidR="006D5AB3" w:rsidRPr="008120AB" w:rsidRDefault="006D5AB3" w:rsidP="00CB1212">
      <w:pPr>
        <w:pStyle w:val="ConsPlusNormal"/>
        <w:jc w:val="both"/>
      </w:pPr>
    </w:p>
    <w:p w:rsidR="006D5AB3" w:rsidRPr="008120AB" w:rsidRDefault="006D5AB3" w:rsidP="00CB1212">
      <w:pPr>
        <w:pStyle w:val="ConsPlusNormal"/>
        <w:jc w:val="both"/>
      </w:pPr>
    </w:p>
    <w:p w:rsidR="006D5AB3" w:rsidRPr="008120AB" w:rsidRDefault="006D5AB3" w:rsidP="00CB1212">
      <w:pPr>
        <w:pStyle w:val="ConsPlusNormal"/>
        <w:jc w:val="both"/>
      </w:pPr>
    </w:p>
    <w:p w:rsidR="006D5AB3" w:rsidRPr="008120AB" w:rsidRDefault="006D5AB3" w:rsidP="00CB1212">
      <w:pPr>
        <w:pStyle w:val="ConsPlusNormal"/>
        <w:jc w:val="both"/>
      </w:pPr>
    </w:p>
    <w:p w:rsidR="006D5AB3" w:rsidRPr="008120AB" w:rsidRDefault="006D5AB3" w:rsidP="00CB1212">
      <w:pPr>
        <w:pStyle w:val="ConsPlusNormal"/>
        <w:jc w:val="both"/>
      </w:pPr>
      <w:r w:rsidRPr="008120AB">
        <w:t>"__" ________________ 20__ г.</w:t>
      </w:r>
    </w:p>
    <w:sectPr w:rsidR="006D5AB3" w:rsidRPr="008120AB" w:rsidSect="008120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57" w:rsidRDefault="000D0857" w:rsidP="001145E4">
      <w:r>
        <w:separator/>
      </w:r>
    </w:p>
  </w:endnote>
  <w:endnote w:type="continuationSeparator" w:id="0">
    <w:p w:rsidR="000D0857" w:rsidRDefault="000D0857" w:rsidP="001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57" w:rsidRDefault="000D0857" w:rsidP="001145E4">
      <w:r>
        <w:separator/>
      </w:r>
    </w:p>
  </w:footnote>
  <w:footnote w:type="continuationSeparator" w:id="0">
    <w:p w:rsidR="000D0857" w:rsidRDefault="000D0857" w:rsidP="0011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0435"/>
      <w:docPartObj>
        <w:docPartGallery w:val="Page Numbers (Top of Page)"/>
        <w:docPartUnique/>
      </w:docPartObj>
    </w:sdtPr>
    <w:sdtEndPr/>
    <w:sdtContent>
      <w:p w:rsidR="001145E4" w:rsidRDefault="00D6116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3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45E4" w:rsidRDefault="00114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4" w:rsidRDefault="00114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162"/>
    <w:rsid w:val="00042315"/>
    <w:rsid w:val="000441EA"/>
    <w:rsid w:val="00061316"/>
    <w:rsid w:val="00082534"/>
    <w:rsid w:val="000D0857"/>
    <w:rsid w:val="00101D6C"/>
    <w:rsid w:val="0010661F"/>
    <w:rsid w:val="001145E4"/>
    <w:rsid w:val="001A6809"/>
    <w:rsid w:val="001B0E52"/>
    <w:rsid w:val="00201CB9"/>
    <w:rsid w:val="002A3955"/>
    <w:rsid w:val="002D3F2C"/>
    <w:rsid w:val="003175B2"/>
    <w:rsid w:val="00342673"/>
    <w:rsid w:val="004364CF"/>
    <w:rsid w:val="00463FBB"/>
    <w:rsid w:val="004F08D3"/>
    <w:rsid w:val="005003F9"/>
    <w:rsid w:val="005062E6"/>
    <w:rsid w:val="00531ECC"/>
    <w:rsid w:val="00536DF8"/>
    <w:rsid w:val="00623DB2"/>
    <w:rsid w:val="00634F8E"/>
    <w:rsid w:val="00635A74"/>
    <w:rsid w:val="00670BEE"/>
    <w:rsid w:val="006D5AB3"/>
    <w:rsid w:val="00793A1E"/>
    <w:rsid w:val="007D0CC9"/>
    <w:rsid w:val="008120AB"/>
    <w:rsid w:val="00812C92"/>
    <w:rsid w:val="00854B9B"/>
    <w:rsid w:val="00925162"/>
    <w:rsid w:val="009935FD"/>
    <w:rsid w:val="009C2489"/>
    <w:rsid w:val="009D7F3F"/>
    <w:rsid w:val="009F22F6"/>
    <w:rsid w:val="00A43986"/>
    <w:rsid w:val="00A61CB9"/>
    <w:rsid w:val="00AF282A"/>
    <w:rsid w:val="00B37381"/>
    <w:rsid w:val="00BD0568"/>
    <w:rsid w:val="00C140A8"/>
    <w:rsid w:val="00C35C04"/>
    <w:rsid w:val="00C47E22"/>
    <w:rsid w:val="00C9072A"/>
    <w:rsid w:val="00CA222D"/>
    <w:rsid w:val="00CA713F"/>
    <w:rsid w:val="00CB1212"/>
    <w:rsid w:val="00CD2023"/>
    <w:rsid w:val="00D330B0"/>
    <w:rsid w:val="00D61169"/>
    <w:rsid w:val="00D77689"/>
    <w:rsid w:val="00E10E59"/>
    <w:rsid w:val="00E47EF1"/>
    <w:rsid w:val="00E573EF"/>
    <w:rsid w:val="00EA1360"/>
    <w:rsid w:val="00EB1D3E"/>
    <w:rsid w:val="00F03DB4"/>
    <w:rsid w:val="00F34057"/>
    <w:rsid w:val="00F37AC4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62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5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0661F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61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661F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661F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3">
    <w:name w:val="header"/>
    <w:basedOn w:val="a"/>
    <w:link w:val="a4"/>
    <w:uiPriority w:val="99"/>
    <w:unhideWhenUsed/>
    <w:rsid w:val="0011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CB9"/>
    <w:pPr>
      <w:ind w:left="720"/>
      <w:contextualSpacing/>
    </w:pPr>
  </w:style>
  <w:style w:type="paragraph" w:customStyle="1" w:styleId="ConsPlusNonformat">
    <w:name w:val="ConsPlusNonformat"/>
    <w:rsid w:val="009C24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CD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88&amp;dst=100114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72832&amp;dst=192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35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15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User</cp:lastModifiedBy>
  <cp:revision>5</cp:revision>
  <cp:lastPrinted>2017-08-03T03:58:00Z</cp:lastPrinted>
  <dcterms:created xsi:type="dcterms:W3CDTF">2024-05-14T02:26:00Z</dcterms:created>
  <dcterms:modified xsi:type="dcterms:W3CDTF">2024-05-28T02:17:00Z</dcterms:modified>
</cp:coreProperties>
</file>