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D3" w:rsidRDefault="00AD7FD3" w:rsidP="00AD7F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Style w:val="a4"/>
          <w:rFonts w:ascii="Arial" w:hAnsi="Arial" w:cs="Arial"/>
          <w:color w:val="292929"/>
          <w:sz w:val="21"/>
          <w:szCs w:val="21"/>
        </w:rPr>
        <w:t>Алтайский край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Администрация города Алейска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Комитет по управлению муниципальным имуществом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Р А С П О Р Я Ж Е Н И Е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___28.08.2010___ № __28_____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г. Алейск</w:t>
      </w:r>
      <w:proofErr w:type="gramStart"/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О</w:t>
      </w:r>
      <w:proofErr w:type="gramEnd"/>
      <w:r>
        <w:rPr>
          <w:rStyle w:val="a4"/>
          <w:rFonts w:ascii="Arial" w:hAnsi="Arial" w:cs="Arial"/>
          <w:color w:val="292929"/>
          <w:sz w:val="21"/>
          <w:szCs w:val="21"/>
        </w:rPr>
        <w:t xml:space="preserve"> проведении аукциона на право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заключения договоров аренды в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отношении объектов муниципальной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собственности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Руководствуясь Гражданским кодексом РФ, Приказом Федеральной антимонопольной службы от 10.02.2010 №67 «О порядке проведения конкурсов или аукционов на право заключения договоров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на основании постановления администрации города Алейска от 09.04.2010 №468 «О наделении комитета по управлению муниципальным имуществом администрации города полномочиями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по организации и проведению конкурсов и аукционов на право заключения договоров»: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1. 08.10.2010 провести открытый аукцион на право заключения договоров аренды в отношении объектов муниципальной собственности согласно приложению №1 к настоящему распоряжению.</w:t>
      </w:r>
      <w:r>
        <w:rPr>
          <w:rFonts w:ascii="Arial" w:hAnsi="Arial" w:cs="Arial"/>
          <w:color w:val="292929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Установить срок и место приема заявок на участие в открытом аукционе: с 26.08.2010 по 06.10.2010 года ежедневно кроме субботы и воскресенья с 9.00 до 12.45 и с 14.00 до 17.00 (в пятницу до 16.00.) по адресу: г. Алейск, ул. Сердюка, 97, 1 этаж, каб.№11.</w:t>
      </w:r>
      <w:r>
        <w:rPr>
          <w:rFonts w:ascii="Arial" w:hAnsi="Arial" w:cs="Arial"/>
          <w:color w:val="292929"/>
          <w:sz w:val="21"/>
          <w:szCs w:val="21"/>
        </w:rPr>
        <w:br/>
        <w:t>3.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Назначить рассмотрение заявок на участие в открытом аукционе на 07.10.2010 года в 10 час. 00 мин.</w:t>
      </w:r>
      <w:r>
        <w:rPr>
          <w:rFonts w:ascii="Arial" w:hAnsi="Arial" w:cs="Arial"/>
          <w:color w:val="292929"/>
          <w:sz w:val="21"/>
          <w:szCs w:val="21"/>
        </w:rPr>
        <w:br/>
        <w:t xml:space="preserve">Установить, что заявки рассматриваются комиссией по проведению конкурсов и аукционов в комитете по управлению муниципальным имуществом администрации города Алейска по адресу: г. Алейск, ул. Сердюка, 97, 1 этаж,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каб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 №11.</w:t>
      </w:r>
      <w:r>
        <w:rPr>
          <w:rFonts w:ascii="Arial" w:hAnsi="Arial" w:cs="Arial"/>
          <w:color w:val="292929"/>
          <w:sz w:val="21"/>
          <w:szCs w:val="21"/>
        </w:rPr>
        <w:br/>
        <w:t>4. Утвердить документацию об аукционе на право заключения договоров аренды в отношении объектов муниципальной собственности (прилагается).</w:t>
      </w:r>
      <w:r>
        <w:rPr>
          <w:rFonts w:ascii="Arial" w:hAnsi="Arial" w:cs="Arial"/>
          <w:color w:val="292929"/>
          <w:sz w:val="21"/>
          <w:szCs w:val="21"/>
        </w:rPr>
        <w:br/>
        <w:t>5. Извещение о проведен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ии ау</w:t>
      </w:r>
      <w:proofErr w:type="gramEnd"/>
      <w:r>
        <w:rPr>
          <w:rFonts w:ascii="Arial" w:hAnsi="Arial" w:cs="Arial"/>
          <w:color w:val="292929"/>
          <w:sz w:val="21"/>
          <w:szCs w:val="21"/>
        </w:rPr>
        <w:t>кциона опубликовать в газете «Маяк труда» (Приложение №2).</w:t>
      </w:r>
      <w:r>
        <w:rPr>
          <w:rFonts w:ascii="Arial" w:hAnsi="Arial" w:cs="Arial"/>
          <w:color w:val="292929"/>
          <w:sz w:val="21"/>
          <w:szCs w:val="21"/>
        </w:rPr>
        <w:br/>
        <w:t>Извещение о проведен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ии ау</w:t>
      </w:r>
      <w:proofErr w:type="gramEnd"/>
      <w:r>
        <w:rPr>
          <w:rFonts w:ascii="Arial" w:hAnsi="Arial" w:cs="Arial"/>
          <w:color w:val="292929"/>
          <w:sz w:val="21"/>
          <w:szCs w:val="21"/>
        </w:rPr>
        <w:t>кциона и документацию об аукционе разместить на официальном сайте г. Алейска - aleysk22.su» в сети Интернет.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6. Контроль над исполнением настоящего распоряжения оставляю за собой.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Председатель комитета А.П. Канищева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Степанова О.Н.</w:t>
      </w:r>
      <w:r>
        <w:rPr>
          <w:rFonts w:ascii="Arial" w:hAnsi="Arial" w:cs="Arial"/>
          <w:color w:val="292929"/>
          <w:sz w:val="21"/>
          <w:szCs w:val="21"/>
        </w:rPr>
        <w:br/>
        <w:t> (38553) 22512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   </w:t>
      </w:r>
      <w:r>
        <w:rPr>
          <w:rFonts w:ascii="Arial" w:hAnsi="Arial" w:cs="Arial"/>
          <w:color w:val="292929"/>
          <w:sz w:val="21"/>
          <w:szCs w:val="21"/>
        </w:rPr>
        <w:br/>
        <w:t> </w:t>
      </w:r>
      <w:r>
        <w:rPr>
          <w:rFonts w:ascii="Arial" w:hAnsi="Arial" w:cs="Arial"/>
          <w:color w:val="292929"/>
          <w:sz w:val="21"/>
          <w:szCs w:val="21"/>
        </w:rPr>
        <w:br/>
        <w:t>Приложение №1 к распоряжению комитета по</w:t>
      </w:r>
      <w:r>
        <w:rPr>
          <w:rFonts w:ascii="Arial" w:hAnsi="Arial" w:cs="Arial"/>
          <w:color w:val="292929"/>
          <w:sz w:val="21"/>
          <w:szCs w:val="21"/>
        </w:rPr>
        <w:br/>
        <w:t>  управлению муниципальным имуществом</w:t>
      </w:r>
      <w:r>
        <w:rPr>
          <w:rFonts w:ascii="Arial" w:hAnsi="Arial" w:cs="Arial"/>
          <w:color w:val="292929"/>
          <w:sz w:val="21"/>
          <w:szCs w:val="21"/>
        </w:rPr>
        <w:br/>
        <w:t> администрации города Алейска Алтайского края</w:t>
      </w:r>
      <w:r>
        <w:rPr>
          <w:rFonts w:ascii="Arial" w:hAnsi="Arial" w:cs="Arial"/>
          <w:color w:val="292929"/>
          <w:sz w:val="21"/>
          <w:szCs w:val="21"/>
        </w:rPr>
        <w:br/>
        <w:t>  от 20.08.2010 № 28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Перечень объектов муниципальной собственности</w:t>
      </w:r>
      <w:r>
        <w:rPr>
          <w:rFonts w:ascii="Arial" w:hAnsi="Arial" w:cs="Arial"/>
          <w:color w:val="292929"/>
          <w:sz w:val="21"/>
          <w:szCs w:val="21"/>
        </w:rPr>
        <w:br/>
        <w:t>в отношении которых проводится открытый аукцион</w:t>
      </w:r>
      <w:r>
        <w:rPr>
          <w:rFonts w:ascii="Arial" w:hAnsi="Arial" w:cs="Arial"/>
          <w:color w:val="292929"/>
          <w:sz w:val="21"/>
          <w:szCs w:val="21"/>
        </w:rPr>
        <w:br/>
        <w:t>на заключение договоров аренды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  <w:t xml:space="preserve">№№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/п наименование имущества адрес в г. Алейске целевое назначение помещения Площадь объекта,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 xml:space="preserve">1. нежилое помещение (в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здании детской поликлиники) пер. Ульяновский,80 для продажи продовольственных и непродовольственных товаров 6</w:t>
      </w:r>
      <w:r>
        <w:rPr>
          <w:rFonts w:ascii="Arial" w:hAnsi="Arial" w:cs="Arial"/>
          <w:color w:val="292929"/>
          <w:sz w:val="21"/>
          <w:szCs w:val="21"/>
        </w:rPr>
        <w:br/>
        <w:t>2. нежилое помещение (в здании детской поликлиники) пер. Ульяновский, 80 размещение аптечного пункта 22</w:t>
      </w:r>
      <w:r>
        <w:rPr>
          <w:rFonts w:ascii="Arial" w:hAnsi="Arial" w:cs="Arial"/>
          <w:color w:val="292929"/>
          <w:sz w:val="21"/>
          <w:szCs w:val="21"/>
        </w:rPr>
        <w:br/>
        <w:t>3. нежилое помещение на первом этаже многоквартирного жилого дома пер. Ульяновский, 90 банковская деятельность, отделение банка 117,8</w:t>
      </w:r>
      <w:r>
        <w:rPr>
          <w:rFonts w:ascii="Arial" w:hAnsi="Arial" w:cs="Arial"/>
          <w:color w:val="292929"/>
          <w:sz w:val="21"/>
          <w:szCs w:val="21"/>
        </w:rPr>
        <w:br/>
        <w:t xml:space="preserve">4. нежилое помещение (в здании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Алейской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центральной районной больницы ул. им. В. Олешко, 30 размещение аптечного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пункта 22</w:t>
      </w:r>
      <w:r>
        <w:rPr>
          <w:rFonts w:ascii="Arial" w:hAnsi="Arial" w:cs="Arial"/>
          <w:color w:val="292929"/>
          <w:sz w:val="21"/>
          <w:szCs w:val="21"/>
        </w:rPr>
        <w:br/>
        <w:t>5. нежилое помещение на первом этаже многоквартирного жилого дома ул. Первомайская, 63 торговля 145,5</w:t>
      </w:r>
      <w:r>
        <w:rPr>
          <w:rFonts w:ascii="Arial" w:hAnsi="Arial" w:cs="Arial"/>
          <w:color w:val="292929"/>
          <w:sz w:val="21"/>
          <w:szCs w:val="21"/>
        </w:rPr>
        <w:br/>
        <w:t>6. нежилое помещение на первом этаже многоквартирного жилого дома пер. Ульяновский, 88 торговля 71,5</w:t>
      </w:r>
      <w:r>
        <w:rPr>
          <w:rFonts w:ascii="Arial" w:hAnsi="Arial" w:cs="Arial"/>
          <w:color w:val="292929"/>
          <w:sz w:val="21"/>
          <w:szCs w:val="21"/>
        </w:rPr>
        <w:br/>
        <w:t>7. нежилое помещение на первом этаже многоквартирного жилого дома пер. Ульяновский, 88 парикмахерская 24,6</w:t>
      </w:r>
      <w:r>
        <w:rPr>
          <w:rFonts w:ascii="Arial" w:hAnsi="Arial" w:cs="Arial"/>
          <w:color w:val="292929"/>
          <w:sz w:val="21"/>
          <w:szCs w:val="21"/>
        </w:rPr>
        <w:br/>
        <w:t xml:space="preserve">№№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/п наименование имущества адрес в г. Алейске целевое назначение помещения Площадь объекта,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 xml:space="preserve">8.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нежилое помещение на первом этаже здания общежития ул. Советская, 7а банковская деятельность, отделение банка 30</w:t>
      </w:r>
      <w:r>
        <w:rPr>
          <w:rFonts w:ascii="Arial" w:hAnsi="Arial" w:cs="Arial"/>
          <w:color w:val="292929"/>
          <w:sz w:val="21"/>
          <w:szCs w:val="21"/>
        </w:rPr>
        <w:br/>
        <w:t>9. нежилое помещение в здании библиотеки ул. Давыдова,191 банковская деятельность, отделение банка 24,5</w:t>
      </w:r>
      <w:r>
        <w:rPr>
          <w:rFonts w:ascii="Arial" w:hAnsi="Arial" w:cs="Arial"/>
          <w:color w:val="292929"/>
          <w:sz w:val="21"/>
          <w:szCs w:val="21"/>
        </w:rPr>
        <w:br/>
        <w:t>10. нежилое помещение в административном здании пер. Парковый, 53 офис 46</w:t>
      </w:r>
      <w:r>
        <w:rPr>
          <w:rFonts w:ascii="Arial" w:hAnsi="Arial" w:cs="Arial"/>
          <w:color w:val="292929"/>
          <w:sz w:val="21"/>
          <w:szCs w:val="21"/>
        </w:rPr>
        <w:br/>
        <w:t>11. часть холла в здании администрации ул. Сердюка, 97 торговля 9,0</w:t>
      </w:r>
      <w:r>
        <w:rPr>
          <w:rFonts w:ascii="Arial" w:hAnsi="Arial" w:cs="Arial"/>
          <w:color w:val="292929"/>
          <w:sz w:val="21"/>
          <w:szCs w:val="21"/>
        </w:rPr>
        <w:br/>
        <w:t>12. нежилое помещение в административном здании пер. Парковый, 53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офис 52</w:t>
      </w:r>
      <w:r>
        <w:rPr>
          <w:rFonts w:ascii="Arial" w:hAnsi="Arial" w:cs="Arial"/>
          <w:color w:val="292929"/>
          <w:sz w:val="21"/>
          <w:szCs w:val="21"/>
        </w:rPr>
        <w:br/>
        <w:t>13. часть холла в здании администрации ул. Сердюка, 97 размещение банкомата 2,8</w:t>
      </w:r>
      <w:r>
        <w:rPr>
          <w:rFonts w:ascii="Arial" w:hAnsi="Arial" w:cs="Arial"/>
          <w:color w:val="292929"/>
          <w:sz w:val="21"/>
          <w:szCs w:val="21"/>
        </w:rPr>
        <w:br/>
        <w:t>14. нежилое помещение на первом этаже многоквартирного жилого дома ул. им. В. Олешко, 72 размещение аптечного пункта 53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 </w:t>
      </w:r>
    </w:p>
    <w:p w:rsidR="005B2B03" w:rsidRPr="00AD7FD3" w:rsidRDefault="005B2B03" w:rsidP="00AD7FD3">
      <w:bookmarkStart w:id="0" w:name="_GoBack"/>
      <w:bookmarkEnd w:id="0"/>
    </w:p>
    <w:sectPr w:rsidR="005B2B03" w:rsidRPr="00AD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2635EA"/>
    <w:rsid w:val="00333FE1"/>
    <w:rsid w:val="004B5608"/>
    <w:rsid w:val="004B69D0"/>
    <w:rsid w:val="00531FB7"/>
    <w:rsid w:val="00566FD4"/>
    <w:rsid w:val="005B2B03"/>
    <w:rsid w:val="005E48D5"/>
    <w:rsid w:val="006417F9"/>
    <w:rsid w:val="00653F62"/>
    <w:rsid w:val="006B0ECA"/>
    <w:rsid w:val="008233E1"/>
    <w:rsid w:val="009676BB"/>
    <w:rsid w:val="00AD0F22"/>
    <w:rsid w:val="00AD7FD3"/>
    <w:rsid w:val="00C309A1"/>
    <w:rsid w:val="00C43456"/>
    <w:rsid w:val="00C7510A"/>
    <w:rsid w:val="00CD314C"/>
    <w:rsid w:val="00E25E94"/>
    <w:rsid w:val="00E8365B"/>
    <w:rsid w:val="00EA5A42"/>
    <w:rsid w:val="00F24E1B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2023-12-25T12:06:00Z</dcterms:created>
  <dcterms:modified xsi:type="dcterms:W3CDTF">2023-12-25T12:06:00Z</dcterms:modified>
</cp:coreProperties>
</file>