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УКАЗ</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ГУБЕРНАТОРА АЛТАЙСКОГО КРАЯ</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ОБ УТВЕРЖДЕНИИ ПОЛОЖЕНИЯ О ПРЕДСТАВЛЕНИИ ГРАЖДАНИНОМ,</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AF0538">
        <w:rPr>
          <w:rFonts w:ascii="Arial" w:eastAsia="Times New Roman" w:hAnsi="Arial" w:cs="Arial"/>
          <w:color w:val="292929"/>
          <w:sz w:val="21"/>
          <w:szCs w:val="21"/>
          <w:lang w:eastAsia="ru-RU"/>
        </w:rPr>
        <w:t>ПРЕТЕНДУЮЩИМ</w:t>
      </w:r>
      <w:proofErr w:type="gramEnd"/>
      <w:r w:rsidRPr="00AF0538">
        <w:rPr>
          <w:rFonts w:ascii="Arial" w:eastAsia="Times New Roman" w:hAnsi="Arial" w:cs="Arial"/>
          <w:color w:val="292929"/>
          <w:sz w:val="21"/>
          <w:szCs w:val="21"/>
          <w:lang w:eastAsia="ru-RU"/>
        </w:rPr>
        <w:t xml:space="preserve"> НА ЗАМЕЩЕНИЕ ДОЛЖНОСТИ ГОСУДАРСТВЕННОЙ</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xml:space="preserve">ГРАЖДАНСКОЙ СЛУЖБЫ АЛТАЙСКОГО КРАЯ, И </w:t>
      </w:r>
      <w:proofErr w:type="gramStart"/>
      <w:r w:rsidRPr="00AF0538">
        <w:rPr>
          <w:rFonts w:ascii="Arial" w:eastAsia="Times New Roman" w:hAnsi="Arial" w:cs="Arial"/>
          <w:color w:val="292929"/>
          <w:sz w:val="21"/>
          <w:szCs w:val="21"/>
          <w:lang w:eastAsia="ru-RU"/>
        </w:rPr>
        <w:t>ГОСУДАРСТВЕННЫМ</w:t>
      </w:r>
      <w:proofErr w:type="gramEnd"/>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ГРАЖДАНСКИМ СЛУЖАЩИМ АЛТАЙСКОГО КРАЯ СВЕДЕНИЙ О ДОХОДАХ,</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ОБ ИМУЩЕСТВЕ И ОБЯЗАТЕЛЬСТВАХ ИМУЩЕСТВЕННОГО ХАРАКТЕРА</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Список изменяющих документов</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AF0538">
        <w:rPr>
          <w:rFonts w:ascii="Arial" w:eastAsia="Times New Roman" w:hAnsi="Arial" w:cs="Arial"/>
          <w:color w:val="292929"/>
          <w:sz w:val="21"/>
          <w:szCs w:val="21"/>
          <w:lang w:eastAsia="ru-RU"/>
        </w:rPr>
        <w:t>(в ред. </w:t>
      </w:r>
      <w:hyperlink r:id="rId6"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w:t>
      </w:r>
      <w:proofErr w:type="gramEnd"/>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В соответствии с </w:t>
      </w:r>
      <w:hyperlink r:id="rId7" w:history="1">
        <w:r w:rsidRPr="00AF0538">
          <w:rPr>
            <w:rFonts w:ascii="Arial" w:eastAsia="Times New Roman" w:hAnsi="Arial" w:cs="Arial"/>
            <w:color w:val="0000FF"/>
            <w:sz w:val="21"/>
            <w:szCs w:val="21"/>
            <w:u w:val="single"/>
            <w:lang w:eastAsia="ru-RU"/>
          </w:rPr>
          <w:t>законом</w:t>
        </w:r>
      </w:hyperlink>
      <w:r w:rsidRPr="00AF0538">
        <w:rPr>
          <w:rFonts w:ascii="Arial" w:eastAsia="Times New Roman" w:hAnsi="Arial" w:cs="Arial"/>
          <w:color w:val="292929"/>
          <w:sz w:val="21"/>
          <w:szCs w:val="21"/>
          <w:lang w:eastAsia="ru-RU"/>
        </w:rPr>
        <w:t> Алтайского края от 28.10.2005 N 78-ЗС "О государственной гражданской службе Алтайского края" постановляю:</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Утвердить прилагаемое </w:t>
      </w:r>
      <w:hyperlink r:id="rId8" w:anchor="P36" w:history="1">
        <w:r w:rsidRPr="00AF0538">
          <w:rPr>
            <w:rFonts w:ascii="Arial" w:eastAsia="Times New Roman" w:hAnsi="Arial" w:cs="Arial"/>
            <w:color w:val="0000FF"/>
            <w:sz w:val="21"/>
            <w:szCs w:val="21"/>
            <w:u w:val="single"/>
            <w:lang w:eastAsia="ru-RU"/>
          </w:rPr>
          <w:t>Положение</w:t>
        </w:r>
      </w:hyperlink>
      <w:r w:rsidRPr="00AF0538">
        <w:rPr>
          <w:rFonts w:ascii="Arial" w:eastAsia="Times New Roman" w:hAnsi="Arial" w:cs="Arial"/>
          <w:color w:val="292929"/>
          <w:sz w:val="21"/>
          <w:szCs w:val="21"/>
          <w:lang w:eastAsia="ru-RU"/>
        </w:rPr>
        <w:t>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jc w:val="right"/>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Губернатор</w:t>
      </w:r>
    </w:p>
    <w:p w:rsidR="00AF0538" w:rsidRPr="00AF0538" w:rsidRDefault="00AF0538" w:rsidP="00AF0538">
      <w:pPr>
        <w:shd w:val="clear" w:color="auto" w:fill="FFFFFF"/>
        <w:spacing w:after="0" w:line="240" w:lineRule="auto"/>
        <w:jc w:val="right"/>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Алтайского края</w:t>
      </w:r>
    </w:p>
    <w:p w:rsidR="00AF0538" w:rsidRPr="00AF0538" w:rsidRDefault="00AF0538" w:rsidP="00AF0538">
      <w:pPr>
        <w:shd w:val="clear" w:color="auto" w:fill="FFFFFF"/>
        <w:spacing w:after="0" w:line="240" w:lineRule="auto"/>
        <w:jc w:val="right"/>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А.Б.КАРЛИН</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г. Барнаул</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16 января 2015 года</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N 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jc w:val="right"/>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Утверждено</w:t>
      </w:r>
    </w:p>
    <w:p w:rsidR="00AF0538" w:rsidRPr="00AF0538" w:rsidRDefault="00AF0538" w:rsidP="00AF0538">
      <w:pPr>
        <w:shd w:val="clear" w:color="auto" w:fill="FFFFFF"/>
        <w:spacing w:after="0" w:line="240" w:lineRule="auto"/>
        <w:jc w:val="right"/>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Указом</w:t>
      </w:r>
    </w:p>
    <w:p w:rsidR="00AF0538" w:rsidRPr="00AF0538" w:rsidRDefault="00AF0538" w:rsidP="00AF0538">
      <w:pPr>
        <w:shd w:val="clear" w:color="auto" w:fill="FFFFFF"/>
        <w:spacing w:after="0" w:line="240" w:lineRule="auto"/>
        <w:jc w:val="right"/>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Губернатора Алтайского края</w:t>
      </w:r>
    </w:p>
    <w:p w:rsidR="00AF0538" w:rsidRPr="00AF0538" w:rsidRDefault="00AF0538" w:rsidP="00AF0538">
      <w:pPr>
        <w:shd w:val="clear" w:color="auto" w:fill="FFFFFF"/>
        <w:spacing w:after="0" w:line="240" w:lineRule="auto"/>
        <w:jc w:val="right"/>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от 16 января 2015 г. N 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ПОЛОЖЕНИЕ</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О ПРЕДСТАВЛЕНИИ ГРАЖДАНИНОМ, ПРЕТЕНДУЮЩИМ НА ЗАМЕЩЕНИЕ</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ДОЛЖНОСТИ ГОСУДАРСТВЕННОЙ ГРАЖДАНСКОЙ СЛУЖБЫ</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АЛТАЙСКОГО КРАЯ, И ГОСУДАРСТВЕННЫМ ГРАЖДАНСКИМ СЛУЖАЩИМ</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АЛТАЙСКОГО КРАЯ СВЕДЕНИЙ О ДОХОДАХ, ОБ ИМУЩЕСТВЕ И</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AF0538">
        <w:rPr>
          <w:rFonts w:ascii="Arial" w:eastAsia="Times New Roman" w:hAnsi="Arial" w:cs="Arial"/>
          <w:color w:val="292929"/>
          <w:sz w:val="21"/>
          <w:szCs w:val="21"/>
          <w:lang w:eastAsia="ru-RU"/>
        </w:rPr>
        <w:t>ОБЯЗАТЕЛЬСТВАХ</w:t>
      </w:r>
      <w:proofErr w:type="gramEnd"/>
      <w:r w:rsidRPr="00AF0538">
        <w:rPr>
          <w:rFonts w:ascii="Arial" w:eastAsia="Times New Roman" w:hAnsi="Arial" w:cs="Arial"/>
          <w:color w:val="292929"/>
          <w:sz w:val="21"/>
          <w:szCs w:val="21"/>
          <w:lang w:eastAsia="ru-RU"/>
        </w:rPr>
        <w:t xml:space="preserve"> ИМУЩЕСТВЕННОГО ХАРАКТЕРА</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Список изменяющих документов</w:t>
      </w:r>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AF0538">
        <w:rPr>
          <w:rFonts w:ascii="Arial" w:eastAsia="Times New Roman" w:hAnsi="Arial" w:cs="Arial"/>
          <w:color w:val="292929"/>
          <w:sz w:val="21"/>
          <w:szCs w:val="21"/>
          <w:lang w:eastAsia="ru-RU"/>
        </w:rPr>
        <w:t>(в ред. </w:t>
      </w:r>
      <w:hyperlink r:id="rId9"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w:t>
      </w:r>
      <w:proofErr w:type="gramEnd"/>
    </w:p>
    <w:p w:rsidR="00AF0538" w:rsidRPr="00AF0538" w:rsidRDefault="00AF0538" w:rsidP="00AF0538">
      <w:pPr>
        <w:shd w:val="clear" w:color="auto" w:fill="FFFFFF"/>
        <w:spacing w:after="0" w:line="240" w:lineRule="auto"/>
        <w:jc w:val="center"/>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xml:space="preserve">1. </w:t>
      </w:r>
      <w:proofErr w:type="gramStart"/>
      <w:r w:rsidRPr="00AF0538">
        <w:rPr>
          <w:rFonts w:ascii="Arial" w:eastAsia="Times New Roman" w:hAnsi="Arial" w:cs="Arial"/>
          <w:color w:val="292929"/>
          <w:sz w:val="21"/>
          <w:szCs w:val="21"/>
          <w:lang w:eastAsia="ru-RU"/>
        </w:rPr>
        <w:t>Настоящее Положение определяет порядок представления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 (супругов) и несовершеннолетних детей, об имуществе, принадлежащем им на праве собственности, и об их обязательствах</w:t>
      </w:r>
      <w:proofErr w:type="gramEnd"/>
      <w:r w:rsidRPr="00AF0538">
        <w:rPr>
          <w:rFonts w:ascii="Arial" w:eastAsia="Times New Roman" w:hAnsi="Arial" w:cs="Arial"/>
          <w:color w:val="292929"/>
          <w:sz w:val="21"/>
          <w:szCs w:val="21"/>
          <w:lang w:eastAsia="ru-RU"/>
        </w:rPr>
        <w:t xml:space="preserve"> имущественного характера (далее - "сведения о доходах, об имуществе и обязательствах имущественного характера").</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(п. 1 в ред. </w:t>
      </w:r>
      <w:hyperlink r:id="rId10"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 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2. Сведения о доходах, об имуществе и обязательствах имущественного характера представляются по форме </w:t>
      </w:r>
      <w:hyperlink r:id="rId11" w:history="1">
        <w:r w:rsidRPr="00AF0538">
          <w:rPr>
            <w:rFonts w:ascii="Arial" w:eastAsia="Times New Roman" w:hAnsi="Arial" w:cs="Arial"/>
            <w:color w:val="0000FF"/>
            <w:sz w:val="21"/>
            <w:szCs w:val="21"/>
            <w:u w:val="single"/>
            <w:lang w:eastAsia="ru-RU"/>
          </w:rPr>
          <w:t>справки</w:t>
        </w:r>
      </w:hyperlink>
      <w:r w:rsidRPr="00AF0538">
        <w:rPr>
          <w:rFonts w:ascii="Arial" w:eastAsia="Times New Roman" w:hAnsi="Arial" w:cs="Arial"/>
          <w:color w:val="292929"/>
          <w:sz w:val="21"/>
          <w:szCs w:val="21"/>
          <w:lang w:eastAsia="ru-RU"/>
        </w:rP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lastRenderedPageBreak/>
        <w:t>а) гражданином - при поступлении на государственную гражданскую службу Алтайского края (далее - "гражданская служба");</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б) государственным гражданским служащим Алтайского края, замещавшим по состоянию на 31 декабря отчетного года должность гражданской службы, включенную в перечни, установленные нормативными правовыми актами государственных органов Алтайского края (далее - "гражданский служащий"), - ежегодно, не позднее 30 апреля года, следующего за отчетным годом;</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proofErr w:type="gramStart"/>
      <w:r w:rsidRPr="00AF0538">
        <w:rPr>
          <w:rFonts w:ascii="Arial" w:eastAsia="Times New Roman" w:hAnsi="Arial" w:cs="Arial"/>
          <w:color w:val="292929"/>
          <w:sz w:val="21"/>
          <w:szCs w:val="21"/>
          <w:lang w:eastAsia="ru-RU"/>
        </w:rPr>
        <w:t>в) лицом, замещающим должность гражданской службы, не предусмотренную перечнями, установленными нормативными правовыми актами государственных органов Алтайского края, и претендующим на замещение должности гражданской службы, предусмотренной этими перечнями (далее - "кандидат на должность"), - при назначении на должность гражданской службы, включенную в перечни, установленные нормативными правовыми актами государственных органов Алтайского края.</w:t>
      </w:r>
      <w:proofErr w:type="gramEnd"/>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(п. 2 в ред. </w:t>
      </w:r>
      <w:hyperlink r:id="rId12"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 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3. Гражданин, кандидат на должность представляют:</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(в ред. </w:t>
      </w:r>
      <w:hyperlink r:id="rId13"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 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proofErr w:type="gramStart"/>
      <w:r w:rsidRPr="00AF0538">
        <w:rPr>
          <w:rFonts w:ascii="Arial" w:eastAsia="Times New Roman" w:hAnsi="Arial" w:cs="Arial"/>
          <w:color w:val="292929"/>
          <w:sz w:val="21"/>
          <w:szCs w:val="21"/>
          <w:lang w:eastAsia="ru-RU"/>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AF0538">
        <w:rPr>
          <w:rFonts w:ascii="Arial" w:eastAsia="Times New Roman" w:hAnsi="Arial" w:cs="Arial"/>
          <w:color w:val="292929"/>
          <w:sz w:val="21"/>
          <w:szCs w:val="21"/>
          <w:lang w:eastAsia="ru-RU"/>
        </w:rPr>
        <w:t xml:space="preserve"> документов для замещения должности гражданской службы (на отчетную дату);</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(в ред. </w:t>
      </w:r>
      <w:hyperlink r:id="rId14"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 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proofErr w:type="gramStart"/>
      <w:r w:rsidRPr="00AF0538">
        <w:rPr>
          <w:rFonts w:ascii="Arial" w:eastAsia="Times New Roman" w:hAnsi="Arial" w:cs="Arial"/>
          <w:color w:val="292929"/>
          <w:sz w:val="21"/>
          <w:szCs w:val="21"/>
          <w:lang w:eastAsia="ru-RU"/>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AF0538">
        <w:rPr>
          <w:rFonts w:ascii="Arial" w:eastAsia="Times New Roman" w:hAnsi="Arial" w:cs="Arial"/>
          <w:color w:val="292929"/>
          <w:sz w:val="21"/>
          <w:szCs w:val="21"/>
          <w:lang w:eastAsia="ru-RU"/>
        </w:rPr>
        <w:t xml:space="preserve"> замещения должности гражданской службы (на отчетную дату).</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(в ред. </w:t>
      </w:r>
      <w:hyperlink r:id="rId15"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 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4. Гражданский служащий представляет ежегодно:</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5. Сведения о доходах, об имуществе и обязательствах имущественного характера представляются в кадровую службу соответствующего государственного органа Алтайского края.</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proofErr w:type="gramStart"/>
      <w:r w:rsidRPr="00AF0538">
        <w:rPr>
          <w:rFonts w:ascii="Arial" w:eastAsia="Times New Roman" w:hAnsi="Arial" w:cs="Arial"/>
          <w:color w:val="292929"/>
          <w:sz w:val="21"/>
          <w:szCs w:val="21"/>
          <w:lang w:eastAsia="ru-RU"/>
        </w:rPr>
        <w:t>Сведения (уточненные 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осуществляется Губернатором Алтайского края, а также представляемые гражданскими служащими, замещающими указанные должности гражданской службы, направляются кадровой службой соответствующего государственного органа Алтайского края в департамент Администрации края по вопросам государственной службы и кадров в течение</w:t>
      </w:r>
      <w:proofErr w:type="gramEnd"/>
      <w:r w:rsidRPr="00AF0538">
        <w:rPr>
          <w:rFonts w:ascii="Arial" w:eastAsia="Times New Roman" w:hAnsi="Arial" w:cs="Arial"/>
          <w:color w:val="292929"/>
          <w:sz w:val="21"/>
          <w:szCs w:val="21"/>
          <w:lang w:eastAsia="ru-RU"/>
        </w:rPr>
        <w:t xml:space="preserve"> трех рабочих дней после дня представления.</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(в ред. </w:t>
      </w:r>
      <w:hyperlink r:id="rId16"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 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xml:space="preserve">6. </w:t>
      </w:r>
      <w:proofErr w:type="gramStart"/>
      <w:r w:rsidRPr="00AF0538">
        <w:rPr>
          <w:rFonts w:ascii="Arial" w:eastAsia="Times New Roman" w:hAnsi="Arial" w:cs="Arial"/>
          <w:color w:val="292929"/>
          <w:sz w:val="21"/>
          <w:szCs w:val="21"/>
          <w:lang w:eastAsia="ru-RU"/>
        </w:rPr>
        <w:t>В случае если гражданин, кандидат на должность или гражданский служащий обнаружили, что в представленных ими в кадровую службу соответствующего государственного органа Алтайского края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lastRenderedPageBreak/>
        <w:t>Гражданин, кандидат на должность могут представить уточненные сведения в течение одного месяца со дня представления сведений в соответствии с </w:t>
      </w:r>
      <w:hyperlink r:id="rId17" w:anchor="P49" w:history="1">
        <w:r w:rsidRPr="00AF0538">
          <w:rPr>
            <w:rFonts w:ascii="Arial" w:eastAsia="Times New Roman" w:hAnsi="Arial" w:cs="Arial"/>
            <w:color w:val="0000FF"/>
            <w:sz w:val="21"/>
            <w:szCs w:val="21"/>
            <w:u w:val="single"/>
            <w:lang w:eastAsia="ru-RU"/>
          </w:rPr>
          <w:t>подпунктами "а"</w:t>
        </w:r>
      </w:hyperlink>
      <w:r w:rsidRPr="00AF0538">
        <w:rPr>
          <w:rFonts w:ascii="Arial" w:eastAsia="Times New Roman" w:hAnsi="Arial" w:cs="Arial"/>
          <w:color w:val="292929"/>
          <w:sz w:val="21"/>
          <w:szCs w:val="21"/>
          <w:lang w:eastAsia="ru-RU"/>
        </w:rPr>
        <w:t>, </w:t>
      </w:r>
      <w:hyperlink r:id="rId18" w:anchor="P51" w:history="1">
        <w:r w:rsidRPr="00AF0538">
          <w:rPr>
            <w:rFonts w:ascii="Arial" w:eastAsia="Times New Roman" w:hAnsi="Arial" w:cs="Arial"/>
            <w:color w:val="0000FF"/>
            <w:sz w:val="21"/>
            <w:szCs w:val="21"/>
            <w:u w:val="single"/>
            <w:lang w:eastAsia="ru-RU"/>
          </w:rPr>
          <w:t>"в" пункта 2</w:t>
        </w:r>
      </w:hyperlink>
      <w:r w:rsidRPr="00AF0538">
        <w:rPr>
          <w:rFonts w:ascii="Arial" w:eastAsia="Times New Roman" w:hAnsi="Arial" w:cs="Arial"/>
          <w:color w:val="292929"/>
          <w:sz w:val="21"/>
          <w:szCs w:val="21"/>
          <w:lang w:eastAsia="ru-RU"/>
        </w:rPr>
        <w:t> настоящего Положения.</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Гражданский служащий может представить уточненные сведения в течение одного месяца после окончания срока, указанного в </w:t>
      </w:r>
      <w:hyperlink r:id="rId19" w:anchor="P50" w:history="1">
        <w:r w:rsidRPr="00AF0538">
          <w:rPr>
            <w:rFonts w:ascii="Arial" w:eastAsia="Times New Roman" w:hAnsi="Arial" w:cs="Arial"/>
            <w:color w:val="0000FF"/>
            <w:sz w:val="21"/>
            <w:szCs w:val="21"/>
            <w:u w:val="single"/>
            <w:lang w:eastAsia="ru-RU"/>
          </w:rPr>
          <w:t>подпункте "б" пункта 2</w:t>
        </w:r>
      </w:hyperlink>
      <w:r w:rsidRPr="00AF0538">
        <w:rPr>
          <w:rFonts w:ascii="Arial" w:eastAsia="Times New Roman" w:hAnsi="Arial" w:cs="Arial"/>
          <w:color w:val="292929"/>
          <w:sz w:val="21"/>
          <w:szCs w:val="21"/>
          <w:lang w:eastAsia="ru-RU"/>
        </w:rPr>
        <w:t> настоящего Положения.</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(п. 6 в ред. </w:t>
      </w:r>
      <w:hyperlink r:id="rId20"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 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7.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нормативными правовыми актами Российской Федерации и Алтайского края.</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w:t>
      </w:r>
      <w:proofErr w:type="gramStart"/>
      <w:r w:rsidRPr="00AF0538">
        <w:rPr>
          <w:rFonts w:ascii="Arial" w:eastAsia="Times New Roman" w:hAnsi="Arial" w:cs="Arial"/>
          <w:color w:val="292929"/>
          <w:sz w:val="21"/>
          <w:szCs w:val="21"/>
          <w:lang w:eastAsia="ru-RU"/>
        </w:rPr>
        <w:t>в</w:t>
      </w:r>
      <w:proofErr w:type="gramEnd"/>
      <w:r w:rsidRPr="00AF0538">
        <w:rPr>
          <w:rFonts w:ascii="Arial" w:eastAsia="Times New Roman" w:hAnsi="Arial" w:cs="Arial"/>
          <w:color w:val="292929"/>
          <w:sz w:val="21"/>
          <w:szCs w:val="21"/>
          <w:lang w:eastAsia="ru-RU"/>
        </w:rPr>
        <w:t xml:space="preserve"> ред. </w:t>
      </w:r>
      <w:hyperlink r:id="rId21"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 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w:t>
      </w:r>
      <w:proofErr w:type="gramStart"/>
      <w:r w:rsidRPr="00AF0538">
        <w:rPr>
          <w:rFonts w:ascii="Arial" w:eastAsia="Times New Roman" w:hAnsi="Arial" w:cs="Arial"/>
          <w:color w:val="292929"/>
          <w:sz w:val="21"/>
          <w:szCs w:val="21"/>
          <w:lang w:eastAsia="ru-RU"/>
        </w:rPr>
        <w:t>в</w:t>
      </w:r>
      <w:proofErr w:type="gramEnd"/>
      <w:r w:rsidRPr="00AF0538">
        <w:rPr>
          <w:rFonts w:ascii="Arial" w:eastAsia="Times New Roman" w:hAnsi="Arial" w:cs="Arial"/>
          <w:color w:val="292929"/>
          <w:sz w:val="21"/>
          <w:szCs w:val="21"/>
          <w:lang w:eastAsia="ru-RU"/>
        </w:rPr>
        <w:t xml:space="preserve"> ред. </w:t>
      </w:r>
      <w:hyperlink r:id="rId22"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 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Эти сведения предоставляются должностным лицам, наделенным полномочиями назначать на должность и освобождать от должности гражданского служащего, а также иным должностным лицам в случаях, предусмотренных федеральными законами.</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xml:space="preserve">10. </w:t>
      </w:r>
      <w:proofErr w:type="gramStart"/>
      <w:r w:rsidRPr="00AF0538">
        <w:rPr>
          <w:rFonts w:ascii="Arial" w:eastAsia="Times New Roman" w:hAnsi="Arial" w:cs="Arial"/>
          <w:color w:val="292929"/>
          <w:sz w:val="21"/>
          <w:szCs w:val="21"/>
          <w:lang w:eastAsia="ru-RU"/>
        </w:rPr>
        <w:t>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23" w:history="1">
        <w:r w:rsidRPr="00AF0538">
          <w:rPr>
            <w:rFonts w:ascii="Arial" w:eastAsia="Times New Roman" w:hAnsi="Arial" w:cs="Arial"/>
            <w:color w:val="0000FF"/>
            <w:sz w:val="21"/>
            <w:szCs w:val="21"/>
            <w:u w:val="single"/>
            <w:lang w:eastAsia="ru-RU"/>
          </w:rPr>
          <w:t>порядком</w:t>
        </w:r>
      </w:hyperlink>
      <w:r w:rsidRPr="00AF0538">
        <w:rPr>
          <w:rFonts w:ascii="Arial" w:eastAsia="Times New Roman" w:hAnsi="Arial" w:cs="Arial"/>
          <w:color w:val="292929"/>
          <w:sz w:val="21"/>
          <w:szCs w:val="21"/>
          <w:lang w:eastAsia="ru-RU"/>
        </w:rPr>
        <w:t>, утвержденным указом Губернатора Алтайского края от 28.12.2013 N 73, размещаются на официальном сайте соответствующего государственного органа Алтайского края, а в случае отсутствия этих сведений на официальном сайте соответствующего государственного органа Алтайского края - предоставляются средствам массовой информации для опубликования по</w:t>
      </w:r>
      <w:proofErr w:type="gramEnd"/>
      <w:r w:rsidRPr="00AF0538">
        <w:rPr>
          <w:rFonts w:ascii="Arial" w:eastAsia="Times New Roman" w:hAnsi="Arial" w:cs="Arial"/>
          <w:color w:val="292929"/>
          <w:sz w:val="21"/>
          <w:szCs w:val="21"/>
          <w:lang w:eastAsia="ru-RU"/>
        </w:rPr>
        <w:t xml:space="preserve"> их запросам.</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11.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назначенными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(п. 12 в ред. </w:t>
      </w:r>
      <w:hyperlink r:id="rId24"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 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xml:space="preserve">13. </w:t>
      </w:r>
      <w:proofErr w:type="gramStart"/>
      <w:r w:rsidRPr="00AF0538">
        <w:rPr>
          <w:rFonts w:ascii="Arial" w:eastAsia="Times New Roman" w:hAnsi="Arial" w:cs="Arial"/>
          <w:color w:val="292929"/>
          <w:sz w:val="21"/>
          <w:szCs w:val="21"/>
          <w:lang w:eastAsia="ru-RU"/>
        </w:rPr>
        <w:t>В случае если гражданин или кандидат на должность, представившие в кадровую службу соответствующего государственного органа Алтайского края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 (супругов) и несовершеннолетних детей, не были назначены на должность гражданской службы, такие справки возвращаются указанным лицам по их письменному заявлению</w:t>
      </w:r>
      <w:proofErr w:type="gramEnd"/>
      <w:r w:rsidRPr="00AF0538">
        <w:rPr>
          <w:rFonts w:ascii="Arial" w:eastAsia="Times New Roman" w:hAnsi="Arial" w:cs="Arial"/>
          <w:color w:val="292929"/>
          <w:sz w:val="21"/>
          <w:szCs w:val="21"/>
          <w:lang w:eastAsia="ru-RU"/>
        </w:rPr>
        <w:t xml:space="preserve"> вместе с другими документами.</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(п. 13 в ред. </w:t>
      </w:r>
      <w:hyperlink r:id="rId25" w:history="1">
        <w:r w:rsidRPr="00AF0538">
          <w:rPr>
            <w:rFonts w:ascii="Arial" w:eastAsia="Times New Roman" w:hAnsi="Arial" w:cs="Arial"/>
            <w:color w:val="0000FF"/>
            <w:sz w:val="21"/>
            <w:szCs w:val="21"/>
            <w:u w:val="single"/>
            <w:lang w:eastAsia="ru-RU"/>
          </w:rPr>
          <w:t>Указа</w:t>
        </w:r>
      </w:hyperlink>
      <w:r w:rsidRPr="00AF0538">
        <w:rPr>
          <w:rFonts w:ascii="Arial" w:eastAsia="Times New Roman" w:hAnsi="Arial" w:cs="Arial"/>
          <w:color w:val="292929"/>
          <w:sz w:val="21"/>
          <w:szCs w:val="21"/>
          <w:lang w:eastAsia="ru-RU"/>
        </w:rPr>
        <w:t> Губернатора Алтайского края от 30.09.2015 N 101)</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AF0538" w:rsidRPr="00AF0538" w:rsidRDefault="00AF0538" w:rsidP="00AF0538">
      <w:pPr>
        <w:spacing w:after="0" w:line="240" w:lineRule="auto"/>
        <w:rPr>
          <w:rFonts w:ascii="Times New Roman" w:eastAsia="Times New Roman" w:hAnsi="Times New Roman" w:cs="Times New Roman"/>
          <w:sz w:val="24"/>
          <w:szCs w:val="24"/>
          <w:lang w:eastAsia="ru-RU"/>
        </w:rPr>
      </w:pPr>
      <w:r w:rsidRPr="00AF0538">
        <w:rPr>
          <w:rFonts w:ascii="Arial" w:eastAsia="Times New Roman" w:hAnsi="Arial" w:cs="Arial"/>
          <w:color w:val="333333"/>
          <w:sz w:val="20"/>
          <w:szCs w:val="20"/>
          <w:lang w:eastAsia="ru-RU"/>
        </w:rPr>
        <w:br/>
      </w:r>
    </w:p>
    <w:p w:rsidR="00AF0538" w:rsidRPr="00AF0538" w:rsidRDefault="00AF0538" w:rsidP="00AF0538">
      <w:pPr>
        <w:shd w:val="clear" w:color="auto" w:fill="FFFFFF"/>
        <w:spacing w:after="0" w:line="240" w:lineRule="auto"/>
        <w:rPr>
          <w:rFonts w:ascii="Arial" w:eastAsia="Times New Roman" w:hAnsi="Arial" w:cs="Arial"/>
          <w:color w:val="292929"/>
          <w:sz w:val="21"/>
          <w:szCs w:val="21"/>
          <w:lang w:eastAsia="ru-RU"/>
        </w:rPr>
      </w:pPr>
      <w:r w:rsidRPr="00AF0538">
        <w:rPr>
          <w:rFonts w:ascii="Arial" w:eastAsia="Times New Roman" w:hAnsi="Arial" w:cs="Arial"/>
          <w:color w:val="292929"/>
          <w:sz w:val="21"/>
          <w:szCs w:val="21"/>
          <w:lang w:eastAsia="ru-RU"/>
        </w:rPr>
        <w:t> </w:t>
      </w:r>
    </w:p>
    <w:p w:rsidR="005318A8" w:rsidRPr="00767691" w:rsidRDefault="005318A8" w:rsidP="00767691">
      <w:bookmarkStart w:id="0" w:name="_GoBack"/>
      <w:bookmarkEnd w:id="0"/>
    </w:p>
    <w:sectPr w:rsidR="005318A8" w:rsidRPr="00767691" w:rsidSect="00AF0538">
      <w:pgSz w:w="11905" w:h="16838" w:code="9"/>
      <w:pgMar w:top="1134" w:right="850"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60641"/>
    <w:multiLevelType w:val="multilevel"/>
    <w:tmpl w:val="5698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A8"/>
    <w:rsid w:val="0000227B"/>
    <w:rsid w:val="00031737"/>
    <w:rsid w:val="000770E6"/>
    <w:rsid w:val="000B3300"/>
    <w:rsid w:val="000C2296"/>
    <w:rsid w:val="000D1DBF"/>
    <w:rsid w:val="000E587C"/>
    <w:rsid w:val="001519BA"/>
    <w:rsid w:val="00155444"/>
    <w:rsid w:val="001A0536"/>
    <w:rsid w:val="001B37A7"/>
    <w:rsid w:val="001D3DB1"/>
    <w:rsid w:val="001E7A50"/>
    <w:rsid w:val="001F6B64"/>
    <w:rsid w:val="002079CC"/>
    <w:rsid w:val="00301776"/>
    <w:rsid w:val="0030214E"/>
    <w:rsid w:val="00302CBB"/>
    <w:rsid w:val="00363547"/>
    <w:rsid w:val="003704E0"/>
    <w:rsid w:val="003772D5"/>
    <w:rsid w:val="003A68AA"/>
    <w:rsid w:val="003C574B"/>
    <w:rsid w:val="003E40F6"/>
    <w:rsid w:val="003E7DB0"/>
    <w:rsid w:val="0041244B"/>
    <w:rsid w:val="00414067"/>
    <w:rsid w:val="004C15B0"/>
    <w:rsid w:val="005318A8"/>
    <w:rsid w:val="00540B71"/>
    <w:rsid w:val="005610BE"/>
    <w:rsid w:val="00571932"/>
    <w:rsid w:val="00590B21"/>
    <w:rsid w:val="005D7D9F"/>
    <w:rsid w:val="006072E0"/>
    <w:rsid w:val="0065517F"/>
    <w:rsid w:val="0067542B"/>
    <w:rsid w:val="00677CAF"/>
    <w:rsid w:val="00680FAD"/>
    <w:rsid w:val="00714195"/>
    <w:rsid w:val="00717A29"/>
    <w:rsid w:val="00734D4D"/>
    <w:rsid w:val="00767691"/>
    <w:rsid w:val="007702B4"/>
    <w:rsid w:val="007937BD"/>
    <w:rsid w:val="00795F09"/>
    <w:rsid w:val="007C12E1"/>
    <w:rsid w:val="00874A7C"/>
    <w:rsid w:val="008F578F"/>
    <w:rsid w:val="0090534B"/>
    <w:rsid w:val="009135FB"/>
    <w:rsid w:val="00913700"/>
    <w:rsid w:val="00923981"/>
    <w:rsid w:val="0093202E"/>
    <w:rsid w:val="00966DAB"/>
    <w:rsid w:val="0099242D"/>
    <w:rsid w:val="009D5521"/>
    <w:rsid w:val="00AF0538"/>
    <w:rsid w:val="00B1681C"/>
    <w:rsid w:val="00B54759"/>
    <w:rsid w:val="00B625BB"/>
    <w:rsid w:val="00B647C8"/>
    <w:rsid w:val="00C41E4F"/>
    <w:rsid w:val="00CA6CFC"/>
    <w:rsid w:val="00CF4839"/>
    <w:rsid w:val="00DC3581"/>
    <w:rsid w:val="00E075AA"/>
    <w:rsid w:val="00E904D6"/>
    <w:rsid w:val="00E95AFE"/>
    <w:rsid w:val="00EA0DC1"/>
    <w:rsid w:val="00EB2563"/>
    <w:rsid w:val="00EE0217"/>
    <w:rsid w:val="00EF74DB"/>
    <w:rsid w:val="00F02C20"/>
    <w:rsid w:val="00F33125"/>
    <w:rsid w:val="00F75BD1"/>
    <w:rsid w:val="00FA12DE"/>
    <w:rsid w:val="00FB5615"/>
    <w:rsid w:val="00FF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4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E58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8A8"/>
    <w:rPr>
      <w:color w:val="0000FF"/>
      <w:u w:val="single"/>
    </w:rPr>
  </w:style>
  <w:style w:type="character" w:customStyle="1" w:styleId="10">
    <w:name w:val="Заголовок 1 Знак"/>
    <w:basedOn w:val="a0"/>
    <w:link w:val="1"/>
    <w:uiPriority w:val="9"/>
    <w:rsid w:val="00CF48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E587C"/>
    <w:rPr>
      <w:rFonts w:asciiTheme="majorHAnsi" w:eastAsiaTheme="majorEastAsia" w:hAnsiTheme="majorHAnsi" w:cstheme="majorBidi"/>
      <w:b/>
      <w:bCs/>
      <w:color w:val="4F81BD" w:themeColor="accent1"/>
    </w:rPr>
  </w:style>
  <w:style w:type="paragraph" w:customStyle="1" w:styleId="date">
    <w:name w:val="date"/>
    <w:basedOn w:val="a"/>
    <w:rsid w:val="000E5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4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E58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8A8"/>
    <w:rPr>
      <w:color w:val="0000FF"/>
      <w:u w:val="single"/>
    </w:rPr>
  </w:style>
  <w:style w:type="character" w:customStyle="1" w:styleId="10">
    <w:name w:val="Заголовок 1 Знак"/>
    <w:basedOn w:val="a0"/>
    <w:link w:val="1"/>
    <w:uiPriority w:val="9"/>
    <w:rsid w:val="00CF48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E587C"/>
    <w:rPr>
      <w:rFonts w:asciiTheme="majorHAnsi" w:eastAsiaTheme="majorEastAsia" w:hAnsiTheme="majorHAnsi" w:cstheme="majorBidi"/>
      <w:b/>
      <w:bCs/>
      <w:color w:val="4F81BD" w:themeColor="accent1"/>
    </w:rPr>
  </w:style>
  <w:style w:type="paragraph" w:customStyle="1" w:styleId="date">
    <w:name w:val="date"/>
    <w:basedOn w:val="a"/>
    <w:rsid w:val="000E5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697">
      <w:bodyDiv w:val="1"/>
      <w:marLeft w:val="0"/>
      <w:marRight w:val="0"/>
      <w:marTop w:val="0"/>
      <w:marBottom w:val="0"/>
      <w:divBdr>
        <w:top w:val="none" w:sz="0" w:space="0" w:color="auto"/>
        <w:left w:val="none" w:sz="0" w:space="0" w:color="auto"/>
        <w:bottom w:val="none" w:sz="0" w:space="0" w:color="auto"/>
        <w:right w:val="none" w:sz="0" w:space="0" w:color="auto"/>
      </w:divBdr>
    </w:div>
    <w:div w:id="11230654">
      <w:bodyDiv w:val="1"/>
      <w:marLeft w:val="0"/>
      <w:marRight w:val="0"/>
      <w:marTop w:val="0"/>
      <w:marBottom w:val="0"/>
      <w:divBdr>
        <w:top w:val="none" w:sz="0" w:space="0" w:color="auto"/>
        <w:left w:val="none" w:sz="0" w:space="0" w:color="auto"/>
        <w:bottom w:val="none" w:sz="0" w:space="0" w:color="auto"/>
        <w:right w:val="none" w:sz="0" w:space="0" w:color="auto"/>
      </w:divBdr>
    </w:div>
    <w:div w:id="19816429">
      <w:bodyDiv w:val="1"/>
      <w:marLeft w:val="0"/>
      <w:marRight w:val="0"/>
      <w:marTop w:val="0"/>
      <w:marBottom w:val="0"/>
      <w:divBdr>
        <w:top w:val="none" w:sz="0" w:space="0" w:color="auto"/>
        <w:left w:val="none" w:sz="0" w:space="0" w:color="auto"/>
        <w:bottom w:val="none" w:sz="0" w:space="0" w:color="auto"/>
        <w:right w:val="none" w:sz="0" w:space="0" w:color="auto"/>
      </w:divBdr>
    </w:div>
    <w:div w:id="190994599">
      <w:bodyDiv w:val="1"/>
      <w:marLeft w:val="0"/>
      <w:marRight w:val="0"/>
      <w:marTop w:val="0"/>
      <w:marBottom w:val="0"/>
      <w:divBdr>
        <w:top w:val="none" w:sz="0" w:space="0" w:color="auto"/>
        <w:left w:val="none" w:sz="0" w:space="0" w:color="auto"/>
        <w:bottom w:val="none" w:sz="0" w:space="0" w:color="auto"/>
        <w:right w:val="none" w:sz="0" w:space="0" w:color="auto"/>
      </w:divBdr>
    </w:div>
    <w:div w:id="277834762">
      <w:bodyDiv w:val="1"/>
      <w:marLeft w:val="0"/>
      <w:marRight w:val="0"/>
      <w:marTop w:val="0"/>
      <w:marBottom w:val="0"/>
      <w:divBdr>
        <w:top w:val="none" w:sz="0" w:space="0" w:color="auto"/>
        <w:left w:val="none" w:sz="0" w:space="0" w:color="auto"/>
        <w:bottom w:val="none" w:sz="0" w:space="0" w:color="auto"/>
        <w:right w:val="none" w:sz="0" w:space="0" w:color="auto"/>
      </w:divBdr>
    </w:div>
    <w:div w:id="316884421">
      <w:bodyDiv w:val="1"/>
      <w:marLeft w:val="0"/>
      <w:marRight w:val="0"/>
      <w:marTop w:val="0"/>
      <w:marBottom w:val="0"/>
      <w:divBdr>
        <w:top w:val="none" w:sz="0" w:space="0" w:color="auto"/>
        <w:left w:val="none" w:sz="0" w:space="0" w:color="auto"/>
        <w:bottom w:val="none" w:sz="0" w:space="0" w:color="auto"/>
        <w:right w:val="none" w:sz="0" w:space="0" w:color="auto"/>
      </w:divBdr>
    </w:div>
    <w:div w:id="319894235">
      <w:bodyDiv w:val="1"/>
      <w:marLeft w:val="0"/>
      <w:marRight w:val="0"/>
      <w:marTop w:val="0"/>
      <w:marBottom w:val="0"/>
      <w:divBdr>
        <w:top w:val="none" w:sz="0" w:space="0" w:color="auto"/>
        <w:left w:val="none" w:sz="0" w:space="0" w:color="auto"/>
        <w:bottom w:val="none" w:sz="0" w:space="0" w:color="auto"/>
        <w:right w:val="none" w:sz="0" w:space="0" w:color="auto"/>
      </w:divBdr>
    </w:div>
    <w:div w:id="322438466">
      <w:bodyDiv w:val="1"/>
      <w:marLeft w:val="0"/>
      <w:marRight w:val="0"/>
      <w:marTop w:val="0"/>
      <w:marBottom w:val="0"/>
      <w:divBdr>
        <w:top w:val="none" w:sz="0" w:space="0" w:color="auto"/>
        <w:left w:val="none" w:sz="0" w:space="0" w:color="auto"/>
        <w:bottom w:val="none" w:sz="0" w:space="0" w:color="auto"/>
        <w:right w:val="none" w:sz="0" w:space="0" w:color="auto"/>
      </w:divBdr>
    </w:div>
    <w:div w:id="342707007">
      <w:bodyDiv w:val="1"/>
      <w:marLeft w:val="0"/>
      <w:marRight w:val="0"/>
      <w:marTop w:val="0"/>
      <w:marBottom w:val="0"/>
      <w:divBdr>
        <w:top w:val="none" w:sz="0" w:space="0" w:color="auto"/>
        <w:left w:val="none" w:sz="0" w:space="0" w:color="auto"/>
        <w:bottom w:val="none" w:sz="0" w:space="0" w:color="auto"/>
        <w:right w:val="none" w:sz="0" w:space="0" w:color="auto"/>
      </w:divBdr>
    </w:div>
    <w:div w:id="345401755">
      <w:bodyDiv w:val="1"/>
      <w:marLeft w:val="0"/>
      <w:marRight w:val="0"/>
      <w:marTop w:val="0"/>
      <w:marBottom w:val="0"/>
      <w:divBdr>
        <w:top w:val="none" w:sz="0" w:space="0" w:color="auto"/>
        <w:left w:val="none" w:sz="0" w:space="0" w:color="auto"/>
        <w:bottom w:val="none" w:sz="0" w:space="0" w:color="auto"/>
        <w:right w:val="none" w:sz="0" w:space="0" w:color="auto"/>
      </w:divBdr>
    </w:div>
    <w:div w:id="356548278">
      <w:bodyDiv w:val="1"/>
      <w:marLeft w:val="0"/>
      <w:marRight w:val="0"/>
      <w:marTop w:val="0"/>
      <w:marBottom w:val="0"/>
      <w:divBdr>
        <w:top w:val="none" w:sz="0" w:space="0" w:color="auto"/>
        <w:left w:val="none" w:sz="0" w:space="0" w:color="auto"/>
        <w:bottom w:val="none" w:sz="0" w:space="0" w:color="auto"/>
        <w:right w:val="none" w:sz="0" w:space="0" w:color="auto"/>
      </w:divBdr>
    </w:div>
    <w:div w:id="378359299">
      <w:bodyDiv w:val="1"/>
      <w:marLeft w:val="0"/>
      <w:marRight w:val="0"/>
      <w:marTop w:val="0"/>
      <w:marBottom w:val="0"/>
      <w:divBdr>
        <w:top w:val="none" w:sz="0" w:space="0" w:color="auto"/>
        <w:left w:val="none" w:sz="0" w:space="0" w:color="auto"/>
        <w:bottom w:val="none" w:sz="0" w:space="0" w:color="auto"/>
        <w:right w:val="none" w:sz="0" w:space="0" w:color="auto"/>
      </w:divBdr>
    </w:div>
    <w:div w:id="410853954">
      <w:bodyDiv w:val="1"/>
      <w:marLeft w:val="0"/>
      <w:marRight w:val="0"/>
      <w:marTop w:val="0"/>
      <w:marBottom w:val="0"/>
      <w:divBdr>
        <w:top w:val="none" w:sz="0" w:space="0" w:color="auto"/>
        <w:left w:val="none" w:sz="0" w:space="0" w:color="auto"/>
        <w:bottom w:val="none" w:sz="0" w:space="0" w:color="auto"/>
        <w:right w:val="none" w:sz="0" w:space="0" w:color="auto"/>
      </w:divBdr>
    </w:div>
    <w:div w:id="423110145">
      <w:bodyDiv w:val="1"/>
      <w:marLeft w:val="0"/>
      <w:marRight w:val="0"/>
      <w:marTop w:val="0"/>
      <w:marBottom w:val="0"/>
      <w:divBdr>
        <w:top w:val="none" w:sz="0" w:space="0" w:color="auto"/>
        <w:left w:val="none" w:sz="0" w:space="0" w:color="auto"/>
        <w:bottom w:val="none" w:sz="0" w:space="0" w:color="auto"/>
        <w:right w:val="none" w:sz="0" w:space="0" w:color="auto"/>
      </w:divBdr>
    </w:div>
    <w:div w:id="465971248">
      <w:bodyDiv w:val="1"/>
      <w:marLeft w:val="0"/>
      <w:marRight w:val="0"/>
      <w:marTop w:val="0"/>
      <w:marBottom w:val="0"/>
      <w:divBdr>
        <w:top w:val="none" w:sz="0" w:space="0" w:color="auto"/>
        <w:left w:val="none" w:sz="0" w:space="0" w:color="auto"/>
        <w:bottom w:val="none" w:sz="0" w:space="0" w:color="auto"/>
        <w:right w:val="none" w:sz="0" w:space="0" w:color="auto"/>
      </w:divBdr>
    </w:div>
    <w:div w:id="551813913">
      <w:bodyDiv w:val="1"/>
      <w:marLeft w:val="0"/>
      <w:marRight w:val="0"/>
      <w:marTop w:val="0"/>
      <w:marBottom w:val="0"/>
      <w:divBdr>
        <w:top w:val="none" w:sz="0" w:space="0" w:color="auto"/>
        <w:left w:val="none" w:sz="0" w:space="0" w:color="auto"/>
        <w:bottom w:val="none" w:sz="0" w:space="0" w:color="auto"/>
        <w:right w:val="none" w:sz="0" w:space="0" w:color="auto"/>
      </w:divBdr>
    </w:div>
    <w:div w:id="594292780">
      <w:bodyDiv w:val="1"/>
      <w:marLeft w:val="0"/>
      <w:marRight w:val="0"/>
      <w:marTop w:val="0"/>
      <w:marBottom w:val="0"/>
      <w:divBdr>
        <w:top w:val="none" w:sz="0" w:space="0" w:color="auto"/>
        <w:left w:val="none" w:sz="0" w:space="0" w:color="auto"/>
        <w:bottom w:val="none" w:sz="0" w:space="0" w:color="auto"/>
        <w:right w:val="none" w:sz="0" w:space="0" w:color="auto"/>
      </w:divBdr>
    </w:div>
    <w:div w:id="610744626">
      <w:bodyDiv w:val="1"/>
      <w:marLeft w:val="0"/>
      <w:marRight w:val="0"/>
      <w:marTop w:val="0"/>
      <w:marBottom w:val="0"/>
      <w:divBdr>
        <w:top w:val="none" w:sz="0" w:space="0" w:color="auto"/>
        <w:left w:val="none" w:sz="0" w:space="0" w:color="auto"/>
        <w:bottom w:val="none" w:sz="0" w:space="0" w:color="auto"/>
        <w:right w:val="none" w:sz="0" w:space="0" w:color="auto"/>
      </w:divBdr>
    </w:div>
    <w:div w:id="643437363">
      <w:bodyDiv w:val="1"/>
      <w:marLeft w:val="0"/>
      <w:marRight w:val="0"/>
      <w:marTop w:val="0"/>
      <w:marBottom w:val="0"/>
      <w:divBdr>
        <w:top w:val="none" w:sz="0" w:space="0" w:color="auto"/>
        <w:left w:val="none" w:sz="0" w:space="0" w:color="auto"/>
        <w:bottom w:val="none" w:sz="0" w:space="0" w:color="auto"/>
        <w:right w:val="none" w:sz="0" w:space="0" w:color="auto"/>
      </w:divBdr>
    </w:div>
    <w:div w:id="686447530">
      <w:bodyDiv w:val="1"/>
      <w:marLeft w:val="0"/>
      <w:marRight w:val="0"/>
      <w:marTop w:val="0"/>
      <w:marBottom w:val="0"/>
      <w:divBdr>
        <w:top w:val="none" w:sz="0" w:space="0" w:color="auto"/>
        <w:left w:val="none" w:sz="0" w:space="0" w:color="auto"/>
        <w:bottom w:val="none" w:sz="0" w:space="0" w:color="auto"/>
        <w:right w:val="none" w:sz="0" w:space="0" w:color="auto"/>
      </w:divBdr>
    </w:div>
    <w:div w:id="690498435">
      <w:bodyDiv w:val="1"/>
      <w:marLeft w:val="0"/>
      <w:marRight w:val="0"/>
      <w:marTop w:val="0"/>
      <w:marBottom w:val="0"/>
      <w:divBdr>
        <w:top w:val="none" w:sz="0" w:space="0" w:color="auto"/>
        <w:left w:val="none" w:sz="0" w:space="0" w:color="auto"/>
        <w:bottom w:val="none" w:sz="0" w:space="0" w:color="auto"/>
        <w:right w:val="none" w:sz="0" w:space="0" w:color="auto"/>
      </w:divBdr>
    </w:div>
    <w:div w:id="758454302">
      <w:bodyDiv w:val="1"/>
      <w:marLeft w:val="0"/>
      <w:marRight w:val="0"/>
      <w:marTop w:val="0"/>
      <w:marBottom w:val="0"/>
      <w:divBdr>
        <w:top w:val="none" w:sz="0" w:space="0" w:color="auto"/>
        <w:left w:val="none" w:sz="0" w:space="0" w:color="auto"/>
        <w:bottom w:val="none" w:sz="0" w:space="0" w:color="auto"/>
        <w:right w:val="none" w:sz="0" w:space="0" w:color="auto"/>
      </w:divBdr>
    </w:div>
    <w:div w:id="787314416">
      <w:bodyDiv w:val="1"/>
      <w:marLeft w:val="0"/>
      <w:marRight w:val="0"/>
      <w:marTop w:val="0"/>
      <w:marBottom w:val="0"/>
      <w:divBdr>
        <w:top w:val="none" w:sz="0" w:space="0" w:color="auto"/>
        <w:left w:val="none" w:sz="0" w:space="0" w:color="auto"/>
        <w:bottom w:val="none" w:sz="0" w:space="0" w:color="auto"/>
        <w:right w:val="none" w:sz="0" w:space="0" w:color="auto"/>
      </w:divBdr>
    </w:div>
    <w:div w:id="796333412">
      <w:bodyDiv w:val="1"/>
      <w:marLeft w:val="0"/>
      <w:marRight w:val="0"/>
      <w:marTop w:val="0"/>
      <w:marBottom w:val="0"/>
      <w:divBdr>
        <w:top w:val="none" w:sz="0" w:space="0" w:color="auto"/>
        <w:left w:val="none" w:sz="0" w:space="0" w:color="auto"/>
        <w:bottom w:val="none" w:sz="0" w:space="0" w:color="auto"/>
        <w:right w:val="none" w:sz="0" w:space="0" w:color="auto"/>
      </w:divBdr>
    </w:div>
    <w:div w:id="807547537">
      <w:bodyDiv w:val="1"/>
      <w:marLeft w:val="0"/>
      <w:marRight w:val="0"/>
      <w:marTop w:val="0"/>
      <w:marBottom w:val="0"/>
      <w:divBdr>
        <w:top w:val="none" w:sz="0" w:space="0" w:color="auto"/>
        <w:left w:val="none" w:sz="0" w:space="0" w:color="auto"/>
        <w:bottom w:val="none" w:sz="0" w:space="0" w:color="auto"/>
        <w:right w:val="none" w:sz="0" w:space="0" w:color="auto"/>
      </w:divBdr>
    </w:div>
    <w:div w:id="826434233">
      <w:bodyDiv w:val="1"/>
      <w:marLeft w:val="0"/>
      <w:marRight w:val="0"/>
      <w:marTop w:val="0"/>
      <w:marBottom w:val="0"/>
      <w:divBdr>
        <w:top w:val="none" w:sz="0" w:space="0" w:color="auto"/>
        <w:left w:val="none" w:sz="0" w:space="0" w:color="auto"/>
        <w:bottom w:val="none" w:sz="0" w:space="0" w:color="auto"/>
        <w:right w:val="none" w:sz="0" w:space="0" w:color="auto"/>
      </w:divBdr>
    </w:div>
    <w:div w:id="830948058">
      <w:bodyDiv w:val="1"/>
      <w:marLeft w:val="0"/>
      <w:marRight w:val="0"/>
      <w:marTop w:val="0"/>
      <w:marBottom w:val="0"/>
      <w:divBdr>
        <w:top w:val="none" w:sz="0" w:space="0" w:color="auto"/>
        <w:left w:val="none" w:sz="0" w:space="0" w:color="auto"/>
        <w:bottom w:val="none" w:sz="0" w:space="0" w:color="auto"/>
        <w:right w:val="none" w:sz="0" w:space="0" w:color="auto"/>
      </w:divBdr>
    </w:div>
    <w:div w:id="840390883">
      <w:bodyDiv w:val="1"/>
      <w:marLeft w:val="0"/>
      <w:marRight w:val="0"/>
      <w:marTop w:val="0"/>
      <w:marBottom w:val="0"/>
      <w:divBdr>
        <w:top w:val="none" w:sz="0" w:space="0" w:color="auto"/>
        <w:left w:val="none" w:sz="0" w:space="0" w:color="auto"/>
        <w:bottom w:val="none" w:sz="0" w:space="0" w:color="auto"/>
        <w:right w:val="none" w:sz="0" w:space="0" w:color="auto"/>
      </w:divBdr>
    </w:div>
    <w:div w:id="897865095">
      <w:bodyDiv w:val="1"/>
      <w:marLeft w:val="0"/>
      <w:marRight w:val="0"/>
      <w:marTop w:val="0"/>
      <w:marBottom w:val="0"/>
      <w:divBdr>
        <w:top w:val="none" w:sz="0" w:space="0" w:color="auto"/>
        <w:left w:val="none" w:sz="0" w:space="0" w:color="auto"/>
        <w:bottom w:val="none" w:sz="0" w:space="0" w:color="auto"/>
        <w:right w:val="none" w:sz="0" w:space="0" w:color="auto"/>
      </w:divBdr>
    </w:div>
    <w:div w:id="921065044">
      <w:bodyDiv w:val="1"/>
      <w:marLeft w:val="0"/>
      <w:marRight w:val="0"/>
      <w:marTop w:val="0"/>
      <w:marBottom w:val="0"/>
      <w:divBdr>
        <w:top w:val="none" w:sz="0" w:space="0" w:color="auto"/>
        <w:left w:val="none" w:sz="0" w:space="0" w:color="auto"/>
        <w:bottom w:val="none" w:sz="0" w:space="0" w:color="auto"/>
        <w:right w:val="none" w:sz="0" w:space="0" w:color="auto"/>
      </w:divBdr>
    </w:div>
    <w:div w:id="991107357">
      <w:bodyDiv w:val="1"/>
      <w:marLeft w:val="0"/>
      <w:marRight w:val="0"/>
      <w:marTop w:val="0"/>
      <w:marBottom w:val="0"/>
      <w:divBdr>
        <w:top w:val="none" w:sz="0" w:space="0" w:color="auto"/>
        <w:left w:val="none" w:sz="0" w:space="0" w:color="auto"/>
        <w:bottom w:val="none" w:sz="0" w:space="0" w:color="auto"/>
        <w:right w:val="none" w:sz="0" w:space="0" w:color="auto"/>
      </w:divBdr>
      <w:divsChild>
        <w:div w:id="1400057362">
          <w:marLeft w:val="0"/>
          <w:marRight w:val="0"/>
          <w:marTop w:val="0"/>
          <w:marBottom w:val="0"/>
          <w:divBdr>
            <w:top w:val="none" w:sz="0" w:space="0" w:color="auto"/>
            <w:left w:val="none" w:sz="0" w:space="0" w:color="auto"/>
            <w:bottom w:val="none" w:sz="0" w:space="0" w:color="auto"/>
            <w:right w:val="none" w:sz="0" w:space="0" w:color="auto"/>
          </w:divBdr>
        </w:div>
        <w:div w:id="629484151">
          <w:marLeft w:val="0"/>
          <w:marRight w:val="0"/>
          <w:marTop w:val="0"/>
          <w:marBottom w:val="600"/>
          <w:divBdr>
            <w:top w:val="none" w:sz="0" w:space="0" w:color="auto"/>
            <w:left w:val="none" w:sz="0" w:space="0" w:color="auto"/>
            <w:bottom w:val="none" w:sz="0" w:space="0" w:color="auto"/>
            <w:right w:val="none" w:sz="0" w:space="0" w:color="auto"/>
          </w:divBdr>
          <w:divsChild>
            <w:div w:id="2078555885">
              <w:marLeft w:val="0"/>
              <w:marRight w:val="0"/>
              <w:marTop w:val="0"/>
              <w:marBottom w:val="0"/>
              <w:divBdr>
                <w:top w:val="none" w:sz="0" w:space="0" w:color="auto"/>
                <w:left w:val="none" w:sz="0" w:space="0" w:color="auto"/>
                <w:bottom w:val="none" w:sz="0" w:space="0" w:color="auto"/>
                <w:right w:val="none" w:sz="0" w:space="0" w:color="auto"/>
              </w:divBdr>
              <w:divsChild>
                <w:div w:id="7909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193">
      <w:bodyDiv w:val="1"/>
      <w:marLeft w:val="0"/>
      <w:marRight w:val="0"/>
      <w:marTop w:val="0"/>
      <w:marBottom w:val="0"/>
      <w:divBdr>
        <w:top w:val="none" w:sz="0" w:space="0" w:color="auto"/>
        <w:left w:val="none" w:sz="0" w:space="0" w:color="auto"/>
        <w:bottom w:val="none" w:sz="0" w:space="0" w:color="auto"/>
        <w:right w:val="none" w:sz="0" w:space="0" w:color="auto"/>
      </w:divBdr>
    </w:div>
    <w:div w:id="1108164532">
      <w:bodyDiv w:val="1"/>
      <w:marLeft w:val="0"/>
      <w:marRight w:val="0"/>
      <w:marTop w:val="0"/>
      <w:marBottom w:val="0"/>
      <w:divBdr>
        <w:top w:val="none" w:sz="0" w:space="0" w:color="auto"/>
        <w:left w:val="none" w:sz="0" w:space="0" w:color="auto"/>
        <w:bottom w:val="none" w:sz="0" w:space="0" w:color="auto"/>
        <w:right w:val="none" w:sz="0" w:space="0" w:color="auto"/>
      </w:divBdr>
    </w:div>
    <w:div w:id="1113092114">
      <w:bodyDiv w:val="1"/>
      <w:marLeft w:val="0"/>
      <w:marRight w:val="0"/>
      <w:marTop w:val="0"/>
      <w:marBottom w:val="0"/>
      <w:divBdr>
        <w:top w:val="none" w:sz="0" w:space="0" w:color="auto"/>
        <w:left w:val="none" w:sz="0" w:space="0" w:color="auto"/>
        <w:bottom w:val="none" w:sz="0" w:space="0" w:color="auto"/>
        <w:right w:val="none" w:sz="0" w:space="0" w:color="auto"/>
      </w:divBdr>
    </w:div>
    <w:div w:id="1143426820">
      <w:bodyDiv w:val="1"/>
      <w:marLeft w:val="0"/>
      <w:marRight w:val="0"/>
      <w:marTop w:val="0"/>
      <w:marBottom w:val="0"/>
      <w:divBdr>
        <w:top w:val="none" w:sz="0" w:space="0" w:color="auto"/>
        <w:left w:val="none" w:sz="0" w:space="0" w:color="auto"/>
        <w:bottom w:val="none" w:sz="0" w:space="0" w:color="auto"/>
        <w:right w:val="none" w:sz="0" w:space="0" w:color="auto"/>
      </w:divBdr>
    </w:div>
    <w:div w:id="1157769122">
      <w:bodyDiv w:val="1"/>
      <w:marLeft w:val="0"/>
      <w:marRight w:val="0"/>
      <w:marTop w:val="0"/>
      <w:marBottom w:val="0"/>
      <w:divBdr>
        <w:top w:val="none" w:sz="0" w:space="0" w:color="auto"/>
        <w:left w:val="none" w:sz="0" w:space="0" w:color="auto"/>
        <w:bottom w:val="none" w:sz="0" w:space="0" w:color="auto"/>
        <w:right w:val="none" w:sz="0" w:space="0" w:color="auto"/>
      </w:divBdr>
    </w:div>
    <w:div w:id="1174226083">
      <w:bodyDiv w:val="1"/>
      <w:marLeft w:val="0"/>
      <w:marRight w:val="0"/>
      <w:marTop w:val="0"/>
      <w:marBottom w:val="0"/>
      <w:divBdr>
        <w:top w:val="none" w:sz="0" w:space="0" w:color="auto"/>
        <w:left w:val="none" w:sz="0" w:space="0" w:color="auto"/>
        <w:bottom w:val="none" w:sz="0" w:space="0" w:color="auto"/>
        <w:right w:val="none" w:sz="0" w:space="0" w:color="auto"/>
      </w:divBdr>
    </w:div>
    <w:div w:id="1219395503">
      <w:bodyDiv w:val="1"/>
      <w:marLeft w:val="0"/>
      <w:marRight w:val="0"/>
      <w:marTop w:val="0"/>
      <w:marBottom w:val="0"/>
      <w:divBdr>
        <w:top w:val="none" w:sz="0" w:space="0" w:color="auto"/>
        <w:left w:val="none" w:sz="0" w:space="0" w:color="auto"/>
        <w:bottom w:val="none" w:sz="0" w:space="0" w:color="auto"/>
        <w:right w:val="none" w:sz="0" w:space="0" w:color="auto"/>
      </w:divBdr>
    </w:div>
    <w:div w:id="1347370120">
      <w:bodyDiv w:val="1"/>
      <w:marLeft w:val="0"/>
      <w:marRight w:val="0"/>
      <w:marTop w:val="0"/>
      <w:marBottom w:val="0"/>
      <w:divBdr>
        <w:top w:val="none" w:sz="0" w:space="0" w:color="auto"/>
        <w:left w:val="none" w:sz="0" w:space="0" w:color="auto"/>
        <w:bottom w:val="none" w:sz="0" w:space="0" w:color="auto"/>
        <w:right w:val="none" w:sz="0" w:space="0" w:color="auto"/>
      </w:divBdr>
    </w:div>
    <w:div w:id="1363476596">
      <w:bodyDiv w:val="1"/>
      <w:marLeft w:val="0"/>
      <w:marRight w:val="0"/>
      <w:marTop w:val="0"/>
      <w:marBottom w:val="0"/>
      <w:divBdr>
        <w:top w:val="none" w:sz="0" w:space="0" w:color="auto"/>
        <w:left w:val="none" w:sz="0" w:space="0" w:color="auto"/>
        <w:bottom w:val="none" w:sz="0" w:space="0" w:color="auto"/>
        <w:right w:val="none" w:sz="0" w:space="0" w:color="auto"/>
      </w:divBdr>
    </w:div>
    <w:div w:id="1365793869">
      <w:bodyDiv w:val="1"/>
      <w:marLeft w:val="0"/>
      <w:marRight w:val="0"/>
      <w:marTop w:val="0"/>
      <w:marBottom w:val="0"/>
      <w:divBdr>
        <w:top w:val="none" w:sz="0" w:space="0" w:color="auto"/>
        <w:left w:val="none" w:sz="0" w:space="0" w:color="auto"/>
        <w:bottom w:val="none" w:sz="0" w:space="0" w:color="auto"/>
        <w:right w:val="none" w:sz="0" w:space="0" w:color="auto"/>
      </w:divBdr>
    </w:div>
    <w:div w:id="1444767067">
      <w:bodyDiv w:val="1"/>
      <w:marLeft w:val="0"/>
      <w:marRight w:val="0"/>
      <w:marTop w:val="0"/>
      <w:marBottom w:val="0"/>
      <w:divBdr>
        <w:top w:val="none" w:sz="0" w:space="0" w:color="auto"/>
        <w:left w:val="none" w:sz="0" w:space="0" w:color="auto"/>
        <w:bottom w:val="none" w:sz="0" w:space="0" w:color="auto"/>
        <w:right w:val="none" w:sz="0" w:space="0" w:color="auto"/>
      </w:divBdr>
    </w:div>
    <w:div w:id="1461990847">
      <w:bodyDiv w:val="1"/>
      <w:marLeft w:val="0"/>
      <w:marRight w:val="0"/>
      <w:marTop w:val="0"/>
      <w:marBottom w:val="0"/>
      <w:divBdr>
        <w:top w:val="none" w:sz="0" w:space="0" w:color="auto"/>
        <w:left w:val="none" w:sz="0" w:space="0" w:color="auto"/>
        <w:bottom w:val="none" w:sz="0" w:space="0" w:color="auto"/>
        <w:right w:val="none" w:sz="0" w:space="0" w:color="auto"/>
      </w:divBdr>
    </w:div>
    <w:div w:id="1472677686">
      <w:bodyDiv w:val="1"/>
      <w:marLeft w:val="0"/>
      <w:marRight w:val="0"/>
      <w:marTop w:val="0"/>
      <w:marBottom w:val="0"/>
      <w:divBdr>
        <w:top w:val="none" w:sz="0" w:space="0" w:color="auto"/>
        <w:left w:val="none" w:sz="0" w:space="0" w:color="auto"/>
        <w:bottom w:val="none" w:sz="0" w:space="0" w:color="auto"/>
        <w:right w:val="none" w:sz="0" w:space="0" w:color="auto"/>
      </w:divBdr>
    </w:div>
    <w:div w:id="1490244750">
      <w:bodyDiv w:val="1"/>
      <w:marLeft w:val="0"/>
      <w:marRight w:val="0"/>
      <w:marTop w:val="0"/>
      <w:marBottom w:val="0"/>
      <w:divBdr>
        <w:top w:val="none" w:sz="0" w:space="0" w:color="auto"/>
        <w:left w:val="none" w:sz="0" w:space="0" w:color="auto"/>
        <w:bottom w:val="none" w:sz="0" w:space="0" w:color="auto"/>
        <w:right w:val="none" w:sz="0" w:space="0" w:color="auto"/>
      </w:divBdr>
    </w:div>
    <w:div w:id="1561791646">
      <w:bodyDiv w:val="1"/>
      <w:marLeft w:val="0"/>
      <w:marRight w:val="0"/>
      <w:marTop w:val="0"/>
      <w:marBottom w:val="0"/>
      <w:divBdr>
        <w:top w:val="none" w:sz="0" w:space="0" w:color="auto"/>
        <w:left w:val="none" w:sz="0" w:space="0" w:color="auto"/>
        <w:bottom w:val="none" w:sz="0" w:space="0" w:color="auto"/>
        <w:right w:val="none" w:sz="0" w:space="0" w:color="auto"/>
      </w:divBdr>
    </w:div>
    <w:div w:id="1571499805">
      <w:bodyDiv w:val="1"/>
      <w:marLeft w:val="0"/>
      <w:marRight w:val="0"/>
      <w:marTop w:val="0"/>
      <w:marBottom w:val="0"/>
      <w:divBdr>
        <w:top w:val="none" w:sz="0" w:space="0" w:color="auto"/>
        <w:left w:val="none" w:sz="0" w:space="0" w:color="auto"/>
        <w:bottom w:val="none" w:sz="0" w:space="0" w:color="auto"/>
        <w:right w:val="none" w:sz="0" w:space="0" w:color="auto"/>
      </w:divBdr>
    </w:div>
    <w:div w:id="1572079848">
      <w:bodyDiv w:val="1"/>
      <w:marLeft w:val="0"/>
      <w:marRight w:val="0"/>
      <w:marTop w:val="0"/>
      <w:marBottom w:val="0"/>
      <w:divBdr>
        <w:top w:val="none" w:sz="0" w:space="0" w:color="auto"/>
        <w:left w:val="none" w:sz="0" w:space="0" w:color="auto"/>
        <w:bottom w:val="none" w:sz="0" w:space="0" w:color="auto"/>
        <w:right w:val="none" w:sz="0" w:space="0" w:color="auto"/>
      </w:divBdr>
    </w:div>
    <w:div w:id="1580406824">
      <w:bodyDiv w:val="1"/>
      <w:marLeft w:val="0"/>
      <w:marRight w:val="0"/>
      <w:marTop w:val="0"/>
      <w:marBottom w:val="0"/>
      <w:divBdr>
        <w:top w:val="none" w:sz="0" w:space="0" w:color="auto"/>
        <w:left w:val="none" w:sz="0" w:space="0" w:color="auto"/>
        <w:bottom w:val="none" w:sz="0" w:space="0" w:color="auto"/>
        <w:right w:val="none" w:sz="0" w:space="0" w:color="auto"/>
      </w:divBdr>
    </w:div>
    <w:div w:id="1597514929">
      <w:bodyDiv w:val="1"/>
      <w:marLeft w:val="0"/>
      <w:marRight w:val="0"/>
      <w:marTop w:val="0"/>
      <w:marBottom w:val="0"/>
      <w:divBdr>
        <w:top w:val="none" w:sz="0" w:space="0" w:color="auto"/>
        <w:left w:val="none" w:sz="0" w:space="0" w:color="auto"/>
        <w:bottom w:val="none" w:sz="0" w:space="0" w:color="auto"/>
        <w:right w:val="none" w:sz="0" w:space="0" w:color="auto"/>
      </w:divBdr>
    </w:div>
    <w:div w:id="1615750247">
      <w:bodyDiv w:val="1"/>
      <w:marLeft w:val="0"/>
      <w:marRight w:val="0"/>
      <w:marTop w:val="0"/>
      <w:marBottom w:val="0"/>
      <w:divBdr>
        <w:top w:val="none" w:sz="0" w:space="0" w:color="auto"/>
        <w:left w:val="none" w:sz="0" w:space="0" w:color="auto"/>
        <w:bottom w:val="none" w:sz="0" w:space="0" w:color="auto"/>
        <w:right w:val="none" w:sz="0" w:space="0" w:color="auto"/>
      </w:divBdr>
    </w:div>
    <w:div w:id="1659456059">
      <w:bodyDiv w:val="1"/>
      <w:marLeft w:val="0"/>
      <w:marRight w:val="0"/>
      <w:marTop w:val="0"/>
      <w:marBottom w:val="0"/>
      <w:divBdr>
        <w:top w:val="none" w:sz="0" w:space="0" w:color="auto"/>
        <w:left w:val="none" w:sz="0" w:space="0" w:color="auto"/>
        <w:bottom w:val="none" w:sz="0" w:space="0" w:color="auto"/>
        <w:right w:val="none" w:sz="0" w:space="0" w:color="auto"/>
      </w:divBdr>
    </w:div>
    <w:div w:id="1708292017">
      <w:bodyDiv w:val="1"/>
      <w:marLeft w:val="0"/>
      <w:marRight w:val="0"/>
      <w:marTop w:val="0"/>
      <w:marBottom w:val="0"/>
      <w:divBdr>
        <w:top w:val="none" w:sz="0" w:space="0" w:color="auto"/>
        <w:left w:val="none" w:sz="0" w:space="0" w:color="auto"/>
        <w:bottom w:val="none" w:sz="0" w:space="0" w:color="auto"/>
        <w:right w:val="none" w:sz="0" w:space="0" w:color="auto"/>
      </w:divBdr>
    </w:div>
    <w:div w:id="1773738364">
      <w:bodyDiv w:val="1"/>
      <w:marLeft w:val="0"/>
      <w:marRight w:val="0"/>
      <w:marTop w:val="0"/>
      <w:marBottom w:val="0"/>
      <w:divBdr>
        <w:top w:val="none" w:sz="0" w:space="0" w:color="auto"/>
        <w:left w:val="none" w:sz="0" w:space="0" w:color="auto"/>
        <w:bottom w:val="none" w:sz="0" w:space="0" w:color="auto"/>
        <w:right w:val="none" w:sz="0" w:space="0" w:color="auto"/>
      </w:divBdr>
    </w:div>
    <w:div w:id="1811289171">
      <w:bodyDiv w:val="1"/>
      <w:marLeft w:val="0"/>
      <w:marRight w:val="0"/>
      <w:marTop w:val="0"/>
      <w:marBottom w:val="0"/>
      <w:divBdr>
        <w:top w:val="none" w:sz="0" w:space="0" w:color="auto"/>
        <w:left w:val="none" w:sz="0" w:space="0" w:color="auto"/>
        <w:bottom w:val="none" w:sz="0" w:space="0" w:color="auto"/>
        <w:right w:val="none" w:sz="0" w:space="0" w:color="auto"/>
      </w:divBdr>
    </w:div>
    <w:div w:id="1823808434">
      <w:bodyDiv w:val="1"/>
      <w:marLeft w:val="0"/>
      <w:marRight w:val="0"/>
      <w:marTop w:val="0"/>
      <w:marBottom w:val="0"/>
      <w:divBdr>
        <w:top w:val="none" w:sz="0" w:space="0" w:color="auto"/>
        <w:left w:val="none" w:sz="0" w:space="0" w:color="auto"/>
        <w:bottom w:val="none" w:sz="0" w:space="0" w:color="auto"/>
        <w:right w:val="none" w:sz="0" w:space="0" w:color="auto"/>
      </w:divBdr>
    </w:div>
    <w:div w:id="1860271441">
      <w:bodyDiv w:val="1"/>
      <w:marLeft w:val="0"/>
      <w:marRight w:val="0"/>
      <w:marTop w:val="0"/>
      <w:marBottom w:val="0"/>
      <w:divBdr>
        <w:top w:val="none" w:sz="0" w:space="0" w:color="auto"/>
        <w:left w:val="none" w:sz="0" w:space="0" w:color="auto"/>
        <w:bottom w:val="none" w:sz="0" w:space="0" w:color="auto"/>
        <w:right w:val="none" w:sz="0" w:space="0" w:color="auto"/>
      </w:divBdr>
    </w:div>
    <w:div w:id="1861697250">
      <w:bodyDiv w:val="1"/>
      <w:marLeft w:val="0"/>
      <w:marRight w:val="0"/>
      <w:marTop w:val="0"/>
      <w:marBottom w:val="0"/>
      <w:divBdr>
        <w:top w:val="none" w:sz="0" w:space="0" w:color="auto"/>
        <w:left w:val="none" w:sz="0" w:space="0" w:color="auto"/>
        <w:bottom w:val="none" w:sz="0" w:space="0" w:color="auto"/>
        <w:right w:val="none" w:sz="0" w:space="0" w:color="auto"/>
      </w:divBdr>
    </w:div>
    <w:div w:id="1894580869">
      <w:bodyDiv w:val="1"/>
      <w:marLeft w:val="0"/>
      <w:marRight w:val="0"/>
      <w:marTop w:val="0"/>
      <w:marBottom w:val="0"/>
      <w:divBdr>
        <w:top w:val="none" w:sz="0" w:space="0" w:color="auto"/>
        <w:left w:val="none" w:sz="0" w:space="0" w:color="auto"/>
        <w:bottom w:val="none" w:sz="0" w:space="0" w:color="auto"/>
        <w:right w:val="none" w:sz="0" w:space="0" w:color="auto"/>
      </w:divBdr>
    </w:div>
    <w:div w:id="1900094589">
      <w:bodyDiv w:val="1"/>
      <w:marLeft w:val="0"/>
      <w:marRight w:val="0"/>
      <w:marTop w:val="0"/>
      <w:marBottom w:val="0"/>
      <w:divBdr>
        <w:top w:val="none" w:sz="0" w:space="0" w:color="auto"/>
        <w:left w:val="none" w:sz="0" w:space="0" w:color="auto"/>
        <w:bottom w:val="none" w:sz="0" w:space="0" w:color="auto"/>
        <w:right w:val="none" w:sz="0" w:space="0" w:color="auto"/>
      </w:divBdr>
    </w:div>
    <w:div w:id="1941137761">
      <w:bodyDiv w:val="1"/>
      <w:marLeft w:val="0"/>
      <w:marRight w:val="0"/>
      <w:marTop w:val="0"/>
      <w:marBottom w:val="0"/>
      <w:divBdr>
        <w:top w:val="none" w:sz="0" w:space="0" w:color="auto"/>
        <w:left w:val="none" w:sz="0" w:space="0" w:color="auto"/>
        <w:bottom w:val="none" w:sz="0" w:space="0" w:color="auto"/>
        <w:right w:val="none" w:sz="0" w:space="0" w:color="auto"/>
      </w:divBdr>
    </w:div>
    <w:div w:id="1999722612">
      <w:bodyDiv w:val="1"/>
      <w:marLeft w:val="0"/>
      <w:marRight w:val="0"/>
      <w:marTop w:val="0"/>
      <w:marBottom w:val="0"/>
      <w:divBdr>
        <w:top w:val="none" w:sz="0" w:space="0" w:color="auto"/>
        <w:left w:val="none" w:sz="0" w:space="0" w:color="auto"/>
        <w:bottom w:val="none" w:sz="0" w:space="0" w:color="auto"/>
        <w:right w:val="none" w:sz="0" w:space="0" w:color="auto"/>
      </w:divBdr>
    </w:div>
    <w:div w:id="2005279872">
      <w:bodyDiv w:val="1"/>
      <w:marLeft w:val="0"/>
      <w:marRight w:val="0"/>
      <w:marTop w:val="0"/>
      <w:marBottom w:val="0"/>
      <w:divBdr>
        <w:top w:val="none" w:sz="0" w:space="0" w:color="auto"/>
        <w:left w:val="none" w:sz="0" w:space="0" w:color="auto"/>
        <w:bottom w:val="none" w:sz="0" w:space="0" w:color="auto"/>
        <w:right w:val="none" w:sz="0" w:space="0" w:color="auto"/>
      </w:divBdr>
    </w:div>
    <w:div w:id="2035227452">
      <w:bodyDiv w:val="1"/>
      <w:marLeft w:val="0"/>
      <w:marRight w:val="0"/>
      <w:marTop w:val="0"/>
      <w:marBottom w:val="0"/>
      <w:divBdr>
        <w:top w:val="none" w:sz="0" w:space="0" w:color="auto"/>
        <w:left w:val="none" w:sz="0" w:space="0" w:color="auto"/>
        <w:bottom w:val="none" w:sz="0" w:space="0" w:color="auto"/>
        <w:right w:val="none" w:sz="0" w:space="0" w:color="auto"/>
      </w:divBdr>
    </w:div>
    <w:div w:id="2055614276">
      <w:bodyDiv w:val="1"/>
      <w:marLeft w:val="0"/>
      <w:marRight w:val="0"/>
      <w:marTop w:val="0"/>
      <w:marBottom w:val="0"/>
      <w:divBdr>
        <w:top w:val="none" w:sz="0" w:space="0" w:color="auto"/>
        <w:left w:val="none" w:sz="0" w:space="0" w:color="auto"/>
        <w:bottom w:val="none" w:sz="0" w:space="0" w:color="auto"/>
        <w:right w:val="none" w:sz="0" w:space="0" w:color="auto"/>
      </w:divBdr>
    </w:div>
    <w:div w:id="2057729907">
      <w:bodyDiv w:val="1"/>
      <w:marLeft w:val="0"/>
      <w:marRight w:val="0"/>
      <w:marTop w:val="0"/>
      <w:marBottom w:val="0"/>
      <w:divBdr>
        <w:top w:val="none" w:sz="0" w:space="0" w:color="auto"/>
        <w:left w:val="none" w:sz="0" w:space="0" w:color="auto"/>
        <w:bottom w:val="none" w:sz="0" w:space="0" w:color="auto"/>
        <w:right w:val="none" w:sz="0" w:space="0" w:color="auto"/>
      </w:divBdr>
    </w:div>
    <w:div w:id="2141070991">
      <w:bodyDiv w:val="1"/>
      <w:marLeft w:val="0"/>
      <w:marRight w:val="0"/>
      <w:marTop w:val="0"/>
      <w:marBottom w:val="0"/>
      <w:divBdr>
        <w:top w:val="none" w:sz="0" w:space="0" w:color="auto"/>
        <w:left w:val="none" w:sz="0" w:space="0" w:color="auto"/>
        <w:bottom w:val="none" w:sz="0" w:space="0" w:color="auto"/>
        <w:right w:val="none" w:sz="0" w:space="0" w:color="auto"/>
      </w:divBdr>
    </w:div>
    <w:div w:id="21419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a\Downloads\ukaz-gubernatora-ak-_1.docx" TargetMode="External"/><Relationship Id="rId13" Type="http://schemas.openxmlformats.org/officeDocument/2006/relationships/hyperlink" Target="consultantplus://offline/ref=A53B693D919971AAC15F89CF837E003900A65193C64A56603BCF15E9A94C9BDDD61DE9D021DCE38C3DCB7EbA47L" TargetMode="External"/><Relationship Id="rId18" Type="http://schemas.openxmlformats.org/officeDocument/2006/relationships/hyperlink" Target="file:///C:\Users\Kaa\Downloads\ukaz-gubernatora-ak-_1.doc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A53B693D919971AAC15F89CF837E003900A65193C64A56603BCF15E9A94C9BDDD61DE9D021DCE38C3DCB7DbA49L" TargetMode="External"/><Relationship Id="rId7" Type="http://schemas.openxmlformats.org/officeDocument/2006/relationships/hyperlink" Target="consultantplus://offline/ref=A53B693D919971AAC15F89CF837E003900A65193C64552693BCF15E9A94C9BDDD61DE9D021DCE38C3DC87CbA4DL" TargetMode="External"/><Relationship Id="rId12" Type="http://schemas.openxmlformats.org/officeDocument/2006/relationships/hyperlink" Target="consultantplus://offline/ref=A53B693D919971AAC15F89CF837E003900A65193C64A56603BCF15E9A94C9BDDD61DE9D021DCE38C3DCB7EbA4AL" TargetMode="External"/><Relationship Id="rId17" Type="http://schemas.openxmlformats.org/officeDocument/2006/relationships/hyperlink" Target="file:///C:\Users\Kaa\Downloads\ukaz-gubernatora-ak-_1.docx" TargetMode="External"/><Relationship Id="rId25" Type="http://schemas.openxmlformats.org/officeDocument/2006/relationships/hyperlink" Target="consultantplus://offline/ref=A53B693D919971AAC15F89CF837E003900A65193C64A56603BCF15E9A94C9BDDD61DE9D021DCE38C3DCB7CbA4EL" TargetMode="External"/><Relationship Id="rId2" Type="http://schemas.openxmlformats.org/officeDocument/2006/relationships/styles" Target="styles.xml"/><Relationship Id="rId16" Type="http://schemas.openxmlformats.org/officeDocument/2006/relationships/hyperlink" Target="consultantplus://offline/ref=A53B693D919971AAC15F89CF837E003900A65193C64A56603BCF15E9A94C9BDDD61DE9D021DCE38C3DCB7DbA4CL" TargetMode="External"/><Relationship Id="rId20" Type="http://schemas.openxmlformats.org/officeDocument/2006/relationships/hyperlink" Target="consultantplus://offline/ref=A53B693D919971AAC15F89CF837E003900A65193C64A56603BCF15E9A94C9BDDD61DE9D021DCE38C3DCB7DbA4DL" TargetMode="External"/><Relationship Id="rId1" Type="http://schemas.openxmlformats.org/officeDocument/2006/relationships/numbering" Target="numbering.xml"/><Relationship Id="rId6" Type="http://schemas.openxmlformats.org/officeDocument/2006/relationships/hyperlink" Target="consultantplus://offline/ref=A53B693D919971AAC15F89CF837E003900A65193C64A56603BCF15E9A94C9BDDD61DE9D021DCE38C3DCB7EbA4EL" TargetMode="External"/><Relationship Id="rId11" Type="http://schemas.openxmlformats.org/officeDocument/2006/relationships/hyperlink" Target="consultantplus://offline/ref=A53B693D919971AAC15F97C295125E3507AB0B9BC544593767904EB4FE45918A9152B09265D1E288b348L" TargetMode="External"/><Relationship Id="rId24" Type="http://schemas.openxmlformats.org/officeDocument/2006/relationships/hyperlink" Target="consultantplus://offline/ref=A53B693D919971AAC15F89CF837E003900A65193C64A56603BCF15E9A94C9BDDD61DE9D021DCE38C3DCB7DbA46L" TargetMode="External"/><Relationship Id="rId5" Type="http://schemas.openxmlformats.org/officeDocument/2006/relationships/webSettings" Target="webSettings.xml"/><Relationship Id="rId15" Type="http://schemas.openxmlformats.org/officeDocument/2006/relationships/hyperlink" Target="consultantplus://offline/ref=A53B693D919971AAC15F89CF837E003900A65193C64A56603BCF15E9A94C9BDDD61DE9D021DCE38C3DCB7DbA4FL" TargetMode="External"/><Relationship Id="rId23" Type="http://schemas.openxmlformats.org/officeDocument/2006/relationships/hyperlink" Target="consultantplus://offline/ref=A53B693D919971AAC15F89CF837E003900A65193C64A57673CCF15E9A94C9BDDD61DE9D021DCE38C3DCB7EbA4CL" TargetMode="External"/><Relationship Id="rId10" Type="http://schemas.openxmlformats.org/officeDocument/2006/relationships/hyperlink" Target="consultantplus://offline/ref=A53B693D919971AAC15F89CF837E003900A65193C64A56603BCF15E9A94C9BDDD61DE9D021DCE38C3DCB7EbA4CL" TargetMode="External"/><Relationship Id="rId19" Type="http://schemas.openxmlformats.org/officeDocument/2006/relationships/hyperlink" Target="file:///C:\Users\Kaa\Downloads\ukaz-gubernatora-ak-_1.docx" TargetMode="External"/><Relationship Id="rId4" Type="http://schemas.openxmlformats.org/officeDocument/2006/relationships/settings" Target="settings.xml"/><Relationship Id="rId9" Type="http://schemas.openxmlformats.org/officeDocument/2006/relationships/hyperlink" Target="consultantplus://offline/ref=A53B693D919971AAC15F89CF837E003900A65193C64A56603BCF15E9A94C9BDDD61DE9D021DCE38C3DCB7EbA4FL" TargetMode="External"/><Relationship Id="rId14" Type="http://schemas.openxmlformats.org/officeDocument/2006/relationships/hyperlink" Target="consultantplus://offline/ref=A53B693D919971AAC15F89CF837E003900A65193C64A56603BCF15E9A94C9BDDD61DE9D021DCE38C3DCB7DbA4FL" TargetMode="External"/><Relationship Id="rId22" Type="http://schemas.openxmlformats.org/officeDocument/2006/relationships/hyperlink" Target="consultantplus://offline/ref=A53B693D919971AAC15F89CF837E003900A65193C64A56603BCF15E9A94C9BDDD61DE9D021DCE38C3DCB7DbA49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1973</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2024-01-29T05:05:00Z</dcterms:created>
  <dcterms:modified xsi:type="dcterms:W3CDTF">2024-01-29T05:05:00Z</dcterms:modified>
</cp:coreProperties>
</file>