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20" w:rsidRDefault="00F02C20" w:rsidP="00F02C20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ЗАКЛЮЧЕНИЕ по результатам оценки регулирующего воздействия проекта и экспертизы постановления администрации города Алейска «Об утверждении Порядка предоставления муниципальной преференции без проведения торгов»</w:t>
      </w:r>
    </w:p>
    <w:p w:rsidR="00F02C20" w:rsidRDefault="00F02C20" w:rsidP="00F0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ЗАКЛЮЧЕНИЕ по результатам оценки регулирующего воздействия проекта и экспертизы постановления администрации города Алейска «Об утверждении Порядка предоставления муниципальной преференции без проведения торгов»</w:t>
      </w:r>
      <w:r>
        <w:rPr>
          <w:rFonts w:ascii="Arial" w:hAnsi="Arial" w:cs="Arial"/>
          <w:color w:val="292929"/>
          <w:sz w:val="21"/>
          <w:szCs w:val="21"/>
        </w:rPr>
        <w:br/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90-ЗС «О порядке проведения оценки регулирующего воздействия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 экспертизы проектов муниципальных нормативных правовых актов» рассмотрел проект постановления администрации города Алейска «Об утверждении Порядка предоставления муниципальной преференции без проведения торгов» (далее – проект постановления) и подготовил настоящее заключение.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Публичное обсуждение проекта постановления и сводного отчета проводилось с 03.12.2020 по 25.12.2020.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Уполномоченному по защите прав предпринимателей в Алтайском крае и председатель Общественного Совета по предпринимательству при Главе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На основе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проведения оценки регулирующего воздействия проекта постановления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выводы: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Разработчиком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Проект постановления соответствует законодательству Российской Федерации, Алтайского края, муниципальным правовым актам города Алейска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End"/>
      <w:r>
        <w:rPr>
          <w:rFonts w:ascii="Arial" w:hAnsi="Arial" w:cs="Arial"/>
          <w:color w:val="292929"/>
          <w:sz w:val="21"/>
          <w:szCs w:val="21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Председатель комитета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по экономике и труду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администрации города                                                                                                                 Н.А.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Мастель</w:t>
      </w:r>
      <w:proofErr w:type="spell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  <w:sz w:val="21"/>
          <w:szCs w:val="21"/>
        </w:rPr>
        <w:br/>
        <w:t>С учетом данного заключения принято постановление Администрации города Алейска от «28» декабря 2020       № 823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Заключение хранится в комитете по экономике и труду администрации города Алейска</w:t>
      </w:r>
    </w:p>
    <w:p w:rsidR="005318A8" w:rsidRPr="00F02C20" w:rsidRDefault="005318A8" w:rsidP="00F02C20">
      <w:bookmarkStart w:id="0" w:name="_GoBack"/>
      <w:bookmarkEnd w:id="0"/>
    </w:p>
    <w:sectPr w:rsidR="005318A8" w:rsidRPr="00F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1244B"/>
    <w:rsid w:val="004C15B0"/>
    <w:rsid w:val="005318A8"/>
    <w:rsid w:val="005D7D9F"/>
    <w:rsid w:val="00680FAD"/>
    <w:rsid w:val="00714195"/>
    <w:rsid w:val="00717A29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E075AA"/>
    <w:rsid w:val="00EB2563"/>
    <w:rsid w:val="00EF74DB"/>
    <w:rsid w:val="00F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2024-01-26T05:14:00Z</dcterms:created>
  <dcterms:modified xsi:type="dcterms:W3CDTF">2024-01-26T05:14:00Z</dcterms:modified>
</cp:coreProperties>
</file>