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21" w:rsidRDefault="009D5521" w:rsidP="009D5521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АКЛЮЧЕНИЕ по результатам оценки регулирующего воздействия проекта и экспертизы постановления администрации города Алейска «Об утверждении схемы размещения нестационарных торговых объектов на территории города Алейска»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ЗАКЛЮЧЕНИЕ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по результатам оценки регулирующего воздействия проекта и экспертизы постановления администрации города Алейска «Об утверждении схемы размещения нестационарных торговых объектов  на территории города Алейска»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32"/>
          <w:szCs w:val="32"/>
        </w:rPr>
        <w:t>Комитет по экономике и труду администрации города Алейска в соответствии с Федеральным законом  от 28.12.2009 № 381 – ФЗ «Об основах государственного регулирования торговой деятельности  в Российской Федерации» и Порядком разработки и утверждения схем размещения нестационарных торговых объектов на территории муниципальных образований  Алтайского края, утвержденным приказом управления Алтайского края по развитию предпринимательства и рыночной инфраструктуры от 23.12.2010 № 145. от 10.11.2014 № 90 – ЗС</w:t>
      </w:r>
      <w:proofErr w:type="gramEnd"/>
      <w:r>
        <w:rPr>
          <w:color w:val="292929"/>
          <w:sz w:val="32"/>
          <w:szCs w:val="32"/>
        </w:rPr>
        <w:t xml:space="preserve">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 «Об утверждении схемы размещения нестационарных торговых объектов  на территории города Алейска» (далее – проект постановления), подготовленный и направленный для подготовки настоящего заключения комитетом по экономике и труду администрации города Алейска (далее – разработчик).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color w:val="292929"/>
          <w:sz w:val="32"/>
          <w:szCs w:val="32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color w:val="292929"/>
          <w:sz w:val="32"/>
          <w:szCs w:val="32"/>
        </w:rPr>
        <w:t>.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Проект постановления направлен разработчиком для подготовки настоящего заключения впервые.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Публичное обсуждение проекта постановления и сводного отчета проводилось с 03.07.2023 по 24.07.2023 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Уполномоченному по защите прав предпринимателей в Алтайском </w:t>
      </w:r>
      <w:r>
        <w:rPr>
          <w:color w:val="292929"/>
          <w:sz w:val="32"/>
          <w:szCs w:val="32"/>
        </w:rPr>
        <w:lastRenderedPageBreak/>
        <w:t>крае и председатель Общественного Совета по предпринимательству при Главе города Алейска.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На основе </w:t>
      </w:r>
      <w:proofErr w:type="gramStart"/>
      <w:r>
        <w:rPr>
          <w:color w:val="292929"/>
          <w:sz w:val="32"/>
          <w:szCs w:val="32"/>
        </w:rPr>
        <w:t>проведения оценки регулирующего воздействия проекта постановления</w:t>
      </w:r>
      <w:proofErr w:type="gramEnd"/>
      <w:r>
        <w:rPr>
          <w:color w:val="292929"/>
          <w:sz w:val="32"/>
          <w:szCs w:val="32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Разработчиком при подготовке проекта постановления соблюден порядок </w:t>
      </w:r>
      <w:proofErr w:type="gramStart"/>
      <w:r>
        <w:rPr>
          <w:color w:val="292929"/>
          <w:sz w:val="32"/>
          <w:szCs w:val="32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color w:val="292929"/>
          <w:sz w:val="32"/>
          <w:szCs w:val="32"/>
        </w:rPr>
        <w:t xml:space="preserve">.  </w:t>
      </w:r>
      <w:proofErr w:type="gramStart"/>
      <w:r>
        <w:rPr>
          <w:color w:val="292929"/>
          <w:sz w:val="32"/>
          <w:szCs w:val="32"/>
        </w:rPr>
        <w:t>Проект постановления  предусматривает ограничения, связанные с организацией торговой деятельности от 28.12.2009 № 381 –ФЗ «Об основах государственного регулирования торговой деятельности в Российской Федерации»  и Порядком разработки и утверждения схем размещения нестационарных торговых объектов на территории муниципальных образований Алтайского края, утвержденным приказом управления Алтайского края по развитию предпринимательства и рыночной инфраструктуры от 23.12.2010 № 145.</w:t>
      </w:r>
      <w:proofErr w:type="gramEnd"/>
      <w:r>
        <w:rPr>
          <w:color w:val="292929"/>
          <w:sz w:val="32"/>
          <w:szCs w:val="32"/>
        </w:rPr>
        <w:t xml:space="preserve"> Указанные ограничения, предусмотренные Федеральным законодательством, не могут считаться избыточными, так как направлены на регулирование баланса интересов субъектов предпринимательской деятельности, осуществляющих торговую деятельность.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Председатель комитета</w:t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по экономике и труду                                                                                                          </w:t>
      </w:r>
    </w:p>
    <w:p w:rsidR="009D5521" w:rsidRDefault="009D5521" w:rsidP="009D5521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32"/>
          <w:szCs w:val="32"/>
          <w:shd w:val="clear" w:color="auto" w:fill="FFFFFF"/>
        </w:rPr>
        <w:t xml:space="preserve">администрации города                                                                                             Н.А.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Мастель</w:t>
      </w:r>
      <w:proofErr w:type="spellEnd"/>
    </w:p>
    <w:p w:rsidR="009D5521" w:rsidRDefault="009D5521" w:rsidP="009D5521">
      <w:r>
        <w:rPr>
          <w:rFonts w:ascii="Arial" w:hAnsi="Arial" w:cs="Arial"/>
          <w:color w:val="333333"/>
          <w:sz w:val="20"/>
          <w:szCs w:val="20"/>
        </w:rPr>
        <w:br/>
      </w:r>
    </w:p>
    <w:p w:rsidR="009D5521" w:rsidRDefault="009D5521" w:rsidP="009D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5318A8" w:rsidRPr="00F02C20" w:rsidRDefault="005318A8" w:rsidP="00F02C20">
      <w:bookmarkStart w:id="0" w:name="_GoBack"/>
      <w:bookmarkEnd w:id="0"/>
    </w:p>
    <w:sectPr w:rsidR="005318A8" w:rsidRPr="00F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0214E"/>
    <w:rsid w:val="00363547"/>
    <w:rsid w:val="003772D5"/>
    <w:rsid w:val="003C574B"/>
    <w:rsid w:val="003E40F6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9D5521"/>
    <w:rsid w:val="00B1681C"/>
    <w:rsid w:val="00B54759"/>
    <w:rsid w:val="00B625BB"/>
    <w:rsid w:val="00B647C8"/>
    <w:rsid w:val="00C41E4F"/>
    <w:rsid w:val="00CF4839"/>
    <w:rsid w:val="00DC3581"/>
    <w:rsid w:val="00E075AA"/>
    <w:rsid w:val="00EB2563"/>
    <w:rsid w:val="00EF74DB"/>
    <w:rsid w:val="00F02C20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2024-01-26T05:28:00Z</dcterms:created>
  <dcterms:modified xsi:type="dcterms:W3CDTF">2024-01-26T05:28:00Z</dcterms:modified>
</cp:coreProperties>
</file>